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B99B" w14:textId="77777777" w:rsidR="00A8343D" w:rsidRDefault="00A8343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7"/>
        <w:tblpPr w:leftFromText="141" w:rightFromText="141" w:vertAnchor="page" w:horzAnchor="margin" w:tblpY="1038"/>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7"/>
        <w:gridCol w:w="229"/>
        <w:gridCol w:w="75"/>
        <w:gridCol w:w="75"/>
        <w:gridCol w:w="277"/>
        <w:gridCol w:w="331"/>
        <w:gridCol w:w="574"/>
        <w:gridCol w:w="461"/>
        <w:gridCol w:w="661"/>
        <w:gridCol w:w="615"/>
        <w:gridCol w:w="364"/>
        <w:gridCol w:w="1250"/>
        <w:gridCol w:w="214"/>
        <w:gridCol w:w="15"/>
        <w:gridCol w:w="326"/>
        <w:gridCol w:w="421"/>
        <w:gridCol w:w="142"/>
        <w:gridCol w:w="245"/>
        <w:gridCol w:w="709"/>
        <w:gridCol w:w="26"/>
        <w:gridCol w:w="1032"/>
        <w:gridCol w:w="331"/>
        <w:gridCol w:w="1063"/>
      </w:tblGrid>
      <w:tr w:rsidR="00A8343D" w14:paraId="375A0AEF" w14:textId="77777777" w:rsidTr="001108A0">
        <w:trPr>
          <w:gridAfter w:val="17"/>
          <w:wAfter w:w="8449" w:type="dxa"/>
          <w:trHeight w:val="133"/>
          <w:tblHeader/>
        </w:trPr>
        <w:tc>
          <w:tcPr>
            <w:tcW w:w="1746" w:type="dxa"/>
            <w:gridSpan w:val="2"/>
            <w:vAlign w:val="center"/>
          </w:tcPr>
          <w:p w14:paraId="57FE367D" w14:textId="77777777" w:rsidR="00A8343D" w:rsidRDefault="000B06B9">
            <w:pPr>
              <w:keepNext/>
              <w:keepLines/>
              <w:pBdr>
                <w:top w:val="nil"/>
                <w:left w:val="nil"/>
                <w:bottom w:val="nil"/>
                <w:right w:val="nil"/>
                <w:between w:val="nil"/>
              </w:pBdr>
              <w:spacing w:before="40"/>
              <w:rPr>
                <w:color w:val="000000"/>
                <w:sz w:val="26"/>
                <w:szCs w:val="26"/>
              </w:rPr>
            </w:pPr>
            <w:r>
              <w:rPr>
                <w:color w:val="000000"/>
                <w:sz w:val="26"/>
                <w:szCs w:val="26"/>
              </w:rPr>
              <w:t>Versión</w:t>
            </w:r>
          </w:p>
        </w:tc>
        <w:tc>
          <w:tcPr>
            <w:tcW w:w="758" w:type="dxa"/>
            <w:gridSpan w:val="4"/>
            <w:vAlign w:val="center"/>
          </w:tcPr>
          <w:p w14:paraId="4E7D48AE" w14:textId="77777777" w:rsidR="00A8343D" w:rsidRDefault="000B06B9">
            <w:pPr>
              <w:jc w:val="center"/>
              <w:rPr>
                <w:rFonts w:ascii="Arial" w:eastAsia="Arial" w:hAnsi="Arial" w:cs="Arial"/>
                <w:sz w:val="16"/>
                <w:szCs w:val="16"/>
              </w:rPr>
            </w:pPr>
            <w:r>
              <w:rPr>
                <w:rFonts w:ascii="Arial" w:eastAsia="Arial" w:hAnsi="Arial" w:cs="Arial"/>
                <w:i/>
                <w:sz w:val="10"/>
                <w:szCs w:val="10"/>
              </w:rPr>
              <w:t>Número</w:t>
            </w:r>
          </w:p>
        </w:tc>
      </w:tr>
      <w:tr w:rsidR="00A8343D" w14:paraId="311FB5AC" w14:textId="77777777" w:rsidTr="001108A0">
        <w:trPr>
          <w:trHeight w:val="562"/>
        </w:trPr>
        <w:tc>
          <w:tcPr>
            <w:tcW w:w="7405" w:type="dxa"/>
            <w:gridSpan w:val="16"/>
            <w:vAlign w:val="center"/>
          </w:tcPr>
          <w:p w14:paraId="146256DB" w14:textId="77777777" w:rsidR="00A8343D" w:rsidRDefault="000B06B9">
            <w:pPr>
              <w:jc w:val="center"/>
              <w:rPr>
                <w:rFonts w:ascii="Arial" w:eastAsia="Arial" w:hAnsi="Arial" w:cs="Arial"/>
                <w:b/>
                <w:sz w:val="16"/>
                <w:szCs w:val="16"/>
              </w:rPr>
            </w:pPr>
            <w:r>
              <w:rPr>
                <w:rFonts w:ascii="Arial" w:eastAsia="Arial" w:hAnsi="Arial" w:cs="Arial"/>
                <w:b/>
                <w:sz w:val="16"/>
                <w:szCs w:val="16"/>
              </w:rPr>
              <w:t>ALCALDÍA MAYOR DE CARTAGENA DE INDIAS</w:t>
            </w:r>
          </w:p>
          <w:p w14:paraId="1BAAD5D8" w14:textId="77777777" w:rsidR="00A8343D" w:rsidRDefault="000B06B9">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14:paraId="03DA817C" w14:textId="77777777" w:rsidR="00A8343D" w:rsidRDefault="000B06B9">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548" w:type="dxa"/>
            <w:gridSpan w:val="7"/>
            <w:vAlign w:val="center"/>
          </w:tcPr>
          <w:p w14:paraId="70A6267E" w14:textId="77777777" w:rsidR="00A8343D" w:rsidRDefault="000B06B9">
            <w:pPr>
              <w:jc w:val="center"/>
              <w:rPr>
                <w:rFonts w:ascii="Arial" w:eastAsia="Arial" w:hAnsi="Arial" w:cs="Arial"/>
                <w:b/>
                <w:sz w:val="16"/>
                <w:szCs w:val="16"/>
              </w:rPr>
            </w:pPr>
            <w:r>
              <w:rPr>
                <w:rFonts w:ascii="Arial" w:eastAsia="Arial" w:hAnsi="Arial" w:cs="Arial"/>
                <w:b/>
                <w:noProof/>
                <w:sz w:val="16"/>
                <w:szCs w:val="16"/>
                <w:lang w:val="en-US"/>
              </w:rPr>
              <w:drawing>
                <wp:inline distT="0" distB="0" distL="0" distR="0" wp14:anchorId="64672BD3" wp14:editId="65091C49">
                  <wp:extent cx="1298187" cy="36873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5642" t="33518" r="14937" b="34287"/>
                          <a:stretch>
                            <a:fillRect/>
                          </a:stretch>
                        </pic:blipFill>
                        <pic:spPr>
                          <a:xfrm>
                            <a:off x="0" y="0"/>
                            <a:ext cx="1298187" cy="368734"/>
                          </a:xfrm>
                          <a:prstGeom prst="rect">
                            <a:avLst/>
                          </a:prstGeom>
                          <a:ln/>
                        </pic:spPr>
                      </pic:pic>
                    </a:graphicData>
                  </a:graphic>
                </wp:inline>
              </w:drawing>
            </w:r>
          </w:p>
        </w:tc>
      </w:tr>
      <w:tr w:rsidR="00A8343D" w14:paraId="394334C9" w14:textId="77777777" w:rsidTr="001108A0">
        <w:tc>
          <w:tcPr>
            <w:tcW w:w="3539" w:type="dxa"/>
            <w:gridSpan w:val="8"/>
            <w:vAlign w:val="center"/>
          </w:tcPr>
          <w:p w14:paraId="288951BD" w14:textId="77777777" w:rsidR="00A8343D" w:rsidRDefault="000B06B9">
            <w:pPr>
              <w:rPr>
                <w:rFonts w:ascii="Arial" w:eastAsia="Arial" w:hAnsi="Arial" w:cs="Arial"/>
                <w:sz w:val="16"/>
                <w:szCs w:val="16"/>
              </w:rPr>
            </w:pPr>
            <w:r>
              <w:rPr>
                <w:rFonts w:ascii="Arial" w:eastAsia="Arial" w:hAnsi="Arial" w:cs="Arial"/>
                <w:sz w:val="16"/>
                <w:szCs w:val="16"/>
              </w:rPr>
              <w:t xml:space="preserve">Entidad coordinadora de Política Pública </w:t>
            </w:r>
          </w:p>
        </w:tc>
        <w:tc>
          <w:tcPr>
            <w:tcW w:w="7414" w:type="dxa"/>
            <w:gridSpan w:val="15"/>
            <w:vAlign w:val="center"/>
          </w:tcPr>
          <w:p w14:paraId="371199BA" w14:textId="77777777" w:rsidR="00A8343D" w:rsidRDefault="000B06B9">
            <w:pPr>
              <w:rPr>
                <w:rFonts w:ascii="Arial" w:eastAsia="Arial" w:hAnsi="Arial" w:cs="Arial"/>
                <w:i/>
                <w:sz w:val="15"/>
                <w:szCs w:val="15"/>
              </w:rPr>
            </w:pPr>
            <w:r>
              <w:rPr>
                <w:rFonts w:ascii="Arial" w:eastAsia="Arial" w:hAnsi="Arial" w:cs="Arial"/>
                <w:i/>
                <w:sz w:val="15"/>
                <w:szCs w:val="15"/>
              </w:rPr>
              <w:t>Secretaría de Participación y Desarrollo Social</w:t>
            </w:r>
          </w:p>
        </w:tc>
      </w:tr>
      <w:tr w:rsidR="00A8343D" w14:paraId="0A014636" w14:textId="77777777" w:rsidTr="001108A0">
        <w:tc>
          <w:tcPr>
            <w:tcW w:w="1517" w:type="dxa"/>
            <w:vAlign w:val="center"/>
          </w:tcPr>
          <w:p w14:paraId="624CD00B" w14:textId="77777777" w:rsidR="00A8343D" w:rsidRDefault="000B06B9">
            <w:pPr>
              <w:rPr>
                <w:rFonts w:ascii="Arial" w:eastAsia="Arial" w:hAnsi="Arial" w:cs="Arial"/>
                <w:sz w:val="16"/>
                <w:szCs w:val="16"/>
              </w:rPr>
            </w:pPr>
            <w:r>
              <w:rPr>
                <w:rFonts w:ascii="Arial" w:eastAsia="Arial" w:hAnsi="Arial" w:cs="Arial"/>
                <w:sz w:val="16"/>
                <w:szCs w:val="16"/>
              </w:rPr>
              <w:t>Política Pública</w:t>
            </w:r>
          </w:p>
        </w:tc>
        <w:tc>
          <w:tcPr>
            <w:tcW w:w="3662" w:type="dxa"/>
            <w:gridSpan w:val="10"/>
            <w:vAlign w:val="center"/>
          </w:tcPr>
          <w:p w14:paraId="37D62BB6" w14:textId="3134C61B" w:rsidR="00A8343D" w:rsidRDefault="001108A0">
            <w:pPr>
              <w:rPr>
                <w:rFonts w:ascii="Arial" w:eastAsia="Arial" w:hAnsi="Arial" w:cs="Arial"/>
                <w:sz w:val="15"/>
                <w:szCs w:val="15"/>
              </w:rPr>
            </w:pPr>
            <w:r w:rsidRPr="001108A0">
              <w:rPr>
                <w:rFonts w:ascii="Arial" w:eastAsia="Arial" w:hAnsi="Arial" w:cs="Arial"/>
                <w:i/>
                <w:iCs/>
                <w:sz w:val="15"/>
                <w:szCs w:val="15"/>
              </w:rPr>
              <w:t>Política Pública de las mujeres y equidad de género</w:t>
            </w:r>
            <w:r w:rsidRPr="001108A0">
              <w:rPr>
                <w:rFonts w:ascii="Arial" w:eastAsia="Arial" w:hAnsi="Arial" w:cs="Arial"/>
                <w:i/>
                <w:sz w:val="15"/>
                <w:szCs w:val="15"/>
              </w:rPr>
              <w:t>  </w:t>
            </w:r>
          </w:p>
        </w:tc>
        <w:tc>
          <w:tcPr>
            <w:tcW w:w="1805" w:type="dxa"/>
            <w:gridSpan w:val="4"/>
            <w:vAlign w:val="center"/>
          </w:tcPr>
          <w:p w14:paraId="2E57A64E" w14:textId="77777777" w:rsidR="00A8343D" w:rsidRDefault="000B06B9">
            <w:pPr>
              <w:rPr>
                <w:rFonts w:ascii="Arial" w:eastAsia="Arial" w:hAnsi="Arial" w:cs="Arial"/>
                <w:sz w:val="16"/>
                <w:szCs w:val="16"/>
              </w:rPr>
            </w:pPr>
            <w:r>
              <w:rPr>
                <w:rFonts w:ascii="Arial" w:eastAsia="Arial" w:hAnsi="Arial" w:cs="Arial"/>
                <w:sz w:val="16"/>
                <w:szCs w:val="16"/>
              </w:rPr>
              <w:t>Número de Documento CONPES</w:t>
            </w:r>
          </w:p>
        </w:tc>
        <w:tc>
          <w:tcPr>
            <w:tcW w:w="3969" w:type="dxa"/>
            <w:gridSpan w:val="8"/>
            <w:vAlign w:val="center"/>
          </w:tcPr>
          <w:p w14:paraId="7393D939" w14:textId="77777777" w:rsidR="00A8343D" w:rsidRDefault="00A8343D">
            <w:pPr>
              <w:rPr>
                <w:rFonts w:ascii="Arial" w:eastAsia="Arial" w:hAnsi="Arial" w:cs="Arial"/>
                <w:sz w:val="15"/>
                <w:szCs w:val="15"/>
              </w:rPr>
            </w:pPr>
          </w:p>
        </w:tc>
      </w:tr>
      <w:tr w:rsidR="00A8343D" w14:paraId="1036FF52" w14:textId="77777777" w:rsidTr="001108A0">
        <w:tc>
          <w:tcPr>
            <w:tcW w:w="10953" w:type="dxa"/>
            <w:gridSpan w:val="23"/>
            <w:vAlign w:val="center"/>
          </w:tcPr>
          <w:p w14:paraId="6DEF4BAC" w14:textId="77777777" w:rsidR="00A8343D" w:rsidRDefault="000B06B9">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A8343D" w14:paraId="412F8B19" w14:textId="77777777" w:rsidTr="001108A0">
        <w:tc>
          <w:tcPr>
            <w:tcW w:w="10953" w:type="dxa"/>
            <w:gridSpan w:val="23"/>
            <w:vAlign w:val="center"/>
          </w:tcPr>
          <w:p w14:paraId="28EDADC1" w14:textId="77777777" w:rsidR="00A8343D" w:rsidRDefault="000B06B9">
            <w:pPr>
              <w:jc w:val="center"/>
              <w:rPr>
                <w:rFonts w:ascii="Arial" w:eastAsia="Arial" w:hAnsi="Arial" w:cs="Arial"/>
                <w:b/>
                <w:sz w:val="16"/>
                <w:szCs w:val="16"/>
              </w:rPr>
            </w:pPr>
            <w:r>
              <w:rPr>
                <w:rFonts w:ascii="Arial" w:eastAsia="Arial" w:hAnsi="Arial" w:cs="Arial"/>
                <w:b/>
                <w:sz w:val="16"/>
                <w:szCs w:val="16"/>
              </w:rPr>
              <w:t xml:space="preserve">DATOS GENERALES </w:t>
            </w:r>
          </w:p>
        </w:tc>
      </w:tr>
      <w:tr w:rsidR="00A8343D" w14:paraId="3B2A0AB0" w14:textId="77777777" w:rsidTr="001108A0">
        <w:trPr>
          <w:trHeight w:val="182"/>
        </w:trPr>
        <w:tc>
          <w:tcPr>
            <w:tcW w:w="1821" w:type="dxa"/>
            <w:gridSpan w:val="3"/>
            <w:vAlign w:val="center"/>
          </w:tcPr>
          <w:p w14:paraId="57F80A95" w14:textId="77777777" w:rsidR="00A8343D" w:rsidRDefault="000B06B9">
            <w:pPr>
              <w:jc w:val="center"/>
              <w:rPr>
                <w:rFonts w:ascii="Arial" w:eastAsia="Arial" w:hAnsi="Arial" w:cs="Arial"/>
                <w:sz w:val="16"/>
                <w:szCs w:val="16"/>
              </w:rPr>
            </w:pPr>
            <w:r>
              <w:rPr>
                <w:rFonts w:ascii="Arial" w:eastAsia="Arial" w:hAnsi="Arial" w:cs="Arial"/>
                <w:sz w:val="16"/>
                <w:szCs w:val="16"/>
              </w:rPr>
              <w:t>Entidad encargada de implementación</w:t>
            </w:r>
          </w:p>
        </w:tc>
        <w:tc>
          <w:tcPr>
            <w:tcW w:w="6680" w:type="dxa"/>
            <w:gridSpan w:val="16"/>
            <w:vAlign w:val="center"/>
          </w:tcPr>
          <w:p w14:paraId="61BAE16D" w14:textId="77777777" w:rsidR="00A8343D" w:rsidRDefault="000B06B9">
            <w:pPr>
              <w:jc w:val="center"/>
              <w:rPr>
                <w:rFonts w:ascii="Arial" w:eastAsia="Arial" w:hAnsi="Arial" w:cs="Arial"/>
                <w:b/>
                <w:sz w:val="13"/>
                <w:szCs w:val="13"/>
              </w:rPr>
            </w:pPr>
            <w:r>
              <w:rPr>
                <w:rFonts w:ascii="Arial" w:eastAsia="Arial" w:hAnsi="Arial" w:cs="Arial"/>
                <w:b/>
                <w:sz w:val="13"/>
                <w:szCs w:val="13"/>
              </w:rPr>
              <w:t>Secretaría de Participación y Desarrollo Social</w:t>
            </w:r>
          </w:p>
        </w:tc>
        <w:tc>
          <w:tcPr>
            <w:tcW w:w="1389" w:type="dxa"/>
            <w:gridSpan w:val="3"/>
            <w:vAlign w:val="center"/>
          </w:tcPr>
          <w:p w14:paraId="5966F0A2" w14:textId="77777777" w:rsidR="00A8343D" w:rsidRDefault="000B06B9">
            <w:pPr>
              <w:jc w:val="center"/>
              <w:rPr>
                <w:rFonts w:ascii="Arial" w:eastAsia="Arial" w:hAnsi="Arial" w:cs="Arial"/>
                <w:sz w:val="16"/>
                <w:szCs w:val="16"/>
              </w:rPr>
            </w:pPr>
            <w:r>
              <w:rPr>
                <w:rFonts w:ascii="Arial" w:eastAsia="Arial" w:hAnsi="Arial" w:cs="Arial"/>
                <w:sz w:val="16"/>
                <w:szCs w:val="16"/>
              </w:rPr>
              <w:t>Código de entidad</w:t>
            </w:r>
          </w:p>
        </w:tc>
        <w:tc>
          <w:tcPr>
            <w:tcW w:w="1063" w:type="dxa"/>
            <w:vAlign w:val="center"/>
          </w:tcPr>
          <w:p w14:paraId="5D2A4F1E" w14:textId="77777777" w:rsidR="00A8343D" w:rsidRDefault="000B06B9">
            <w:pPr>
              <w:jc w:val="center"/>
              <w:rPr>
                <w:rFonts w:ascii="Arial" w:eastAsia="Arial" w:hAnsi="Arial" w:cs="Arial"/>
                <w:b/>
                <w:sz w:val="13"/>
                <w:szCs w:val="13"/>
              </w:rPr>
            </w:pPr>
            <w:r>
              <w:rPr>
                <w:rFonts w:ascii="Arial" w:eastAsia="Arial" w:hAnsi="Arial" w:cs="Arial"/>
                <w:b/>
                <w:sz w:val="13"/>
                <w:szCs w:val="13"/>
              </w:rPr>
              <w:t>01</w:t>
            </w:r>
          </w:p>
        </w:tc>
      </w:tr>
      <w:tr w:rsidR="00A8343D" w14:paraId="36A701FD" w14:textId="77777777" w:rsidTr="001108A0">
        <w:trPr>
          <w:trHeight w:val="182"/>
        </w:trPr>
        <w:tc>
          <w:tcPr>
            <w:tcW w:w="1821" w:type="dxa"/>
            <w:gridSpan w:val="3"/>
            <w:vAlign w:val="center"/>
          </w:tcPr>
          <w:p w14:paraId="56E8E524" w14:textId="77777777" w:rsidR="00A8343D" w:rsidRDefault="000B06B9">
            <w:pPr>
              <w:jc w:val="center"/>
              <w:rPr>
                <w:rFonts w:ascii="Arial" w:eastAsia="Arial" w:hAnsi="Arial" w:cs="Arial"/>
                <w:sz w:val="16"/>
                <w:szCs w:val="16"/>
              </w:rPr>
            </w:pPr>
            <w:r>
              <w:rPr>
                <w:rFonts w:ascii="Arial" w:eastAsia="Arial" w:hAnsi="Arial" w:cs="Arial"/>
                <w:sz w:val="16"/>
                <w:szCs w:val="16"/>
              </w:rPr>
              <w:t>Objetivo específico asociado</w:t>
            </w:r>
          </w:p>
        </w:tc>
        <w:tc>
          <w:tcPr>
            <w:tcW w:w="6680" w:type="dxa"/>
            <w:gridSpan w:val="16"/>
            <w:vAlign w:val="center"/>
          </w:tcPr>
          <w:p w14:paraId="31C5BB74" w14:textId="6F3D24ED" w:rsidR="00A8343D" w:rsidRDefault="00796923" w:rsidP="00796923">
            <w:pPr>
              <w:jc w:val="center"/>
              <w:rPr>
                <w:rFonts w:ascii="Arial" w:eastAsia="Arial" w:hAnsi="Arial" w:cs="Arial"/>
                <w:i/>
                <w:sz w:val="13"/>
                <w:szCs w:val="13"/>
              </w:rPr>
            </w:pPr>
            <w:r w:rsidRPr="00796923">
              <w:rPr>
                <w:rFonts w:ascii="Arial" w:eastAsia="Arial" w:hAnsi="Arial" w:cs="Arial"/>
                <w:i/>
                <w:sz w:val="13"/>
                <w:szCs w:val="13"/>
              </w:rPr>
              <w:t>Atender de manera integral y equitativa las necesidades, y desafíos que enfrentan las mujeres en los contextos de construcción de paz, propiciando su seguridad, bienestar y participación y plena</w:t>
            </w:r>
            <w:r>
              <w:rPr>
                <w:rFonts w:ascii="Arial" w:eastAsia="Arial" w:hAnsi="Arial" w:cs="Arial"/>
                <w:i/>
                <w:sz w:val="13"/>
                <w:szCs w:val="13"/>
              </w:rPr>
              <w:t>.</w:t>
            </w:r>
          </w:p>
          <w:p w14:paraId="09B527D6" w14:textId="77777777" w:rsidR="00A8343D" w:rsidRDefault="00A8343D" w:rsidP="00796923">
            <w:pPr>
              <w:jc w:val="center"/>
              <w:rPr>
                <w:rFonts w:ascii="Arial" w:eastAsia="Arial" w:hAnsi="Arial" w:cs="Arial"/>
                <w:i/>
                <w:sz w:val="13"/>
                <w:szCs w:val="13"/>
              </w:rPr>
            </w:pPr>
          </w:p>
        </w:tc>
        <w:tc>
          <w:tcPr>
            <w:tcW w:w="1389" w:type="dxa"/>
            <w:gridSpan w:val="3"/>
            <w:vAlign w:val="center"/>
          </w:tcPr>
          <w:p w14:paraId="05C5F64A" w14:textId="77777777" w:rsidR="00A8343D" w:rsidRDefault="000B06B9">
            <w:pPr>
              <w:jc w:val="center"/>
              <w:rPr>
                <w:rFonts w:ascii="Arial" w:eastAsia="Arial" w:hAnsi="Arial" w:cs="Arial"/>
                <w:sz w:val="16"/>
                <w:szCs w:val="16"/>
              </w:rPr>
            </w:pPr>
            <w:r>
              <w:rPr>
                <w:rFonts w:ascii="Arial" w:eastAsia="Arial" w:hAnsi="Arial" w:cs="Arial"/>
                <w:sz w:val="16"/>
                <w:szCs w:val="16"/>
              </w:rPr>
              <w:t>Número de objetivo</w:t>
            </w:r>
          </w:p>
        </w:tc>
        <w:tc>
          <w:tcPr>
            <w:tcW w:w="1063" w:type="dxa"/>
            <w:vAlign w:val="center"/>
          </w:tcPr>
          <w:p w14:paraId="16863B8B" w14:textId="53C7045A" w:rsidR="00A8343D" w:rsidRDefault="00422C4C">
            <w:pPr>
              <w:jc w:val="center"/>
              <w:rPr>
                <w:rFonts w:ascii="Arial" w:eastAsia="Arial" w:hAnsi="Arial" w:cs="Arial"/>
                <w:i/>
                <w:sz w:val="13"/>
                <w:szCs w:val="13"/>
              </w:rPr>
            </w:pPr>
            <w:r>
              <w:rPr>
                <w:rFonts w:ascii="Arial" w:eastAsia="Arial" w:hAnsi="Arial" w:cs="Arial"/>
                <w:i/>
                <w:sz w:val="13"/>
                <w:szCs w:val="13"/>
              </w:rPr>
              <w:t>10</w:t>
            </w:r>
          </w:p>
        </w:tc>
      </w:tr>
      <w:tr w:rsidR="00A8343D" w14:paraId="44EF2C7E" w14:textId="77777777" w:rsidTr="001108A0">
        <w:trPr>
          <w:trHeight w:val="182"/>
        </w:trPr>
        <w:tc>
          <w:tcPr>
            <w:tcW w:w="1821" w:type="dxa"/>
            <w:gridSpan w:val="3"/>
            <w:vAlign w:val="center"/>
          </w:tcPr>
          <w:p w14:paraId="40040D1E" w14:textId="77777777" w:rsidR="00A8343D" w:rsidRDefault="000B06B9">
            <w:pPr>
              <w:jc w:val="center"/>
              <w:rPr>
                <w:rFonts w:ascii="Arial" w:eastAsia="Arial" w:hAnsi="Arial" w:cs="Arial"/>
                <w:sz w:val="16"/>
                <w:szCs w:val="16"/>
              </w:rPr>
            </w:pPr>
            <w:r>
              <w:rPr>
                <w:rFonts w:ascii="Arial" w:eastAsia="Arial" w:hAnsi="Arial" w:cs="Arial"/>
                <w:sz w:val="16"/>
                <w:szCs w:val="16"/>
              </w:rPr>
              <w:t>Meta(s) de resultado a la (s) que el producto aporta mediante su implementación.</w:t>
            </w:r>
          </w:p>
        </w:tc>
        <w:tc>
          <w:tcPr>
            <w:tcW w:w="9132" w:type="dxa"/>
            <w:gridSpan w:val="20"/>
            <w:vAlign w:val="center"/>
          </w:tcPr>
          <w:p w14:paraId="786FA444" w14:textId="77777777" w:rsidR="00A8343D" w:rsidRDefault="00A8343D" w:rsidP="009C725F">
            <w:pPr>
              <w:rPr>
                <w:rFonts w:ascii="Arial" w:eastAsia="Arial" w:hAnsi="Arial" w:cs="Arial"/>
                <w:i/>
                <w:sz w:val="13"/>
                <w:szCs w:val="13"/>
              </w:rPr>
            </w:pPr>
          </w:p>
          <w:p w14:paraId="3C46C0B8" w14:textId="4361FF3A" w:rsidR="00A8343D" w:rsidRDefault="001108A0" w:rsidP="001108A0">
            <w:pPr>
              <w:jc w:val="center"/>
              <w:rPr>
                <w:rFonts w:ascii="Arial" w:eastAsia="Arial" w:hAnsi="Arial" w:cs="Arial"/>
                <w:i/>
                <w:sz w:val="13"/>
                <w:szCs w:val="13"/>
              </w:rPr>
            </w:pPr>
            <w:r w:rsidRPr="001108A0">
              <w:rPr>
                <w:rFonts w:ascii="Arial" w:eastAsia="Arial" w:hAnsi="Arial" w:cs="Arial"/>
                <w:i/>
                <w:sz w:val="13"/>
                <w:szCs w:val="13"/>
              </w:rPr>
              <w:t>10% de mujeres víctimas del conflicto armado participando en acciones de construcción de paz y seguridad.</w:t>
            </w:r>
          </w:p>
          <w:p w14:paraId="015C171C" w14:textId="77777777" w:rsidR="00A8343D" w:rsidRDefault="00A8343D" w:rsidP="001108A0">
            <w:pPr>
              <w:jc w:val="center"/>
              <w:rPr>
                <w:rFonts w:ascii="Arial" w:eastAsia="Arial" w:hAnsi="Arial" w:cs="Arial"/>
                <w:i/>
                <w:sz w:val="10"/>
                <w:szCs w:val="10"/>
              </w:rPr>
            </w:pPr>
          </w:p>
        </w:tc>
      </w:tr>
      <w:tr w:rsidR="00A8343D" w14:paraId="5E5057E0" w14:textId="77777777" w:rsidTr="001108A0">
        <w:tc>
          <w:tcPr>
            <w:tcW w:w="1821" w:type="dxa"/>
            <w:gridSpan w:val="3"/>
            <w:vAlign w:val="center"/>
          </w:tcPr>
          <w:p w14:paraId="268AB4C5" w14:textId="77777777" w:rsidR="00A8343D" w:rsidRDefault="000B06B9">
            <w:pPr>
              <w:jc w:val="center"/>
              <w:rPr>
                <w:rFonts w:ascii="Arial" w:eastAsia="Arial" w:hAnsi="Arial" w:cs="Arial"/>
                <w:sz w:val="16"/>
                <w:szCs w:val="16"/>
              </w:rPr>
            </w:pPr>
            <w:r>
              <w:rPr>
                <w:rFonts w:ascii="Arial" w:eastAsia="Arial" w:hAnsi="Arial" w:cs="Arial"/>
                <w:sz w:val="16"/>
                <w:szCs w:val="16"/>
              </w:rPr>
              <w:t>Componente - Eje</w:t>
            </w:r>
          </w:p>
        </w:tc>
        <w:tc>
          <w:tcPr>
            <w:tcW w:w="2379" w:type="dxa"/>
            <w:gridSpan w:val="6"/>
            <w:vAlign w:val="center"/>
          </w:tcPr>
          <w:p w14:paraId="3245A416" w14:textId="77777777" w:rsidR="00A8343D" w:rsidRDefault="000B06B9">
            <w:pPr>
              <w:rPr>
                <w:rFonts w:ascii="Arial" w:eastAsia="Arial" w:hAnsi="Arial" w:cs="Arial"/>
                <w:sz w:val="16"/>
                <w:szCs w:val="16"/>
              </w:rPr>
            </w:pPr>
            <w:r>
              <w:rPr>
                <w:rFonts w:ascii="Arial" w:eastAsia="Arial" w:hAnsi="Arial" w:cs="Arial"/>
                <w:sz w:val="16"/>
                <w:szCs w:val="16"/>
              </w:rPr>
              <w:t xml:space="preserve">Paz y protección con equidad de género </w:t>
            </w:r>
          </w:p>
        </w:tc>
        <w:tc>
          <w:tcPr>
            <w:tcW w:w="2229" w:type="dxa"/>
            <w:gridSpan w:val="3"/>
            <w:vAlign w:val="center"/>
          </w:tcPr>
          <w:p w14:paraId="34B4B483" w14:textId="77777777" w:rsidR="00A8343D" w:rsidRDefault="000B06B9">
            <w:pPr>
              <w:rPr>
                <w:rFonts w:ascii="Arial" w:eastAsia="Arial" w:hAnsi="Arial" w:cs="Arial"/>
                <w:sz w:val="16"/>
                <w:szCs w:val="16"/>
              </w:rPr>
            </w:pPr>
            <w:r>
              <w:rPr>
                <w:rFonts w:ascii="Arial" w:eastAsia="Arial" w:hAnsi="Arial" w:cs="Arial"/>
                <w:sz w:val="16"/>
                <w:szCs w:val="16"/>
              </w:rPr>
              <w:t>Línea de acción</w:t>
            </w:r>
          </w:p>
        </w:tc>
        <w:tc>
          <w:tcPr>
            <w:tcW w:w="4524" w:type="dxa"/>
            <w:gridSpan w:val="11"/>
            <w:vAlign w:val="center"/>
          </w:tcPr>
          <w:p w14:paraId="137DDB3C" w14:textId="295C7B06" w:rsidR="00A8343D" w:rsidRDefault="00422C4C">
            <w:pPr>
              <w:rPr>
                <w:rFonts w:ascii="Arial" w:eastAsia="Arial" w:hAnsi="Arial" w:cs="Arial"/>
                <w:sz w:val="16"/>
                <w:szCs w:val="16"/>
                <w:highlight w:val="white"/>
              </w:rPr>
            </w:pPr>
            <w:r w:rsidRPr="00422C4C">
              <w:rPr>
                <w:rFonts w:ascii="Arial" w:eastAsia="Arial" w:hAnsi="Arial" w:cs="Arial"/>
                <w:sz w:val="16"/>
                <w:szCs w:val="16"/>
              </w:rPr>
              <w:t>Garantía del derecho a la paz para las mujeres</w:t>
            </w:r>
          </w:p>
        </w:tc>
      </w:tr>
      <w:tr w:rsidR="00A8343D" w14:paraId="28433157" w14:textId="77777777" w:rsidTr="001108A0">
        <w:tc>
          <w:tcPr>
            <w:tcW w:w="1821" w:type="dxa"/>
            <w:gridSpan w:val="3"/>
            <w:vAlign w:val="center"/>
          </w:tcPr>
          <w:p w14:paraId="4B48065D" w14:textId="77777777" w:rsidR="00A8343D" w:rsidRDefault="000B06B9">
            <w:pPr>
              <w:jc w:val="center"/>
              <w:rPr>
                <w:rFonts w:ascii="Arial" w:eastAsia="Arial" w:hAnsi="Arial" w:cs="Arial"/>
                <w:sz w:val="16"/>
                <w:szCs w:val="16"/>
              </w:rPr>
            </w:pPr>
            <w:r>
              <w:rPr>
                <w:rFonts w:ascii="Arial" w:eastAsia="Arial" w:hAnsi="Arial" w:cs="Arial"/>
                <w:sz w:val="16"/>
                <w:szCs w:val="16"/>
              </w:rPr>
              <w:t>Código de producto</w:t>
            </w:r>
          </w:p>
        </w:tc>
        <w:tc>
          <w:tcPr>
            <w:tcW w:w="2379" w:type="dxa"/>
            <w:gridSpan w:val="6"/>
            <w:vAlign w:val="center"/>
          </w:tcPr>
          <w:p w14:paraId="2528FD65" w14:textId="63D44E04" w:rsidR="00A8343D" w:rsidRDefault="00422C4C" w:rsidP="000F6127">
            <w:pPr>
              <w:rPr>
                <w:rFonts w:ascii="Arial" w:eastAsia="Arial" w:hAnsi="Arial" w:cs="Arial"/>
                <w:i/>
                <w:sz w:val="13"/>
                <w:szCs w:val="13"/>
              </w:rPr>
            </w:pPr>
            <w:r>
              <w:rPr>
                <w:rFonts w:ascii="Arial" w:eastAsia="Arial" w:hAnsi="Arial" w:cs="Arial"/>
                <w:i/>
                <w:sz w:val="13"/>
                <w:szCs w:val="13"/>
              </w:rPr>
              <w:t>12.1</w:t>
            </w:r>
          </w:p>
        </w:tc>
        <w:tc>
          <w:tcPr>
            <w:tcW w:w="2229" w:type="dxa"/>
            <w:gridSpan w:val="3"/>
            <w:vAlign w:val="center"/>
          </w:tcPr>
          <w:p w14:paraId="308DDCD7" w14:textId="77777777" w:rsidR="00A8343D" w:rsidRDefault="000B06B9">
            <w:pPr>
              <w:rPr>
                <w:rFonts w:ascii="Arial" w:eastAsia="Arial" w:hAnsi="Arial" w:cs="Arial"/>
                <w:sz w:val="16"/>
                <w:szCs w:val="16"/>
              </w:rPr>
            </w:pPr>
            <w:r>
              <w:rPr>
                <w:rFonts w:ascii="Arial" w:eastAsia="Arial" w:hAnsi="Arial" w:cs="Arial"/>
                <w:sz w:val="16"/>
                <w:szCs w:val="16"/>
              </w:rPr>
              <w:t>Nombre del producto</w:t>
            </w:r>
          </w:p>
        </w:tc>
        <w:tc>
          <w:tcPr>
            <w:tcW w:w="4524" w:type="dxa"/>
            <w:gridSpan w:val="11"/>
            <w:vAlign w:val="center"/>
          </w:tcPr>
          <w:p w14:paraId="4D5DF314" w14:textId="24F071F0" w:rsidR="00A8343D" w:rsidRDefault="00422C4C">
            <w:pPr>
              <w:jc w:val="both"/>
              <w:rPr>
                <w:rFonts w:ascii="Arial" w:eastAsia="Arial" w:hAnsi="Arial" w:cs="Arial"/>
                <w:i/>
                <w:sz w:val="13"/>
                <w:szCs w:val="13"/>
              </w:rPr>
            </w:pPr>
            <w:r w:rsidRPr="00422C4C">
              <w:rPr>
                <w:rFonts w:ascii="Arial" w:eastAsia="Arial" w:hAnsi="Arial" w:cs="Arial"/>
                <w:i/>
                <w:sz w:val="13"/>
                <w:szCs w:val="13"/>
              </w:rPr>
              <w:t>Programa de incentivos para iniciativas locales de paz organizadas por mujeres.</w:t>
            </w:r>
          </w:p>
        </w:tc>
      </w:tr>
      <w:tr w:rsidR="00A8343D" w14:paraId="416302C4" w14:textId="77777777" w:rsidTr="001108A0">
        <w:tc>
          <w:tcPr>
            <w:tcW w:w="1821" w:type="dxa"/>
            <w:gridSpan w:val="3"/>
            <w:vAlign w:val="center"/>
          </w:tcPr>
          <w:p w14:paraId="34C89FBD" w14:textId="77777777" w:rsidR="00A8343D" w:rsidRDefault="000B06B9">
            <w:pPr>
              <w:jc w:val="center"/>
              <w:rPr>
                <w:rFonts w:ascii="Arial" w:eastAsia="Arial" w:hAnsi="Arial" w:cs="Arial"/>
                <w:sz w:val="16"/>
                <w:szCs w:val="16"/>
              </w:rPr>
            </w:pPr>
            <w:r>
              <w:rPr>
                <w:rFonts w:ascii="Arial" w:eastAsia="Arial" w:hAnsi="Arial" w:cs="Arial"/>
                <w:sz w:val="16"/>
                <w:szCs w:val="16"/>
              </w:rPr>
              <w:t>Población objetivo del producto</w:t>
            </w:r>
          </w:p>
        </w:tc>
        <w:tc>
          <w:tcPr>
            <w:tcW w:w="9132" w:type="dxa"/>
            <w:gridSpan w:val="20"/>
            <w:vAlign w:val="center"/>
          </w:tcPr>
          <w:p w14:paraId="0FA4D3EE" w14:textId="1B161648" w:rsidR="00A8343D" w:rsidRDefault="00422C4C" w:rsidP="6A285E71">
            <w:pPr>
              <w:rPr>
                <w:rFonts w:ascii="Arial" w:eastAsia="Arial" w:hAnsi="Arial" w:cs="Arial"/>
                <w:i/>
                <w:iCs/>
                <w:sz w:val="13"/>
                <w:szCs w:val="13"/>
              </w:rPr>
            </w:pPr>
            <w:r w:rsidRPr="6A285E71">
              <w:rPr>
                <w:rFonts w:ascii="Arial" w:eastAsia="Arial" w:hAnsi="Arial" w:cs="Arial"/>
                <w:i/>
                <w:iCs/>
                <w:sz w:val="13"/>
                <w:szCs w:val="13"/>
              </w:rPr>
              <w:t xml:space="preserve">Mujeres </w:t>
            </w:r>
            <w:r w:rsidR="07FB1BEA" w:rsidRPr="6A285E71">
              <w:rPr>
                <w:rFonts w:ascii="Arial" w:eastAsia="Arial" w:hAnsi="Arial" w:cs="Arial"/>
                <w:i/>
                <w:iCs/>
                <w:sz w:val="13"/>
                <w:szCs w:val="13"/>
              </w:rPr>
              <w:t>víctimas</w:t>
            </w:r>
            <w:r w:rsidRPr="6A285E71">
              <w:rPr>
                <w:rFonts w:ascii="Arial" w:eastAsia="Arial" w:hAnsi="Arial" w:cs="Arial"/>
                <w:i/>
                <w:iCs/>
                <w:sz w:val="13"/>
                <w:szCs w:val="13"/>
              </w:rPr>
              <w:t xml:space="preserve"> del conflicto </w:t>
            </w:r>
          </w:p>
        </w:tc>
      </w:tr>
      <w:tr w:rsidR="00A8343D" w14:paraId="24FDF7A2" w14:textId="77777777" w:rsidTr="001108A0">
        <w:tc>
          <w:tcPr>
            <w:tcW w:w="1821" w:type="dxa"/>
            <w:gridSpan w:val="3"/>
            <w:vAlign w:val="center"/>
          </w:tcPr>
          <w:p w14:paraId="0E6DE09D" w14:textId="77777777" w:rsidR="00A8343D" w:rsidRDefault="000B06B9">
            <w:pPr>
              <w:jc w:val="center"/>
              <w:rPr>
                <w:rFonts w:ascii="Arial" w:eastAsia="Arial" w:hAnsi="Arial" w:cs="Arial"/>
                <w:sz w:val="16"/>
                <w:szCs w:val="16"/>
              </w:rPr>
            </w:pPr>
            <w:r>
              <w:rPr>
                <w:rFonts w:ascii="Arial" w:eastAsia="Arial" w:hAnsi="Arial" w:cs="Arial"/>
                <w:sz w:val="16"/>
                <w:szCs w:val="16"/>
              </w:rPr>
              <w:t>Relación con el Plan de Desarrollo Distrital -PDD</w:t>
            </w:r>
          </w:p>
        </w:tc>
        <w:tc>
          <w:tcPr>
            <w:tcW w:w="1257" w:type="dxa"/>
            <w:gridSpan w:val="4"/>
            <w:vAlign w:val="center"/>
          </w:tcPr>
          <w:p w14:paraId="284E9E7C" w14:textId="135A520B" w:rsidR="00A8343D" w:rsidRDefault="004E1DD3">
            <w:pPr>
              <w:rPr>
                <w:rFonts w:ascii="Arial" w:eastAsia="Arial" w:hAnsi="Arial" w:cs="Arial"/>
                <w:i/>
                <w:sz w:val="13"/>
                <w:szCs w:val="13"/>
              </w:rPr>
            </w:pPr>
            <w:r>
              <w:rPr>
                <w:rFonts w:ascii="Arial" w:eastAsia="Arial" w:hAnsi="Arial" w:cs="Arial"/>
                <w:i/>
                <w:sz w:val="13"/>
                <w:szCs w:val="13"/>
              </w:rPr>
              <w:t>SI</w:t>
            </w:r>
          </w:p>
          <w:p w14:paraId="6B22BE68" w14:textId="77777777" w:rsidR="00A8343D" w:rsidRDefault="00A8343D">
            <w:pPr>
              <w:rPr>
                <w:rFonts w:ascii="Arial" w:eastAsia="Arial" w:hAnsi="Arial" w:cs="Arial"/>
                <w:i/>
                <w:sz w:val="13"/>
                <w:szCs w:val="13"/>
              </w:rPr>
            </w:pPr>
          </w:p>
        </w:tc>
        <w:tc>
          <w:tcPr>
            <w:tcW w:w="1122" w:type="dxa"/>
            <w:gridSpan w:val="2"/>
            <w:vAlign w:val="center"/>
          </w:tcPr>
          <w:p w14:paraId="2EEF80F0" w14:textId="77777777" w:rsidR="00A8343D" w:rsidRDefault="000B06B9">
            <w:pPr>
              <w:rPr>
                <w:rFonts w:ascii="Arial" w:eastAsia="Arial" w:hAnsi="Arial" w:cs="Arial"/>
                <w:sz w:val="16"/>
                <w:szCs w:val="16"/>
              </w:rPr>
            </w:pPr>
            <w:r>
              <w:rPr>
                <w:rFonts w:ascii="Arial" w:eastAsia="Arial" w:hAnsi="Arial" w:cs="Arial"/>
                <w:sz w:val="16"/>
                <w:szCs w:val="16"/>
              </w:rPr>
              <w:t>Pilar, Objetivo o Eje del PDD</w:t>
            </w:r>
          </w:p>
        </w:tc>
        <w:tc>
          <w:tcPr>
            <w:tcW w:w="2784" w:type="dxa"/>
            <w:gridSpan w:val="6"/>
            <w:vAlign w:val="center"/>
          </w:tcPr>
          <w:p w14:paraId="3532330E" w14:textId="62F23093" w:rsidR="00A8343D" w:rsidRDefault="004E1DD3">
            <w:pPr>
              <w:rPr>
                <w:rFonts w:ascii="Arial" w:eastAsia="Arial" w:hAnsi="Arial" w:cs="Arial"/>
                <w:i/>
                <w:sz w:val="13"/>
                <w:szCs w:val="13"/>
              </w:rPr>
            </w:pPr>
            <w:r>
              <w:rPr>
                <w:rFonts w:ascii="Arial" w:eastAsia="Arial" w:hAnsi="Arial" w:cs="Arial"/>
                <w:i/>
                <w:sz w:val="13"/>
                <w:szCs w:val="13"/>
              </w:rPr>
              <w:t>SEGURIDAD HUMANA</w:t>
            </w:r>
          </w:p>
        </w:tc>
        <w:tc>
          <w:tcPr>
            <w:tcW w:w="1543" w:type="dxa"/>
            <w:gridSpan w:val="5"/>
            <w:vAlign w:val="center"/>
          </w:tcPr>
          <w:p w14:paraId="61DD7EF2" w14:textId="77777777" w:rsidR="00A8343D" w:rsidRDefault="000B06B9">
            <w:pPr>
              <w:rPr>
                <w:rFonts w:ascii="Arial" w:eastAsia="Arial" w:hAnsi="Arial" w:cs="Arial"/>
                <w:sz w:val="16"/>
                <w:szCs w:val="16"/>
              </w:rPr>
            </w:pPr>
            <w:r>
              <w:rPr>
                <w:rFonts w:ascii="Arial" w:eastAsia="Arial" w:hAnsi="Arial" w:cs="Arial"/>
                <w:sz w:val="16"/>
                <w:szCs w:val="16"/>
              </w:rPr>
              <w:t>Programa del PDD</w:t>
            </w:r>
          </w:p>
        </w:tc>
        <w:tc>
          <w:tcPr>
            <w:tcW w:w="2426" w:type="dxa"/>
            <w:gridSpan w:val="3"/>
            <w:vAlign w:val="center"/>
          </w:tcPr>
          <w:p w14:paraId="095BE21C" w14:textId="2564E4C6" w:rsidR="00A8343D" w:rsidRDefault="004E1DD3">
            <w:pPr>
              <w:rPr>
                <w:rFonts w:ascii="Arial" w:eastAsia="Arial" w:hAnsi="Arial" w:cs="Arial"/>
                <w:i/>
                <w:sz w:val="13"/>
                <w:szCs w:val="13"/>
              </w:rPr>
            </w:pPr>
            <w:r w:rsidRPr="004E1DD3">
              <w:rPr>
                <w:rFonts w:ascii="Arial" w:eastAsia="Arial" w:hAnsi="Arial" w:cs="Arial"/>
                <w:i/>
                <w:sz w:val="13"/>
                <w:szCs w:val="13"/>
              </w:rPr>
              <w:t>ASISTENCIA, ATENCIÓN Y REPARACIÓN EFECTIVA E INTEGRAL A LAS VÍCTIMAS DEL CONFLICTO ARMADO</w:t>
            </w:r>
          </w:p>
        </w:tc>
      </w:tr>
      <w:tr w:rsidR="00A8343D" w14:paraId="4A6B91E9" w14:textId="77777777" w:rsidTr="001108A0">
        <w:trPr>
          <w:trHeight w:val="150"/>
        </w:trPr>
        <w:tc>
          <w:tcPr>
            <w:tcW w:w="10953" w:type="dxa"/>
            <w:gridSpan w:val="23"/>
            <w:vAlign w:val="center"/>
          </w:tcPr>
          <w:p w14:paraId="3E11C2D1" w14:textId="77777777" w:rsidR="00A8343D" w:rsidRDefault="00A8343D">
            <w:pPr>
              <w:rPr>
                <w:rFonts w:ascii="Arial" w:eastAsia="Arial" w:hAnsi="Arial" w:cs="Arial"/>
                <w:b/>
                <w:sz w:val="16"/>
                <w:szCs w:val="16"/>
              </w:rPr>
            </w:pPr>
          </w:p>
        </w:tc>
      </w:tr>
      <w:tr w:rsidR="00A8343D" w14:paraId="1813CABE" w14:textId="77777777" w:rsidTr="001108A0">
        <w:trPr>
          <w:trHeight w:val="150"/>
        </w:trPr>
        <w:tc>
          <w:tcPr>
            <w:tcW w:w="10953" w:type="dxa"/>
            <w:gridSpan w:val="23"/>
            <w:vAlign w:val="center"/>
          </w:tcPr>
          <w:p w14:paraId="1BC96426" w14:textId="77777777" w:rsidR="00A8343D" w:rsidRDefault="000B06B9">
            <w:pPr>
              <w:jc w:val="center"/>
              <w:rPr>
                <w:rFonts w:ascii="Arial" w:eastAsia="Arial" w:hAnsi="Arial" w:cs="Arial"/>
                <w:b/>
                <w:sz w:val="16"/>
                <w:szCs w:val="16"/>
              </w:rPr>
            </w:pPr>
            <w:r>
              <w:rPr>
                <w:rFonts w:ascii="Arial" w:eastAsia="Arial" w:hAnsi="Arial" w:cs="Arial"/>
                <w:b/>
                <w:sz w:val="16"/>
                <w:szCs w:val="16"/>
              </w:rPr>
              <w:t>INFORMACIÓN DEL PRODUCTO</w:t>
            </w:r>
          </w:p>
        </w:tc>
      </w:tr>
      <w:tr w:rsidR="00A8343D" w14:paraId="7C597745" w14:textId="77777777" w:rsidTr="001108A0">
        <w:trPr>
          <w:trHeight w:val="73"/>
        </w:trPr>
        <w:tc>
          <w:tcPr>
            <w:tcW w:w="1896" w:type="dxa"/>
            <w:gridSpan w:val="4"/>
            <w:vAlign w:val="center"/>
          </w:tcPr>
          <w:p w14:paraId="4A5592B2" w14:textId="77777777" w:rsidR="00A8343D" w:rsidRDefault="000B06B9">
            <w:pPr>
              <w:jc w:val="center"/>
              <w:rPr>
                <w:rFonts w:ascii="Arial" w:eastAsia="Arial" w:hAnsi="Arial" w:cs="Arial"/>
                <w:sz w:val="16"/>
                <w:szCs w:val="16"/>
              </w:rPr>
            </w:pPr>
            <w:r>
              <w:rPr>
                <w:rFonts w:ascii="Arial" w:eastAsia="Arial" w:hAnsi="Arial" w:cs="Arial"/>
                <w:sz w:val="16"/>
                <w:szCs w:val="16"/>
              </w:rPr>
              <w:t>Descripción</w:t>
            </w:r>
          </w:p>
        </w:tc>
        <w:tc>
          <w:tcPr>
            <w:tcW w:w="9057" w:type="dxa"/>
            <w:gridSpan w:val="19"/>
            <w:vAlign w:val="center"/>
          </w:tcPr>
          <w:p w14:paraId="4FE98EEE" w14:textId="77777777" w:rsidR="00A8343D" w:rsidRDefault="000B06B9">
            <w:pPr>
              <w:jc w:val="both"/>
              <w:rPr>
                <w:rFonts w:ascii="Arial" w:eastAsia="Arial" w:hAnsi="Arial" w:cs="Arial"/>
                <w:b/>
                <w:sz w:val="16"/>
                <w:szCs w:val="16"/>
              </w:rPr>
            </w:pPr>
            <w:r>
              <w:rPr>
                <w:rFonts w:ascii="Arial" w:eastAsia="Arial" w:hAnsi="Arial" w:cs="Arial"/>
                <w:b/>
                <w:sz w:val="16"/>
                <w:szCs w:val="16"/>
              </w:rPr>
              <w:t>Descripción del Producto:</w:t>
            </w:r>
          </w:p>
          <w:p w14:paraId="4E1D1940" w14:textId="77777777" w:rsidR="00A8343D" w:rsidRDefault="000B06B9">
            <w:pPr>
              <w:jc w:val="both"/>
              <w:rPr>
                <w:rFonts w:ascii="Arial" w:eastAsia="Arial" w:hAnsi="Arial" w:cs="Arial"/>
                <w:sz w:val="16"/>
                <w:szCs w:val="16"/>
              </w:rPr>
            </w:pPr>
            <w:r>
              <w:rPr>
                <w:rFonts w:ascii="Arial" w:eastAsia="Arial" w:hAnsi="Arial" w:cs="Arial"/>
                <w:sz w:val="16"/>
                <w:szCs w:val="16"/>
              </w:rPr>
              <w:t>Este producto se refiere a la implementación de un programa de incentivos diseñado para apoyar y fomentar iniciativas locales de paz lideradas por mujeres en el Distrito de Cartagena. El programa buscará identificar y fortalecer proyectos comunitarios que promuevan la reconciliación, la cohesión social y la resolución pacífica de conflictos. Los incentivos pueden incluir apoyo financiero, recursos materiales, asesoría técnica y capacitación para las mujeres líderes de estas iniciativas. Además, se promoverá la creación de redes de colaboración entre las mujeres participantes y otras organizaciones de paz para facilitar el intercambio de experiencias y buenas prácticas. El objetivo es empoderar a las mujeres como agentes clave en la construcción de paz, reconociendo y potenciando su papel en la creación de comunidades más seguras y armoniosas.</w:t>
            </w:r>
          </w:p>
          <w:p w14:paraId="4D5E8F74" w14:textId="77777777" w:rsidR="00A8343D" w:rsidRDefault="00A8343D">
            <w:pPr>
              <w:jc w:val="both"/>
              <w:rPr>
                <w:rFonts w:ascii="Arial" w:eastAsia="Arial" w:hAnsi="Arial" w:cs="Arial"/>
                <w:sz w:val="16"/>
                <w:szCs w:val="16"/>
              </w:rPr>
            </w:pPr>
          </w:p>
          <w:p w14:paraId="3FB241DD" w14:textId="77777777" w:rsidR="00A8343D" w:rsidRDefault="000B06B9">
            <w:pPr>
              <w:jc w:val="both"/>
              <w:rPr>
                <w:rFonts w:ascii="Arial" w:eastAsia="Arial" w:hAnsi="Arial" w:cs="Arial"/>
                <w:b/>
                <w:sz w:val="16"/>
                <w:szCs w:val="16"/>
              </w:rPr>
            </w:pPr>
            <w:r>
              <w:rPr>
                <w:rFonts w:ascii="Arial" w:eastAsia="Arial" w:hAnsi="Arial" w:cs="Arial"/>
                <w:b/>
                <w:sz w:val="16"/>
                <w:szCs w:val="16"/>
              </w:rPr>
              <w:t>Competencia y motivos de escogencia de la entidad responsable:</w:t>
            </w:r>
          </w:p>
          <w:p w14:paraId="34958444" w14:textId="5AB37EF6" w:rsidR="00A8343D" w:rsidRDefault="000B06B9">
            <w:pPr>
              <w:jc w:val="both"/>
              <w:rPr>
                <w:rFonts w:ascii="Arial" w:eastAsia="Arial" w:hAnsi="Arial" w:cs="Arial"/>
                <w:sz w:val="16"/>
                <w:szCs w:val="16"/>
              </w:rPr>
            </w:pPr>
            <w:r w:rsidRPr="6A285E71">
              <w:rPr>
                <w:rFonts w:ascii="Arial" w:eastAsia="Arial" w:hAnsi="Arial" w:cs="Arial"/>
                <w:sz w:val="16"/>
                <w:szCs w:val="16"/>
              </w:rPr>
              <w:t xml:space="preserve">La Secretaría de Participación y Desarrollo Social sería responsable del programa de incentivos para iniciativas locales de paz organizadas por mujeres debido a su mandato de promover la inclusión social, la participación comunitaria y el desarrollo integral de las comunidades. </w:t>
            </w:r>
            <w:r w:rsidR="114A7A3F" w:rsidRPr="6A285E71">
              <w:rPr>
                <w:rFonts w:ascii="Arial" w:eastAsia="Arial" w:hAnsi="Arial" w:cs="Arial"/>
                <w:sz w:val="16"/>
                <w:szCs w:val="16"/>
              </w:rPr>
              <w:t>De acuerdo con el</w:t>
            </w:r>
            <w:r w:rsidRPr="6A285E71">
              <w:rPr>
                <w:rFonts w:ascii="Arial" w:eastAsia="Arial" w:hAnsi="Arial" w:cs="Arial"/>
                <w:sz w:val="16"/>
                <w:szCs w:val="16"/>
              </w:rPr>
              <w:t xml:space="preserve"> Decreto 0304 de 2003, la Secretaría de Participación y Desarrollo Social tiene competencias específicas que justifican su elección para liderar este programa. Entre sus funciones, se destacan:</w:t>
            </w:r>
          </w:p>
          <w:p w14:paraId="66FFFB65" w14:textId="77777777" w:rsidR="00A8343D" w:rsidRDefault="00A8343D">
            <w:pPr>
              <w:jc w:val="both"/>
              <w:rPr>
                <w:rFonts w:ascii="Arial" w:eastAsia="Arial" w:hAnsi="Arial" w:cs="Arial"/>
                <w:sz w:val="16"/>
                <w:szCs w:val="16"/>
              </w:rPr>
            </w:pPr>
          </w:p>
          <w:p w14:paraId="055C319B" w14:textId="2E3A4BE1" w:rsidR="00A8343D" w:rsidRDefault="000B06B9">
            <w:pPr>
              <w:jc w:val="both"/>
              <w:rPr>
                <w:rFonts w:ascii="Arial" w:eastAsia="Arial" w:hAnsi="Arial" w:cs="Arial"/>
                <w:sz w:val="16"/>
                <w:szCs w:val="16"/>
              </w:rPr>
            </w:pPr>
            <w:r w:rsidRPr="6A285E71">
              <w:rPr>
                <w:rFonts w:ascii="Arial" w:eastAsia="Arial" w:hAnsi="Arial" w:cs="Arial"/>
                <w:sz w:val="16"/>
                <w:szCs w:val="16"/>
              </w:rPr>
              <w:t xml:space="preserve">Promover la </w:t>
            </w:r>
            <w:r w:rsidR="5343CED0" w:rsidRPr="6A285E71">
              <w:rPr>
                <w:rFonts w:ascii="Arial" w:eastAsia="Arial" w:hAnsi="Arial" w:cs="Arial"/>
                <w:sz w:val="16"/>
                <w:szCs w:val="16"/>
              </w:rPr>
              <w:t>participación</w:t>
            </w:r>
            <w:r w:rsidRPr="6A285E71">
              <w:rPr>
                <w:rFonts w:ascii="Arial" w:eastAsia="Arial" w:hAnsi="Arial" w:cs="Arial"/>
                <w:sz w:val="16"/>
                <w:szCs w:val="16"/>
              </w:rPr>
              <w:t xml:space="preserve"> de las comunidades en la construcción de paz y desarrollo social.</w:t>
            </w:r>
          </w:p>
          <w:p w14:paraId="3CE7A79A" w14:textId="77777777" w:rsidR="00A8343D" w:rsidRDefault="000B06B9">
            <w:pPr>
              <w:jc w:val="both"/>
              <w:rPr>
                <w:rFonts w:ascii="Arial" w:eastAsia="Arial" w:hAnsi="Arial" w:cs="Arial"/>
                <w:sz w:val="16"/>
                <w:szCs w:val="16"/>
              </w:rPr>
            </w:pPr>
            <w:r>
              <w:rPr>
                <w:rFonts w:ascii="Arial" w:eastAsia="Arial" w:hAnsi="Arial" w:cs="Arial"/>
                <w:sz w:val="16"/>
                <w:szCs w:val="16"/>
              </w:rPr>
              <w:t>Implementar políticas y programas que fomenten la inclusión, equidad y cohesión social.</w:t>
            </w:r>
          </w:p>
          <w:p w14:paraId="1E15A3CD" w14:textId="77777777" w:rsidR="00A8343D" w:rsidRDefault="000B06B9">
            <w:pPr>
              <w:jc w:val="both"/>
              <w:rPr>
                <w:rFonts w:ascii="Arial" w:eastAsia="Arial" w:hAnsi="Arial" w:cs="Arial"/>
                <w:sz w:val="16"/>
                <w:szCs w:val="16"/>
              </w:rPr>
            </w:pPr>
            <w:r>
              <w:rPr>
                <w:rFonts w:ascii="Arial" w:eastAsia="Arial" w:hAnsi="Arial" w:cs="Arial"/>
                <w:sz w:val="16"/>
                <w:szCs w:val="16"/>
              </w:rPr>
              <w:t>Apoyar iniciativas comunitarias que contribuyan a la reconciliación y resolución pacífica de conflictos.</w:t>
            </w:r>
          </w:p>
          <w:p w14:paraId="3F39B5AE" w14:textId="77777777" w:rsidR="00A8343D" w:rsidRDefault="00A8343D">
            <w:pPr>
              <w:jc w:val="both"/>
              <w:rPr>
                <w:rFonts w:ascii="Arial" w:eastAsia="Arial" w:hAnsi="Arial" w:cs="Arial"/>
                <w:sz w:val="16"/>
                <w:szCs w:val="16"/>
              </w:rPr>
            </w:pPr>
          </w:p>
          <w:p w14:paraId="23FBB59F" w14:textId="77777777" w:rsidR="00A8343D" w:rsidRDefault="000B06B9" w:rsidP="4B1E356C">
            <w:pPr>
              <w:jc w:val="both"/>
              <w:rPr>
                <w:rFonts w:ascii="Arial" w:eastAsia="Arial" w:hAnsi="Arial" w:cs="Arial"/>
                <w:b/>
                <w:bCs/>
                <w:sz w:val="16"/>
                <w:szCs w:val="16"/>
              </w:rPr>
            </w:pPr>
            <w:r w:rsidRPr="4B1E356C">
              <w:rPr>
                <w:rFonts w:ascii="Arial" w:eastAsia="Arial" w:hAnsi="Arial" w:cs="Arial"/>
                <w:b/>
                <w:bCs/>
                <w:sz w:val="16"/>
                <w:szCs w:val="16"/>
              </w:rPr>
              <w:t>Relación causal del problema/desafío social que derivó en la formulación del indicador:</w:t>
            </w:r>
          </w:p>
          <w:p w14:paraId="36B57E55" w14:textId="77777777" w:rsidR="001108A0" w:rsidRDefault="001108A0" w:rsidP="4B1E356C">
            <w:pPr>
              <w:jc w:val="both"/>
              <w:rPr>
                <w:rFonts w:ascii="Arial" w:eastAsia="Arial" w:hAnsi="Arial" w:cs="Arial"/>
                <w:b/>
                <w:bCs/>
                <w:sz w:val="16"/>
                <w:szCs w:val="16"/>
              </w:rPr>
            </w:pPr>
          </w:p>
          <w:p w14:paraId="31F64AC5" w14:textId="78934613" w:rsidR="001108A0" w:rsidRPr="009C725F" w:rsidRDefault="001108A0" w:rsidP="009C725F">
            <w:pPr>
              <w:jc w:val="both"/>
              <w:rPr>
                <w:rFonts w:ascii="Arial" w:eastAsia="Arial" w:hAnsi="Arial" w:cs="Arial"/>
                <w:sz w:val="16"/>
                <w:szCs w:val="16"/>
              </w:rPr>
            </w:pPr>
            <w:r w:rsidRPr="009C725F">
              <w:rPr>
                <w:rFonts w:ascii="Arial" w:eastAsia="Arial" w:hAnsi="Arial" w:cs="Arial"/>
                <w:sz w:val="16"/>
                <w:szCs w:val="16"/>
              </w:rPr>
              <w:t>Las barreras</w:t>
            </w:r>
            <w:r w:rsidR="009C725F" w:rsidRPr="009C725F">
              <w:rPr>
                <w:rFonts w:ascii="Arial" w:eastAsia="Arial" w:hAnsi="Arial" w:cs="Arial"/>
                <w:sz w:val="16"/>
                <w:szCs w:val="16"/>
              </w:rPr>
              <w:t xml:space="preserve"> para que las mujeres puedan ejercer liderazgo en la construcción de la paz y la agenda de la seguridad</w:t>
            </w:r>
          </w:p>
          <w:p w14:paraId="71E088F6" w14:textId="4B4F0EA9" w:rsidR="001B03CB" w:rsidRPr="00A568EE" w:rsidRDefault="000B06B9" w:rsidP="009C725F">
            <w:pPr>
              <w:jc w:val="both"/>
              <w:rPr>
                <w:rFonts w:ascii="Arial" w:eastAsia="Arial" w:hAnsi="Arial" w:cs="Arial"/>
                <w:sz w:val="16"/>
                <w:szCs w:val="16"/>
              </w:rPr>
            </w:pPr>
            <w:r w:rsidRPr="00A568EE">
              <w:rPr>
                <w:rFonts w:ascii="Arial" w:eastAsia="Arial" w:hAnsi="Arial" w:cs="Arial"/>
                <w:sz w:val="16"/>
                <w:szCs w:val="16"/>
              </w:rPr>
              <w:t xml:space="preserve">El indicador "Número de incentivos entregados a iniciativas locales de paz organizadas por mujeres" </w:t>
            </w:r>
            <w:r w:rsidR="001B03CB" w:rsidRPr="00A568EE">
              <w:rPr>
                <w:rFonts w:ascii="Arial" w:eastAsia="Arial" w:hAnsi="Arial" w:cs="Arial"/>
                <w:sz w:val="16"/>
                <w:szCs w:val="16"/>
              </w:rPr>
              <w:t xml:space="preserve">responde </w:t>
            </w:r>
            <w:r w:rsidR="00A568EE" w:rsidRPr="00A568EE">
              <w:rPr>
                <w:rFonts w:ascii="Arial" w:eastAsia="Arial" w:hAnsi="Arial" w:cs="Arial"/>
                <w:sz w:val="16"/>
                <w:szCs w:val="16"/>
              </w:rPr>
              <w:t>a</w:t>
            </w:r>
            <w:r w:rsidR="00A568EE">
              <w:rPr>
                <w:rFonts w:ascii="Arial" w:eastAsia="Arial" w:hAnsi="Arial" w:cs="Arial"/>
                <w:sz w:val="16"/>
                <w:szCs w:val="16"/>
              </w:rPr>
              <w:t>l</w:t>
            </w:r>
            <w:r w:rsidR="00A568EE" w:rsidRPr="00A568EE">
              <w:rPr>
                <w:rFonts w:ascii="Arial" w:hAnsi="Arial" w:cs="Arial"/>
                <w:sz w:val="16"/>
                <w:szCs w:val="16"/>
              </w:rPr>
              <w:t xml:space="preserve"> p</w:t>
            </w:r>
            <w:r w:rsidR="00A568EE" w:rsidRPr="00A568EE">
              <w:rPr>
                <w:rFonts w:ascii="Arial" w:eastAsia="Arial" w:hAnsi="Arial" w:cs="Arial"/>
                <w:sz w:val="16"/>
                <w:szCs w:val="16"/>
              </w:rPr>
              <w:t>oco acceso a oportunidades económicas de justicia, seguridad y otros aspectos del bienestar como la salud, educación y vivienda digna</w:t>
            </w:r>
            <w:r w:rsidR="00110681">
              <w:rPr>
                <w:rFonts w:ascii="Arial" w:eastAsia="Arial" w:hAnsi="Arial" w:cs="Arial"/>
                <w:sz w:val="16"/>
                <w:szCs w:val="16"/>
              </w:rPr>
              <w:t>,</w:t>
            </w:r>
            <w:r w:rsidR="00A568EE">
              <w:rPr>
                <w:rFonts w:ascii="Arial" w:eastAsia="Arial" w:hAnsi="Arial" w:cs="Arial"/>
                <w:sz w:val="16"/>
                <w:szCs w:val="16"/>
              </w:rPr>
              <w:t xml:space="preserve"> que ha </w:t>
            </w:r>
            <w:r w:rsidR="00110681">
              <w:rPr>
                <w:rFonts w:ascii="Arial" w:eastAsia="Arial" w:hAnsi="Arial" w:cs="Arial"/>
                <w:sz w:val="16"/>
                <w:szCs w:val="16"/>
              </w:rPr>
              <w:t>generado ba</w:t>
            </w:r>
            <w:r w:rsidR="00110681" w:rsidRPr="00110681">
              <w:rPr>
                <w:rFonts w:ascii="Arial" w:eastAsia="Arial" w:hAnsi="Arial" w:cs="Arial"/>
                <w:sz w:val="16"/>
                <w:szCs w:val="16"/>
              </w:rPr>
              <w:t>rreras para que las mujeres puedan ejercer liderazgo en la construcción de la paz y la agenda de la seguridad</w:t>
            </w:r>
            <w:r w:rsidR="002023EC">
              <w:rPr>
                <w:rFonts w:ascii="Arial" w:eastAsia="Arial" w:hAnsi="Arial" w:cs="Arial"/>
                <w:sz w:val="16"/>
                <w:szCs w:val="16"/>
              </w:rPr>
              <w:t>.</w:t>
            </w:r>
          </w:p>
          <w:p w14:paraId="05EF442D" w14:textId="77777777" w:rsidR="001B03CB" w:rsidRDefault="001B03CB" w:rsidP="009C725F">
            <w:pPr>
              <w:jc w:val="both"/>
              <w:rPr>
                <w:rFonts w:ascii="Arial" w:eastAsia="Arial" w:hAnsi="Arial" w:cs="Arial"/>
                <w:sz w:val="16"/>
                <w:szCs w:val="16"/>
              </w:rPr>
            </w:pPr>
          </w:p>
          <w:p w14:paraId="0A734D56" w14:textId="73ECEDD6" w:rsidR="00A8343D" w:rsidRDefault="19B2F493" w:rsidP="009C725F">
            <w:pPr>
              <w:jc w:val="both"/>
              <w:rPr>
                <w:rFonts w:ascii="Arial" w:eastAsia="Arial" w:hAnsi="Arial" w:cs="Arial"/>
                <w:sz w:val="16"/>
                <w:szCs w:val="16"/>
              </w:rPr>
            </w:pPr>
            <w:r w:rsidRPr="6A285E71">
              <w:rPr>
                <w:rFonts w:ascii="Arial" w:eastAsia="Arial" w:hAnsi="Arial" w:cs="Arial"/>
                <w:sz w:val="16"/>
                <w:szCs w:val="16"/>
              </w:rPr>
              <w:t>Este indicador evaluará el apoyo y fortalecimiento alcanzado por las iniciativas de paz lideradas por mujeres, y la efectividad de las acciones emprendidas para garantizar la inclusión y equidad en la construcción de paz.</w:t>
            </w:r>
            <w:r w:rsidR="000B06B9" w:rsidRPr="6A285E71">
              <w:rPr>
                <w:rFonts w:ascii="Arial" w:eastAsia="Arial" w:hAnsi="Arial" w:cs="Arial"/>
                <w:sz w:val="16"/>
                <w:szCs w:val="16"/>
              </w:rPr>
              <w:t xml:space="preserve"> Además, ayudará a identificar las áreas que requieren mayor atención y apoyo para asegurar que más mujeres se beneficien del programa y logren visibilidad y reconocimiento en sus esfuerzos por construir comunidades pacíficas.</w:t>
            </w:r>
          </w:p>
          <w:p w14:paraId="046A950B" w14:textId="77777777" w:rsidR="00A8343D" w:rsidRDefault="00A8343D" w:rsidP="009C725F">
            <w:pPr>
              <w:jc w:val="both"/>
              <w:rPr>
                <w:rFonts w:ascii="Arial" w:eastAsia="Arial" w:hAnsi="Arial" w:cs="Arial"/>
                <w:sz w:val="16"/>
                <w:szCs w:val="16"/>
              </w:rPr>
            </w:pPr>
          </w:p>
          <w:p w14:paraId="07E46E56" w14:textId="77777777" w:rsidR="00A8343D" w:rsidRDefault="000B06B9">
            <w:pPr>
              <w:jc w:val="both"/>
              <w:rPr>
                <w:rFonts w:ascii="Arial" w:eastAsia="Arial" w:hAnsi="Arial" w:cs="Arial"/>
                <w:b/>
                <w:sz w:val="16"/>
                <w:szCs w:val="16"/>
              </w:rPr>
            </w:pPr>
            <w:r>
              <w:rPr>
                <w:rFonts w:ascii="Arial" w:eastAsia="Arial" w:hAnsi="Arial" w:cs="Arial"/>
                <w:b/>
                <w:sz w:val="16"/>
                <w:szCs w:val="16"/>
              </w:rPr>
              <w:t>Perspectiva histórica:</w:t>
            </w:r>
          </w:p>
          <w:p w14:paraId="5ED24B31" w14:textId="6BF78532" w:rsidR="00F77667" w:rsidRDefault="001108A0">
            <w:pPr>
              <w:jc w:val="both"/>
              <w:rPr>
                <w:rFonts w:ascii="Arial" w:eastAsia="Arial" w:hAnsi="Arial" w:cs="Arial"/>
                <w:sz w:val="16"/>
                <w:szCs w:val="16"/>
              </w:rPr>
            </w:pPr>
            <w:r>
              <w:rPr>
                <w:rFonts w:ascii="Arial" w:eastAsia="Arial" w:hAnsi="Arial" w:cs="Arial"/>
                <w:sz w:val="16"/>
                <w:szCs w:val="16"/>
              </w:rPr>
              <w:t xml:space="preserve">En el distrito no existen antecedentes del fortalecimiento y/o apoyo a iniciativas locales de paz liderada por mujeres en el Distrito de Cartagena. </w:t>
            </w:r>
          </w:p>
          <w:p w14:paraId="15635232" w14:textId="77777777" w:rsidR="001108A0" w:rsidRDefault="001108A0">
            <w:pPr>
              <w:jc w:val="both"/>
              <w:rPr>
                <w:rFonts w:ascii="Arial" w:eastAsia="Arial" w:hAnsi="Arial" w:cs="Arial"/>
                <w:sz w:val="16"/>
                <w:szCs w:val="16"/>
              </w:rPr>
            </w:pPr>
          </w:p>
          <w:p w14:paraId="04C2671F" w14:textId="77777777" w:rsidR="00A8343D" w:rsidRDefault="000B06B9">
            <w:pPr>
              <w:jc w:val="both"/>
              <w:rPr>
                <w:rFonts w:ascii="Arial" w:eastAsia="Arial" w:hAnsi="Arial" w:cs="Arial"/>
                <w:b/>
                <w:sz w:val="16"/>
                <w:szCs w:val="16"/>
              </w:rPr>
            </w:pPr>
            <w:r>
              <w:rPr>
                <w:rFonts w:ascii="Arial" w:eastAsia="Arial" w:hAnsi="Arial" w:cs="Arial"/>
                <w:b/>
                <w:sz w:val="16"/>
                <w:szCs w:val="16"/>
              </w:rPr>
              <w:t>Importancia comunitaria del punto crítico:</w:t>
            </w:r>
          </w:p>
          <w:p w14:paraId="1DC3ACA5" w14:textId="77777777" w:rsidR="00F77667" w:rsidRDefault="00F77667">
            <w:pPr>
              <w:jc w:val="both"/>
              <w:rPr>
                <w:rFonts w:ascii="Arial" w:eastAsia="Arial" w:hAnsi="Arial" w:cs="Arial"/>
                <w:b/>
                <w:sz w:val="16"/>
                <w:szCs w:val="16"/>
              </w:rPr>
            </w:pPr>
          </w:p>
          <w:p w14:paraId="57A3E2CE" w14:textId="30BC14E7" w:rsidR="00B63903" w:rsidRDefault="00B63903" w:rsidP="00397BFB">
            <w:pPr>
              <w:rPr>
                <w:rFonts w:ascii="Arial" w:eastAsia="Arial" w:hAnsi="Arial" w:cs="Arial"/>
                <w:sz w:val="16"/>
                <w:szCs w:val="16"/>
              </w:rPr>
            </w:pPr>
            <w:r w:rsidRPr="00B63903">
              <w:rPr>
                <w:rFonts w:ascii="Arial" w:eastAsia="Arial" w:hAnsi="Arial" w:cs="Arial"/>
                <w:sz w:val="16"/>
                <w:szCs w:val="16"/>
              </w:rPr>
              <w:t>Este producto, fue formulado a partir de la identificación del punto crítico “</w:t>
            </w:r>
            <w:r w:rsidR="00397BFB" w:rsidRPr="00397BFB">
              <w:rPr>
                <w:rFonts w:ascii="Arial" w:eastAsia="Arial" w:hAnsi="Arial" w:cs="Arial"/>
                <w:sz w:val="16"/>
                <w:szCs w:val="16"/>
              </w:rPr>
              <w:t>Persistencia de barreras en la participación y disfrute de derechos de las mujeres víctimas del conflicto armado, lideresas y defensoras de derechos humanos en materia de construcción de paz y seguridad</w:t>
            </w:r>
            <w:r w:rsidRPr="00B63903">
              <w:rPr>
                <w:rFonts w:ascii="Arial" w:eastAsia="Arial" w:hAnsi="Arial" w:cs="Arial"/>
                <w:sz w:val="16"/>
                <w:szCs w:val="16"/>
              </w:rPr>
              <w:t>”</w:t>
            </w:r>
            <w:r w:rsidR="00397BFB">
              <w:rPr>
                <w:rFonts w:ascii="Arial" w:eastAsia="Arial" w:hAnsi="Arial" w:cs="Arial"/>
                <w:sz w:val="16"/>
                <w:szCs w:val="16"/>
              </w:rPr>
              <w:t xml:space="preserve">. </w:t>
            </w:r>
          </w:p>
          <w:p w14:paraId="627D4CEA" w14:textId="77777777" w:rsidR="00B63903" w:rsidRDefault="00B63903" w:rsidP="00B63903">
            <w:pPr>
              <w:jc w:val="both"/>
              <w:rPr>
                <w:rFonts w:ascii="Arial" w:eastAsia="Arial" w:hAnsi="Arial" w:cs="Arial"/>
                <w:sz w:val="16"/>
                <w:szCs w:val="16"/>
              </w:rPr>
            </w:pPr>
          </w:p>
          <w:p w14:paraId="32337ACF" w14:textId="4540D021" w:rsidR="00B63903" w:rsidRPr="00B63903" w:rsidRDefault="00B63903" w:rsidP="00B63903">
            <w:pPr>
              <w:jc w:val="both"/>
              <w:rPr>
                <w:rFonts w:ascii="Arial" w:eastAsia="Arial" w:hAnsi="Arial" w:cs="Arial"/>
                <w:sz w:val="16"/>
                <w:szCs w:val="16"/>
              </w:rPr>
            </w:pPr>
            <w:r w:rsidRPr="00B63903">
              <w:rPr>
                <w:rFonts w:ascii="Arial" w:eastAsia="Arial" w:hAnsi="Arial" w:cs="Arial"/>
                <w:sz w:val="16"/>
                <w:szCs w:val="16"/>
              </w:rPr>
              <w:t>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14:paraId="7BFB2F9C" w14:textId="77777777" w:rsidR="00B63903" w:rsidRPr="00B63903" w:rsidRDefault="00B63903" w:rsidP="00B63903">
            <w:pPr>
              <w:jc w:val="both"/>
              <w:rPr>
                <w:rFonts w:ascii="Arial" w:eastAsia="Arial" w:hAnsi="Arial" w:cs="Arial"/>
                <w:sz w:val="16"/>
                <w:szCs w:val="16"/>
              </w:rPr>
            </w:pPr>
            <w:r w:rsidRPr="00B63903">
              <w:rPr>
                <w:rFonts w:ascii="Arial" w:eastAsia="Arial" w:hAnsi="Arial" w:cs="Arial"/>
                <w:sz w:val="16"/>
                <w:szCs w:val="16"/>
              </w:rPr>
              <w:t> </w:t>
            </w:r>
          </w:p>
          <w:p w14:paraId="6E5E80C2" w14:textId="77777777" w:rsidR="00B63903" w:rsidRPr="00B63903" w:rsidRDefault="00B63903" w:rsidP="00B63903">
            <w:pPr>
              <w:jc w:val="both"/>
              <w:rPr>
                <w:rFonts w:ascii="Arial" w:eastAsia="Arial" w:hAnsi="Arial" w:cs="Arial"/>
                <w:sz w:val="16"/>
                <w:szCs w:val="16"/>
              </w:rPr>
            </w:pPr>
            <w:r w:rsidRPr="00B63903">
              <w:rPr>
                <w:rFonts w:ascii="Arial" w:eastAsia="Arial" w:hAnsi="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14:paraId="1C59DC2F" w14:textId="77777777" w:rsidR="00A8343D" w:rsidRDefault="00A8343D">
            <w:pPr>
              <w:jc w:val="both"/>
              <w:rPr>
                <w:rFonts w:ascii="Arial" w:eastAsia="Arial" w:hAnsi="Arial" w:cs="Arial"/>
                <w:sz w:val="16"/>
                <w:szCs w:val="16"/>
              </w:rPr>
            </w:pPr>
          </w:p>
          <w:p w14:paraId="3E60B50A" w14:textId="77777777" w:rsidR="00A8343D" w:rsidRDefault="000B06B9">
            <w:pPr>
              <w:jc w:val="both"/>
              <w:rPr>
                <w:rFonts w:ascii="Arial" w:eastAsia="Arial" w:hAnsi="Arial" w:cs="Arial"/>
                <w:b/>
                <w:sz w:val="16"/>
                <w:szCs w:val="16"/>
              </w:rPr>
            </w:pPr>
            <w:r>
              <w:rPr>
                <w:rFonts w:ascii="Arial" w:eastAsia="Arial" w:hAnsi="Arial" w:cs="Arial"/>
                <w:b/>
                <w:sz w:val="16"/>
                <w:szCs w:val="16"/>
              </w:rPr>
              <w:t>Justificación de vigencias proyectadas:</w:t>
            </w:r>
          </w:p>
          <w:p w14:paraId="1F0E22CB" w14:textId="0864580A" w:rsidR="00A8343D" w:rsidRDefault="000B06B9">
            <w:pPr>
              <w:jc w:val="both"/>
              <w:rPr>
                <w:rFonts w:ascii="Arial" w:eastAsia="Arial" w:hAnsi="Arial" w:cs="Arial"/>
                <w:sz w:val="16"/>
                <w:szCs w:val="16"/>
              </w:rPr>
            </w:pPr>
            <w:r w:rsidRPr="6A285E71">
              <w:rPr>
                <w:rFonts w:ascii="Arial" w:eastAsia="Arial" w:hAnsi="Arial" w:cs="Arial"/>
                <w:sz w:val="16"/>
                <w:szCs w:val="16"/>
              </w:rPr>
              <w:t xml:space="preserve">Comenzando con la entrega de 10 incentivos el primer año y aumentando en 5 cada año, el programa asegura un incremento gradual y sostenible de proyectos apoyados. Esto no solo fortalece la capacidad de las mujeres para organizar y liderar iniciativas de paz, sino que también promueve un impacto duradero y expansivo en la comunidad, fomentando un entorno más estable y pacífico a lo largo del </w:t>
            </w:r>
            <w:r w:rsidR="1FDC9849" w:rsidRPr="6A285E71">
              <w:rPr>
                <w:rFonts w:ascii="Arial" w:eastAsia="Arial" w:hAnsi="Arial" w:cs="Arial"/>
                <w:sz w:val="16"/>
                <w:szCs w:val="16"/>
              </w:rPr>
              <w:t>tiempo.</w:t>
            </w:r>
          </w:p>
        </w:tc>
      </w:tr>
      <w:tr w:rsidR="00A8343D" w14:paraId="6ADBFC70" w14:textId="77777777" w:rsidTr="001108A0">
        <w:trPr>
          <w:trHeight w:val="73"/>
        </w:trPr>
        <w:tc>
          <w:tcPr>
            <w:tcW w:w="2504" w:type="dxa"/>
            <w:gridSpan w:val="6"/>
            <w:vAlign w:val="center"/>
          </w:tcPr>
          <w:p w14:paraId="0F4194BF" w14:textId="77777777" w:rsidR="00A8343D" w:rsidRDefault="000B06B9">
            <w:pPr>
              <w:jc w:val="center"/>
              <w:rPr>
                <w:rFonts w:ascii="Arial" w:eastAsia="Arial" w:hAnsi="Arial" w:cs="Arial"/>
                <w:sz w:val="16"/>
                <w:szCs w:val="16"/>
              </w:rPr>
            </w:pPr>
            <w:r>
              <w:rPr>
                <w:rFonts w:ascii="Arial" w:eastAsia="Arial" w:hAnsi="Arial" w:cs="Arial"/>
                <w:sz w:val="16"/>
                <w:szCs w:val="16"/>
              </w:rPr>
              <w:t>Indicador del producto</w:t>
            </w:r>
          </w:p>
        </w:tc>
        <w:tc>
          <w:tcPr>
            <w:tcW w:w="8449" w:type="dxa"/>
            <w:gridSpan w:val="17"/>
            <w:vAlign w:val="center"/>
          </w:tcPr>
          <w:p w14:paraId="61F40E78" w14:textId="77777777" w:rsidR="00A8343D" w:rsidRDefault="000B06B9">
            <w:pPr>
              <w:rPr>
                <w:rFonts w:ascii="Arial" w:eastAsia="Arial" w:hAnsi="Arial" w:cs="Arial"/>
                <w:sz w:val="13"/>
                <w:szCs w:val="13"/>
              </w:rPr>
            </w:pPr>
            <w:r>
              <w:rPr>
                <w:rFonts w:ascii="Arial" w:eastAsia="Arial" w:hAnsi="Arial" w:cs="Arial"/>
                <w:sz w:val="13"/>
                <w:szCs w:val="13"/>
              </w:rPr>
              <w:t>Número de incentivos entregados a iniciativas locales de paz organizadas por mujeres.</w:t>
            </w:r>
          </w:p>
        </w:tc>
      </w:tr>
      <w:tr w:rsidR="00A8343D" w14:paraId="69928AAA" w14:textId="77777777" w:rsidTr="001108A0">
        <w:trPr>
          <w:trHeight w:val="73"/>
        </w:trPr>
        <w:tc>
          <w:tcPr>
            <w:tcW w:w="2504" w:type="dxa"/>
            <w:gridSpan w:val="6"/>
            <w:vAlign w:val="center"/>
          </w:tcPr>
          <w:p w14:paraId="147055A4" w14:textId="77777777" w:rsidR="00A8343D" w:rsidRDefault="000B06B9">
            <w:pPr>
              <w:rPr>
                <w:rFonts w:ascii="Arial" w:eastAsia="Arial" w:hAnsi="Arial" w:cs="Arial"/>
                <w:sz w:val="16"/>
                <w:szCs w:val="16"/>
              </w:rPr>
            </w:pPr>
            <w:r>
              <w:rPr>
                <w:rFonts w:ascii="Arial" w:eastAsia="Arial" w:hAnsi="Arial" w:cs="Arial"/>
                <w:sz w:val="16"/>
                <w:szCs w:val="16"/>
              </w:rPr>
              <w:t>Fórmula de cálculo de los indicadores del producto</w:t>
            </w:r>
          </w:p>
        </w:tc>
        <w:tc>
          <w:tcPr>
            <w:tcW w:w="8449" w:type="dxa"/>
            <w:gridSpan w:val="17"/>
            <w:vAlign w:val="center"/>
          </w:tcPr>
          <w:p w14:paraId="34923F48" w14:textId="26D4C40D" w:rsidR="00A8343D" w:rsidRDefault="000B06B9" w:rsidP="6A285E71">
            <w:pPr>
              <w:rPr>
                <w:rFonts w:ascii="Arial" w:eastAsia="Arial" w:hAnsi="Arial" w:cs="Arial"/>
                <w:b/>
                <w:bCs/>
                <w:sz w:val="13"/>
                <w:szCs w:val="13"/>
              </w:rPr>
            </w:pPr>
            <w:r w:rsidRPr="6A285E71">
              <w:rPr>
                <w:rFonts w:ascii="Arial" w:eastAsia="Arial" w:hAnsi="Arial" w:cs="Arial"/>
                <w:b/>
                <w:bCs/>
                <w:sz w:val="13"/>
                <w:szCs w:val="13"/>
              </w:rPr>
              <w:t xml:space="preserve">Sumatoria </w:t>
            </w:r>
            <w:r w:rsidR="1C75105E" w:rsidRPr="6A285E71">
              <w:rPr>
                <w:rFonts w:ascii="Arial" w:eastAsia="Arial" w:hAnsi="Arial" w:cs="Arial"/>
                <w:b/>
                <w:bCs/>
                <w:sz w:val="13"/>
                <w:szCs w:val="13"/>
              </w:rPr>
              <w:t>del Número</w:t>
            </w:r>
            <w:r w:rsidRPr="6A285E71">
              <w:rPr>
                <w:rFonts w:ascii="Arial" w:eastAsia="Arial" w:hAnsi="Arial" w:cs="Arial"/>
                <w:b/>
                <w:bCs/>
                <w:sz w:val="13"/>
                <w:szCs w:val="13"/>
              </w:rPr>
              <w:t xml:space="preserve"> de incentivos entregados a iniciativas locales de paz organizadas por mujeres.</w:t>
            </w:r>
          </w:p>
        </w:tc>
      </w:tr>
      <w:tr w:rsidR="00A8343D" w14:paraId="6F1E0A8E" w14:textId="77777777" w:rsidTr="001108A0">
        <w:trPr>
          <w:trHeight w:val="73"/>
        </w:trPr>
        <w:tc>
          <w:tcPr>
            <w:tcW w:w="2504" w:type="dxa"/>
            <w:gridSpan w:val="6"/>
            <w:vAlign w:val="center"/>
          </w:tcPr>
          <w:p w14:paraId="35DE8FF9" w14:textId="77777777" w:rsidR="00A8343D" w:rsidRDefault="000B06B9">
            <w:pPr>
              <w:jc w:val="center"/>
              <w:rPr>
                <w:rFonts w:ascii="Arial" w:eastAsia="Arial" w:hAnsi="Arial" w:cs="Arial"/>
                <w:sz w:val="16"/>
                <w:szCs w:val="16"/>
              </w:rPr>
            </w:pPr>
            <w:r>
              <w:rPr>
                <w:rFonts w:ascii="Arial" w:eastAsia="Arial" w:hAnsi="Arial" w:cs="Arial"/>
                <w:sz w:val="16"/>
                <w:szCs w:val="16"/>
              </w:rPr>
              <w:t>Línea base del producto</w:t>
            </w:r>
          </w:p>
        </w:tc>
        <w:tc>
          <w:tcPr>
            <w:tcW w:w="4139" w:type="dxa"/>
            <w:gridSpan w:val="7"/>
            <w:vAlign w:val="center"/>
          </w:tcPr>
          <w:p w14:paraId="364612BB" w14:textId="77777777" w:rsidR="00A8343D" w:rsidRDefault="000B06B9">
            <w:pPr>
              <w:jc w:val="center"/>
              <w:rPr>
                <w:rFonts w:ascii="Arial" w:eastAsia="Arial" w:hAnsi="Arial" w:cs="Arial"/>
                <w:b/>
                <w:sz w:val="13"/>
                <w:szCs w:val="13"/>
              </w:rPr>
            </w:pPr>
            <w:r>
              <w:rPr>
                <w:rFonts w:ascii="Arial" w:eastAsia="Arial" w:hAnsi="Arial" w:cs="Arial"/>
                <w:b/>
                <w:sz w:val="13"/>
                <w:szCs w:val="13"/>
              </w:rPr>
              <w:t>0</w:t>
            </w:r>
          </w:p>
        </w:tc>
        <w:tc>
          <w:tcPr>
            <w:tcW w:w="904" w:type="dxa"/>
            <w:gridSpan w:val="4"/>
            <w:vAlign w:val="center"/>
          </w:tcPr>
          <w:p w14:paraId="39497084" w14:textId="77777777" w:rsidR="00A8343D" w:rsidRDefault="000B06B9">
            <w:pPr>
              <w:jc w:val="center"/>
              <w:rPr>
                <w:rFonts w:ascii="Arial" w:eastAsia="Arial" w:hAnsi="Arial" w:cs="Arial"/>
                <w:sz w:val="16"/>
                <w:szCs w:val="16"/>
              </w:rPr>
            </w:pPr>
            <w:r>
              <w:rPr>
                <w:rFonts w:ascii="Arial" w:eastAsia="Arial" w:hAnsi="Arial" w:cs="Arial"/>
                <w:sz w:val="16"/>
                <w:szCs w:val="16"/>
              </w:rPr>
              <w:t>Fecha de la LB</w:t>
            </w:r>
          </w:p>
        </w:tc>
        <w:tc>
          <w:tcPr>
            <w:tcW w:w="980" w:type="dxa"/>
            <w:gridSpan w:val="3"/>
            <w:vAlign w:val="center"/>
          </w:tcPr>
          <w:p w14:paraId="516E56F6" w14:textId="77777777" w:rsidR="00A8343D" w:rsidRDefault="000B06B9">
            <w:pPr>
              <w:jc w:val="center"/>
              <w:rPr>
                <w:rFonts w:ascii="Arial" w:eastAsia="Arial" w:hAnsi="Arial" w:cs="Arial"/>
                <w:i/>
                <w:sz w:val="16"/>
                <w:szCs w:val="16"/>
              </w:rPr>
            </w:pPr>
            <w:r>
              <w:rPr>
                <w:rFonts w:ascii="Arial" w:eastAsia="Arial" w:hAnsi="Arial" w:cs="Arial"/>
                <w:i/>
                <w:sz w:val="16"/>
                <w:szCs w:val="16"/>
              </w:rPr>
              <w:t>2024</w:t>
            </w:r>
          </w:p>
        </w:tc>
        <w:tc>
          <w:tcPr>
            <w:tcW w:w="1032" w:type="dxa"/>
            <w:vAlign w:val="center"/>
          </w:tcPr>
          <w:p w14:paraId="110B017F" w14:textId="77777777" w:rsidR="00A8343D" w:rsidRDefault="000B06B9">
            <w:pPr>
              <w:jc w:val="center"/>
              <w:rPr>
                <w:rFonts w:ascii="Arial" w:eastAsia="Arial" w:hAnsi="Arial" w:cs="Arial"/>
                <w:sz w:val="16"/>
                <w:szCs w:val="16"/>
              </w:rPr>
            </w:pPr>
            <w:r>
              <w:rPr>
                <w:rFonts w:ascii="Arial" w:eastAsia="Arial" w:hAnsi="Arial" w:cs="Arial"/>
                <w:sz w:val="16"/>
                <w:szCs w:val="16"/>
              </w:rPr>
              <w:t xml:space="preserve">Fuente de la LB </w:t>
            </w:r>
          </w:p>
        </w:tc>
        <w:tc>
          <w:tcPr>
            <w:tcW w:w="1394" w:type="dxa"/>
            <w:gridSpan w:val="2"/>
            <w:vAlign w:val="center"/>
          </w:tcPr>
          <w:p w14:paraId="6E452EB7" w14:textId="77777777" w:rsidR="00A8343D" w:rsidRDefault="000B06B9">
            <w:pPr>
              <w:jc w:val="center"/>
              <w:rPr>
                <w:rFonts w:ascii="Arial" w:eastAsia="Arial" w:hAnsi="Arial" w:cs="Arial"/>
                <w:b/>
                <w:i/>
                <w:sz w:val="16"/>
                <w:szCs w:val="16"/>
              </w:rPr>
            </w:pPr>
            <w:r>
              <w:rPr>
                <w:rFonts w:ascii="Arial" w:eastAsia="Arial" w:hAnsi="Arial" w:cs="Arial"/>
                <w:b/>
                <w:i/>
                <w:sz w:val="16"/>
                <w:szCs w:val="16"/>
              </w:rPr>
              <w:t>SPDS</w:t>
            </w:r>
          </w:p>
        </w:tc>
      </w:tr>
      <w:tr w:rsidR="00A8343D" w14:paraId="4C27A0EB" w14:textId="77777777" w:rsidTr="001108A0">
        <w:trPr>
          <w:trHeight w:val="2768"/>
        </w:trPr>
        <w:tc>
          <w:tcPr>
            <w:tcW w:w="2504" w:type="dxa"/>
            <w:gridSpan w:val="6"/>
            <w:vAlign w:val="center"/>
          </w:tcPr>
          <w:p w14:paraId="6E87CEF6" w14:textId="77777777" w:rsidR="00A8343D" w:rsidRDefault="000B06B9">
            <w:pPr>
              <w:jc w:val="center"/>
              <w:rPr>
                <w:rFonts w:ascii="Arial" w:eastAsia="Arial" w:hAnsi="Arial" w:cs="Arial"/>
                <w:sz w:val="16"/>
                <w:szCs w:val="16"/>
              </w:rPr>
            </w:pPr>
            <w:r>
              <w:rPr>
                <w:rFonts w:ascii="Arial" w:eastAsia="Arial" w:hAnsi="Arial" w:cs="Arial"/>
                <w:sz w:val="16"/>
                <w:szCs w:val="16"/>
              </w:rPr>
              <w:lastRenderedPageBreak/>
              <w:t>Producto esperado (meta total)</w:t>
            </w:r>
          </w:p>
        </w:tc>
        <w:tc>
          <w:tcPr>
            <w:tcW w:w="8449" w:type="dxa"/>
            <w:gridSpan w:val="17"/>
            <w:vAlign w:val="center"/>
          </w:tcPr>
          <w:p w14:paraId="6B1BAA6D" w14:textId="3D94C11A" w:rsidR="00A8343D" w:rsidRDefault="000B06B9">
            <w:pPr>
              <w:rPr>
                <w:rFonts w:ascii="Arial" w:eastAsia="Arial" w:hAnsi="Arial" w:cs="Arial"/>
                <w:b/>
                <w:sz w:val="13"/>
                <w:szCs w:val="13"/>
              </w:rPr>
            </w:pPr>
            <w:r>
              <w:t xml:space="preserve"> </w:t>
            </w:r>
            <w:r w:rsidR="00347607">
              <w:rPr>
                <w:rFonts w:ascii="Arial" w:eastAsia="Arial" w:hAnsi="Arial" w:cs="Arial"/>
                <w:i/>
                <w:sz w:val="13"/>
                <w:szCs w:val="13"/>
              </w:rPr>
              <w:t xml:space="preserve">275 </w:t>
            </w:r>
            <w:r w:rsidR="00347607">
              <w:rPr>
                <w:rFonts w:ascii="Arial" w:eastAsia="Arial" w:hAnsi="Arial" w:cs="Arial"/>
                <w:b/>
                <w:sz w:val="13"/>
                <w:szCs w:val="13"/>
              </w:rPr>
              <w:t>incentivos entregados a iniciativas locales de paz organizadas por mujeres.</w:t>
            </w:r>
          </w:p>
          <w:p w14:paraId="54A52F5F" w14:textId="77777777" w:rsidR="00347607" w:rsidRPr="00723850" w:rsidRDefault="00347607">
            <w:pPr>
              <w:rPr>
                <w:rFonts w:asciiTheme="majorHAnsi" w:eastAsia="Arial" w:hAnsiTheme="majorHAnsi" w:cstheme="majorHAnsi"/>
                <w:i/>
                <w:sz w:val="12"/>
                <w:szCs w:val="12"/>
              </w:rPr>
            </w:pPr>
          </w:p>
          <w:p w14:paraId="429174FB" w14:textId="77777777" w:rsidR="00347607" w:rsidRDefault="000B06B9">
            <w:pPr>
              <w:numPr>
                <w:ilvl w:val="0"/>
                <w:numId w:val="1"/>
              </w:numPr>
              <w:pBdr>
                <w:top w:val="nil"/>
                <w:left w:val="nil"/>
                <w:bottom w:val="nil"/>
                <w:right w:val="nil"/>
                <w:between w:val="nil"/>
              </w:pBdr>
              <w:jc w:val="both"/>
              <w:rPr>
                <w:rFonts w:ascii="Arial" w:eastAsia="Arial" w:hAnsi="Arial" w:cs="Arial"/>
                <w:i/>
                <w:color w:val="000000"/>
                <w:sz w:val="13"/>
                <w:szCs w:val="13"/>
              </w:rPr>
            </w:pPr>
            <w:r>
              <w:rPr>
                <w:rFonts w:ascii="Arial" w:eastAsia="Arial" w:hAnsi="Arial" w:cs="Arial"/>
                <w:i/>
                <w:color w:val="000000"/>
                <w:sz w:val="13"/>
                <w:szCs w:val="13"/>
              </w:rPr>
              <w:t xml:space="preserve">Realizar una convocatoria abierta a todas las organizaciones de mujeres y grupos comunitarios liderados por mujeres en Cartagena, invitándolos a presentar propuestas de iniciativas de paz. </w:t>
            </w:r>
          </w:p>
          <w:p w14:paraId="2889BDCB" w14:textId="33905173" w:rsidR="00A8343D" w:rsidRDefault="000B06B9">
            <w:pPr>
              <w:numPr>
                <w:ilvl w:val="0"/>
                <w:numId w:val="1"/>
              </w:numPr>
              <w:pBdr>
                <w:top w:val="nil"/>
                <w:left w:val="nil"/>
                <w:bottom w:val="nil"/>
                <w:right w:val="nil"/>
                <w:between w:val="nil"/>
              </w:pBdr>
              <w:jc w:val="both"/>
              <w:rPr>
                <w:rFonts w:ascii="Arial" w:eastAsia="Arial" w:hAnsi="Arial" w:cs="Arial"/>
                <w:i/>
                <w:color w:val="000000"/>
                <w:sz w:val="13"/>
                <w:szCs w:val="13"/>
              </w:rPr>
            </w:pPr>
            <w:r>
              <w:rPr>
                <w:rFonts w:ascii="Arial" w:eastAsia="Arial" w:hAnsi="Arial" w:cs="Arial"/>
                <w:i/>
                <w:color w:val="000000"/>
                <w:sz w:val="13"/>
                <w:szCs w:val="13"/>
              </w:rPr>
              <w:t>Establecer un comité de selección para evaluar y elegir las propuestas más viables y con mayor impacto potencial.</w:t>
            </w:r>
          </w:p>
          <w:p w14:paraId="4742DE7A" w14:textId="60173304" w:rsidR="00A8343D" w:rsidRDefault="000B06B9">
            <w:pPr>
              <w:numPr>
                <w:ilvl w:val="0"/>
                <w:numId w:val="1"/>
              </w:numPr>
              <w:pBdr>
                <w:top w:val="nil"/>
                <w:left w:val="nil"/>
                <w:bottom w:val="nil"/>
                <w:right w:val="nil"/>
                <w:between w:val="nil"/>
              </w:pBdr>
              <w:jc w:val="both"/>
              <w:rPr>
                <w:rFonts w:ascii="Arial" w:eastAsia="Arial" w:hAnsi="Arial" w:cs="Arial"/>
                <w:i/>
                <w:color w:val="000000"/>
                <w:sz w:val="13"/>
                <w:szCs w:val="13"/>
              </w:rPr>
            </w:pPr>
            <w:r>
              <w:rPr>
                <w:rFonts w:ascii="Arial" w:eastAsia="Arial" w:hAnsi="Arial" w:cs="Arial"/>
                <w:i/>
                <w:color w:val="000000"/>
                <w:sz w:val="13"/>
                <w:szCs w:val="13"/>
              </w:rPr>
              <w:t>Organizar talleres y sesiones de capacitación para las mujeres participantes, enfocados en el desarrollo de habilidades en gestión de proyectos, resolución de conflictos, liderazgo, y técnicas de mediación y negociación.</w:t>
            </w:r>
          </w:p>
          <w:p w14:paraId="6B5DBDF7" w14:textId="750D02AE" w:rsidR="00A8343D" w:rsidRDefault="000B06B9">
            <w:pPr>
              <w:numPr>
                <w:ilvl w:val="0"/>
                <w:numId w:val="1"/>
              </w:numPr>
              <w:pBdr>
                <w:top w:val="nil"/>
                <w:left w:val="nil"/>
                <w:bottom w:val="nil"/>
                <w:right w:val="nil"/>
                <w:between w:val="nil"/>
              </w:pBdr>
              <w:jc w:val="both"/>
              <w:rPr>
                <w:rFonts w:ascii="Arial" w:eastAsia="Arial" w:hAnsi="Arial" w:cs="Arial"/>
                <w:i/>
                <w:color w:val="000000"/>
                <w:sz w:val="13"/>
                <w:szCs w:val="13"/>
              </w:rPr>
            </w:pPr>
            <w:r>
              <w:rPr>
                <w:rFonts w:ascii="Arial" w:eastAsia="Arial" w:hAnsi="Arial" w:cs="Arial"/>
                <w:i/>
                <w:color w:val="000000"/>
                <w:sz w:val="13"/>
                <w:szCs w:val="13"/>
              </w:rPr>
              <w:t>Proporcionar asistencia técnica y mentoría continua a los proyectos seleccionados. Esto puede incluir apoyo en la planificación y ejecución de las iniciativas, asesoramiento en aspectos administrativos y financieros, y orientación estratégica.</w:t>
            </w:r>
          </w:p>
          <w:p w14:paraId="064DB029" w14:textId="7E0F9468" w:rsidR="00A8343D" w:rsidRDefault="25F59AD2" w:rsidP="6A285E71">
            <w:pPr>
              <w:numPr>
                <w:ilvl w:val="0"/>
                <w:numId w:val="1"/>
              </w:numPr>
              <w:pBdr>
                <w:top w:val="nil"/>
                <w:left w:val="nil"/>
                <w:bottom w:val="nil"/>
                <w:right w:val="nil"/>
                <w:between w:val="nil"/>
              </w:pBdr>
              <w:jc w:val="both"/>
              <w:rPr>
                <w:rFonts w:ascii="Arial" w:eastAsia="Arial" w:hAnsi="Arial" w:cs="Arial"/>
                <w:i/>
                <w:iCs/>
                <w:color w:val="000000"/>
                <w:sz w:val="13"/>
                <w:szCs w:val="13"/>
              </w:rPr>
            </w:pPr>
            <w:r w:rsidRPr="6A285E71">
              <w:rPr>
                <w:rFonts w:ascii="Arial" w:eastAsia="Arial" w:hAnsi="Arial" w:cs="Arial"/>
                <w:i/>
                <w:iCs/>
                <w:color w:val="000000" w:themeColor="text1"/>
                <w:sz w:val="13"/>
                <w:szCs w:val="13"/>
              </w:rPr>
              <w:t>Desarrollar sensibilización para visibilidad a las iniciativas de paz lideradas por mujeres y concienciar a la comunidad sobre el papel de las mujeres en la construcción de la paz, utilizando canales de comunicación, como medios locales, redes sociales y eventos comunitarios.</w:t>
            </w:r>
          </w:p>
          <w:p w14:paraId="6D6BB915" w14:textId="21397027" w:rsidR="00A8343D" w:rsidRDefault="000B06B9">
            <w:pPr>
              <w:numPr>
                <w:ilvl w:val="0"/>
                <w:numId w:val="1"/>
              </w:numPr>
              <w:pBdr>
                <w:top w:val="nil"/>
                <w:left w:val="nil"/>
                <w:bottom w:val="nil"/>
                <w:right w:val="nil"/>
                <w:between w:val="nil"/>
              </w:pBdr>
              <w:jc w:val="both"/>
              <w:rPr>
                <w:rFonts w:ascii="Arial" w:eastAsia="Arial" w:hAnsi="Arial" w:cs="Arial"/>
                <w:i/>
                <w:color w:val="000000"/>
                <w:sz w:val="13"/>
                <w:szCs w:val="13"/>
              </w:rPr>
            </w:pPr>
            <w:r>
              <w:rPr>
                <w:rFonts w:ascii="Arial" w:eastAsia="Arial" w:hAnsi="Arial" w:cs="Arial"/>
                <w:i/>
                <w:color w:val="000000"/>
                <w:sz w:val="13"/>
                <w:szCs w:val="13"/>
              </w:rPr>
              <w:t xml:space="preserve">Documentar las experiencias y resultados de las iniciativas apoyadas y difundir esta información para inspirar y guiar futuras acciones de </w:t>
            </w:r>
            <w:r w:rsidR="00347607">
              <w:rPr>
                <w:rFonts w:ascii="Arial" w:eastAsia="Arial" w:hAnsi="Arial" w:cs="Arial"/>
                <w:i/>
                <w:color w:val="000000"/>
                <w:sz w:val="13"/>
                <w:szCs w:val="13"/>
              </w:rPr>
              <w:t>paz.</w:t>
            </w:r>
          </w:p>
          <w:p w14:paraId="58A85091" w14:textId="20C06814" w:rsidR="00A8343D" w:rsidRDefault="00347607">
            <w:pPr>
              <w:numPr>
                <w:ilvl w:val="0"/>
                <w:numId w:val="1"/>
              </w:numPr>
              <w:pBdr>
                <w:top w:val="nil"/>
                <w:left w:val="nil"/>
                <w:bottom w:val="nil"/>
                <w:right w:val="nil"/>
                <w:between w:val="nil"/>
              </w:pBdr>
              <w:jc w:val="both"/>
              <w:rPr>
                <w:rFonts w:ascii="Arial" w:eastAsia="Arial" w:hAnsi="Arial" w:cs="Arial"/>
                <w:i/>
                <w:color w:val="000000"/>
                <w:sz w:val="13"/>
                <w:szCs w:val="13"/>
              </w:rPr>
            </w:pPr>
            <w:bookmarkStart w:id="0" w:name="_heading=h.gjdgxs" w:colFirst="0" w:colLast="0"/>
            <w:bookmarkEnd w:id="0"/>
            <w:r>
              <w:rPr>
                <w:rFonts w:ascii="Arial" w:eastAsia="Arial" w:hAnsi="Arial" w:cs="Arial"/>
                <w:i/>
                <w:color w:val="000000"/>
                <w:sz w:val="13"/>
                <w:szCs w:val="13"/>
              </w:rPr>
              <w:t>Financiar iniciativas</w:t>
            </w:r>
            <w:r w:rsidR="000B06B9">
              <w:rPr>
                <w:rFonts w:ascii="Arial" w:eastAsia="Arial" w:hAnsi="Arial" w:cs="Arial"/>
                <w:i/>
                <w:color w:val="000000"/>
                <w:sz w:val="13"/>
                <w:szCs w:val="13"/>
              </w:rPr>
              <w:t xml:space="preserve"> locales de paz organizadas por mujeres y organizaciones sociales de mujeres </w:t>
            </w:r>
          </w:p>
        </w:tc>
      </w:tr>
      <w:tr w:rsidR="00A8343D" w14:paraId="3D6BA7C6" w14:textId="77777777" w:rsidTr="001108A0">
        <w:trPr>
          <w:trHeight w:val="73"/>
        </w:trPr>
        <w:tc>
          <w:tcPr>
            <w:tcW w:w="2504" w:type="dxa"/>
            <w:gridSpan w:val="6"/>
            <w:vAlign w:val="center"/>
          </w:tcPr>
          <w:p w14:paraId="275533D6" w14:textId="77777777" w:rsidR="00A8343D" w:rsidRDefault="000B06B9">
            <w:pPr>
              <w:jc w:val="center"/>
              <w:rPr>
                <w:rFonts w:ascii="Arial" w:eastAsia="Arial" w:hAnsi="Arial" w:cs="Arial"/>
                <w:b/>
                <w:sz w:val="16"/>
                <w:szCs w:val="16"/>
              </w:rPr>
            </w:pPr>
            <w:r>
              <w:rPr>
                <w:rFonts w:ascii="Arial" w:eastAsia="Arial" w:hAnsi="Arial" w:cs="Arial"/>
                <w:sz w:val="16"/>
                <w:szCs w:val="16"/>
              </w:rPr>
              <w:t>Vigencias de implementación proyectadas</w:t>
            </w:r>
          </w:p>
        </w:tc>
        <w:tc>
          <w:tcPr>
            <w:tcW w:w="2675" w:type="dxa"/>
            <w:gridSpan w:val="5"/>
            <w:vAlign w:val="center"/>
          </w:tcPr>
          <w:p w14:paraId="0AB251C4" w14:textId="77777777" w:rsidR="00A8343D" w:rsidRDefault="000B06B9">
            <w:pPr>
              <w:jc w:val="center"/>
              <w:rPr>
                <w:rFonts w:ascii="Arial" w:eastAsia="Arial" w:hAnsi="Arial" w:cs="Arial"/>
                <w:b/>
                <w:sz w:val="16"/>
                <w:szCs w:val="16"/>
              </w:rPr>
            </w:pPr>
            <w:r>
              <w:rPr>
                <w:rFonts w:ascii="Arial" w:eastAsia="Arial" w:hAnsi="Arial" w:cs="Arial"/>
                <w:b/>
                <w:sz w:val="16"/>
                <w:szCs w:val="16"/>
              </w:rPr>
              <w:t>10</w:t>
            </w:r>
          </w:p>
        </w:tc>
        <w:tc>
          <w:tcPr>
            <w:tcW w:w="1250" w:type="dxa"/>
            <w:vAlign w:val="center"/>
          </w:tcPr>
          <w:p w14:paraId="75F78871" w14:textId="77777777" w:rsidR="00A8343D" w:rsidRDefault="000B06B9">
            <w:pPr>
              <w:jc w:val="center"/>
              <w:rPr>
                <w:rFonts w:ascii="Arial" w:eastAsia="Arial" w:hAnsi="Arial" w:cs="Arial"/>
                <w:sz w:val="16"/>
                <w:szCs w:val="16"/>
              </w:rPr>
            </w:pPr>
            <w:r>
              <w:rPr>
                <w:rFonts w:ascii="Arial" w:eastAsia="Arial" w:hAnsi="Arial" w:cs="Arial"/>
                <w:sz w:val="16"/>
                <w:szCs w:val="16"/>
              </w:rPr>
              <w:t>Códigos de vigencias</w:t>
            </w:r>
          </w:p>
        </w:tc>
        <w:tc>
          <w:tcPr>
            <w:tcW w:w="4524" w:type="dxa"/>
            <w:gridSpan w:val="11"/>
            <w:vAlign w:val="center"/>
          </w:tcPr>
          <w:p w14:paraId="343A58C1" w14:textId="77777777" w:rsidR="00A8343D" w:rsidRDefault="000B06B9">
            <w:pPr>
              <w:jc w:val="center"/>
              <w:rPr>
                <w:rFonts w:ascii="Arial" w:eastAsia="Arial" w:hAnsi="Arial" w:cs="Arial"/>
                <w:b/>
                <w:sz w:val="16"/>
                <w:szCs w:val="16"/>
              </w:rPr>
            </w:pPr>
            <w:r>
              <w:rPr>
                <w:rFonts w:ascii="Arial" w:eastAsia="Arial" w:hAnsi="Arial" w:cs="Arial"/>
                <w:b/>
                <w:sz w:val="16"/>
                <w:szCs w:val="16"/>
              </w:rPr>
              <w:t>01, 02, 03, 04, 05, 06, 07, 08, 09, 10</w:t>
            </w:r>
          </w:p>
        </w:tc>
      </w:tr>
      <w:tr w:rsidR="00A8343D" w14:paraId="259022B7" w14:textId="77777777" w:rsidTr="001108A0">
        <w:trPr>
          <w:trHeight w:val="73"/>
        </w:trPr>
        <w:tc>
          <w:tcPr>
            <w:tcW w:w="2504" w:type="dxa"/>
            <w:gridSpan w:val="6"/>
            <w:vAlign w:val="center"/>
          </w:tcPr>
          <w:p w14:paraId="66103197" w14:textId="77777777" w:rsidR="00A8343D" w:rsidRDefault="000B06B9">
            <w:pPr>
              <w:jc w:val="center"/>
              <w:rPr>
                <w:rFonts w:ascii="Arial" w:eastAsia="Arial" w:hAnsi="Arial" w:cs="Arial"/>
                <w:sz w:val="16"/>
                <w:szCs w:val="16"/>
              </w:rPr>
            </w:pPr>
            <w:r>
              <w:rPr>
                <w:rFonts w:ascii="Arial" w:eastAsia="Arial" w:hAnsi="Arial" w:cs="Arial"/>
                <w:sz w:val="16"/>
                <w:szCs w:val="16"/>
              </w:rPr>
              <w:t xml:space="preserve">Metas por vigencia </w:t>
            </w:r>
          </w:p>
        </w:tc>
        <w:tc>
          <w:tcPr>
            <w:tcW w:w="8449" w:type="dxa"/>
            <w:gridSpan w:val="17"/>
            <w:vAlign w:val="center"/>
          </w:tcPr>
          <w:p w14:paraId="164B65D2" w14:textId="77777777" w:rsidR="00A8343D" w:rsidRDefault="00A8343D">
            <w:pPr>
              <w:widowControl w:val="0"/>
              <w:pBdr>
                <w:top w:val="nil"/>
                <w:left w:val="nil"/>
                <w:bottom w:val="nil"/>
                <w:right w:val="nil"/>
                <w:between w:val="nil"/>
              </w:pBdr>
              <w:spacing w:line="276" w:lineRule="auto"/>
              <w:rPr>
                <w:rFonts w:ascii="Arial" w:eastAsia="Arial" w:hAnsi="Arial" w:cs="Arial"/>
                <w:sz w:val="16"/>
                <w:szCs w:val="16"/>
              </w:rPr>
            </w:pPr>
          </w:p>
          <w:tbl>
            <w:tblPr>
              <w:tblStyle w:val="a8"/>
              <w:tblW w:w="8232" w:type="dxa"/>
              <w:tblInd w:w="0" w:type="dxa"/>
              <w:tblLayout w:type="fixed"/>
              <w:tblLook w:val="0400" w:firstRow="0" w:lastRow="0" w:firstColumn="0" w:lastColumn="0" w:noHBand="0" w:noVBand="1"/>
            </w:tblPr>
            <w:tblGrid>
              <w:gridCol w:w="749"/>
              <w:gridCol w:w="750"/>
              <w:gridCol w:w="780"/>
              <w:gridCol w:w="749"/>
              <w:gridCol w:w="749"/>
              <w:gridCol w:w="749"/>
              <w:gridCol w:w="749"/>
              <w:gridCol w:w="749"/>
              <w:gridCol w:w="749"/>
              <w:gridCol w:w="749"/>
              <w:gridCol w:w="710"/>
            </w:tblGrid>
            <w:tr w:rsidR="00A8343D" w14:paraId="052AD546" w14:textId="77777777">
              <w:trPr>
                <w:trHeight w:val="315"/>
              </w:trPr>
              <w:tc>
                <w:tcPr>
                  <w:tcW w:w="749" w:type="dxa"/>
                  <w:tcBorders>
                    <w:top w:val="nil"/>
                    <w:left w:val="nil"/>
                    <w:bottom w:val="nil"/>
                    <w:right w:val="nil"/>
                  </w:tcBorders>
                  <w:shd w:val="clear" w:color="auto" w:fill="FFFFFF"/>
                  <w:vAlign w:val="center"/>
                </w:tcPr>
                <w:p w14:paraId="658DD558"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0D3E89AF"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80" w:type="dxa"/>
                  <w:tcBorders>
                    <w:top w:val="nil"/>
                    <w:left w:val="nil"/>
                    <w:bottom w:val="nil"/>
                    <w:right w:val="nil"/>
                  </w:tcBorders>
                  <w:shd w:val="clear" w:color="auto" w:fill="FFFFFF"/>
                  <w:vAlign w:val="center"/>
                </w:tcPr>
                <w:p w14:paraId="3334A397"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0574A75C"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7451D2E"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17D66B8"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22DA8819"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34A3E619"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0EBF1DB5"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54E36D50"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c>
                <w:tcPr>
                  <w:tcW w:w="710" w:type="dxa"/>
                  <w:tcBorders>
                    <w:top w:val="nil"/>
                    <w:left w:val="nil"/>
                  </w:tcBorders>
                  <w:shd w:val="clear" w:color="auto" w:fill="FFFFFF"/>
                  <w:vAlign w:val="center"/>
                </w:tcPr>
                <w:p w14:paraId="33E5779F" w14:textId="77777777" w:rsidR="00A8343D" w:rsidRDefault="000B06B9" w:rsidP="001108A0">
                  <w:pPr>
                    <w:framePr w:hSpace="141" w:wrap="around" w:vAnchor="page" w:hAnchor="margin" w:y="1038"/>
                    <w:rPr>
                      <w:rFonts w:ascii="Arial Narrow" w:eastAsia="Arial Narrow" w:hAnsi="Arial Narrow" w:cs="Arial Narrow"/>
                      <w:sz w:val="12"/>
                      <w:szCs w:val="12"/>
                    </w:rPr>
                  </w:pPr>
                  <w:r>
                    <w:rPr>
                      <w:rFonts w:ascii="Arial Narrow" w:eastAsia="Arial Narrow" w:hAnsi="Arial Narrow" w:cs="Arial Narrow"/>
                      <w:sz w:val="12"/>
                      <w:szCs w:val="12"/>
                    </w:rPr>
                    <w:t> </w:t>
                  </w:r>
                </w:p>
              </w:tc>
            </w:tr>
            <w:tr w:rsidR="00A8343D" w14:paraId="58624A1A" w14:textId="77777777">
              <w:trPr>
                <w:trHeight w:val="315"/>
              </w:trPr>
              <w:tc>
                <w:tcPr>
                  <w:tcW w:w="749" w:type="dxa"/>
                  <w:tcBorders>
                    <w:top w:val="nil"/>
                    <w:left w:val="nil"/>
                    <w:bottom w:val="nil"/>
                    <w:right w:val="nil"/>
                  </w:tcBorders>
                  <w:shd w:val="clear" w:color="auto" w:fill="FFFFFF"/>
                  <w:vAlign w:val="center"/>
                </w:tcPr>
                <w:p w14:paraId="57448EFB"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7C2E27FE"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1</w:t>
                  </w:r>
                </w:p>
              </w:tc>
              <w:tc>
                <w:tcPr>
                  <w:tcW w:w="780" w:type="dxa"/>
                  <w:tcBorders>
                    <w:top w:val="nil"/>
                    <w:left w:val="nil"/>
                    <w:bottom w:val="nil"/>
                    <w:right w:val="nil"/>
                  </w:tcBorders>
                  <w:shd w:val="clear" w:color="auto" w:fill="FFFFFF"/>
                  <w:vAlign w:val="center"/>
                </w:tcPr>
                <w:p w14:paraId="11C1424C"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3E191D60"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2</w:t>
                  </w:r>
                </w:p>
              </w:tc>
              <w:tc>
                <w:tcPr>
                  <w:tcW w:w="749" w:type="dxa"/>
                  <w:tcBorders>
                    <w:top w:val="nil"/>
                    <w:left w:val="nil"/>
                    <w:bottom w:val="nil"/>
                    <w:right w:val="nil"/>
                  </w:tcBorders>
                  <w:shd w:val="clear" w:color="auto" w:fill="FFFFFF"/>
                  <w:vAlign w:val="center"/>
                </w:tcPr>
                <w:p w14:paraId="6488B574"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6BA60B37"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3</w:t>
                  </w:r>
                </w:p>
              </w:tc>
              <w:tc>
                <w:tcPr>
                  <w:tcW w:w="749" w:type="dxa"/>
                  <w:tcBorders>
                    <w:top w:val="nil"/>
                    <w:left w:val="nil"/>
                    <w:bottom w:val="nil"/>
                    <w:right w:val="nil"/>
                  </w:tcBorders>
                  <w:shd w:val="clear" w:color="auto" w:fill="FFFFFF"/>
                  <w:vAlign w:val="center"/>
                </w:tcPr>
                <w:p w14:paraId="5C092248"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6575142C"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4</w:t>
                  </w:r>
                </w:p>
              </w:tc>
              <w:tc>
                <w:tcPr>
                  <w:tcW w:w="749" w:type="dxa"/>
                  <w:tcBorders>
                    <w:top w:val="nil"/>
                    <w:left w:val="nil"/>
                    <w:bottom w:val="nil"/>
                    <w:right w:val="nil"/>
                  </w:tcBorders>
                  <w:shd w:val="clear" w:color="auto" w:fill="FFFFFF"/>
                  <w:vAlign w:val="center"/>
                </w:tcPr>
                <w:p w14:paraId="5793CB07"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5BE0ACB9"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5</w:t>
                  </w:r>
                </w:p>
              </w:tc>
              <w:tc>
                <w:tcPr>
                  <w:tcW w:w="710" w:type="dxa"/>
                  <w:tcBorders>
                    <w:top w:val="nil"/>
                    <w:left w:val="nil"/>
                    <w:bottom w:val="nil"/>
                  </w:tcBorders>
                  <w:shd w:val="clear" w:color="auto" w:fill="FFFFFF"/>
                  <w:vAlign w:val="center"/>
                </w:tcPr>
                <w:p w14:paraId="554F2599"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r>
            <w:tr w:rsidR="00A8343D" w14:paraId="0A9B38A3" w14:textId="77777777">
              <w:trPr>
                <w:trHeight w:val="315"/>
              </w:trPr>
              <w:tc>
                <w:tcPr>
                  <w:tcW w:w="749" w:type="dxa"/>
                  <w:tcBorders>
                    <w:top w:val="nil"/>
                    <w:left w:val="nil"/>
                    <w:bottom w:val="nil"/>
                    <w:right w:val="nil"/>
                  </w:tcBorders>
                  <w:shd w:val="clear" w:color="auto" w:fill="FFFFFF"/>
                  <w:vAlign w:val="center"/>
                </w:tcPr>
                <w:p w14:paraId="4DC1BA63"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1833DF" w14:textId="08292487"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w:t>
                  </w:r>
                </w:p>
                <w:p w14:paraId="678AA58F"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4CFE5DF4" w14:textId="35106109"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10</w:t>
                  </w: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55672EE8" w14:textId="5364935F"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15</w:t>
                  </w: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727F6F3E" w14:textId="62A2211F"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w:t>
                  </w:r>
                  <w:r w:rsidR="00347607">
                    <w:rPr>
                      <w:rFonts w:ascii="Times New Roman" w:eastAsia="Times New Roman" w:hAnsi="Times New Roman" w:cs="Times New Roman"/>
                      <w:b/>
                      <w:sz w:val="14"/>
                      <w:szCs w:val="14"/>
                    </w:rPr>
                    <w:t>0</w:t>
                  </w:r>
                </w:p>
              </w:tc>
              <w:tc>
                <w:tcPr>
                  <w:tcW w:w="1459" w:type="dxa"/>
                  <w:gridSpan w:val="2"/>
                  <w:tcBorders>
                    <w:top w:val="single" w:sz="4" w:space="0" w:color="000000"/>
                    <w:left w:val="nil"/>
                    <w:bottom w:val="single" w:sz="4" w:space="0" w:color="000000"/>
                    <w:right w:val="single" w:sz="8" w:space="0" w:color="000000"/>
                  </w:tcBorders>
                  <w:shd w:val="clear" w:color="auto" w:fill="FFFFFF"/>
                  <w:vAlign w:val="center"/>
                </w:tcPr>
                <w:p w14:paraId="1DDB8C1F" w14:textId="44FD18B2"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25</w:t>
                  </w:r>
                </w:p>
              </w:tc>
            </w:tr>
            <w:tr w:rsidR="00A8343D" w14:paraId="468D2976" w14:textId="77777777">
              <w:trPr>
                <w:trHeight w:val="315"/>
              </w:trPr>
              <w:tc>
                <w:tcPr>
                  <w:tcW w:w="749" w:type="dxa"/>
                  <w:tcBorders>
                    <w:top w:val="nil"/>
                    <w:left w:val="nil"/>
                    <w:bottom w:val="nil"/>
                    <w:right w:val="nil"/>
                  </w:tcBorders>
                  <w:shd w:val="clear" w:color="auto" w:fill="FFFFFF"/>
                  <w:vAlign w:val="center"/>
                </w:tcPr>
                <w:p w14:paraId="7FD8819A"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2FF10096"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6</w:t>
                  </w:r>
                </w:p>
              </w:tc>
              <w:tc>
                <w:tcPr>
                  <w:tcW w:w="780" w:type="dxa"/>
                  <w:tcBorders>
                    <w:top w:val="nil"/>
                    <w:left w:val="nil"/>
                    <w:bottom w:val="nil"/>
                    <w:right w:val="nil"/>
                  </w:tcBorders>
                  <w:shd w:val="clear" w:color="auto" w:fill="FFFFFF"/>
                  <w:vAlign w:val="center"/>
                </w:tcPr>
                <w:p w14:paraId="4BB035E9"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4211070F"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7</w:t>
                  </w:r>
                </w:p>
              </w:tc>
              <w:tc>
                <w:tcPr>
                  <w:tcW w:w="749" w:type="dxa"/>
                  <w:tcBorders>
                    <w:top w:val="nil"/>
                    <w:left w:val="nil"/>
                    <w:bottom w:val="nil"/>
                    <w:right w:val="nil"/>
                  </w:tcBorders>
                  <w:shd w:val="clear" w:color="auto" w:fill="FFFFFF"/>
                  <w:vAlign w:val="center"/>
                </w:tcPr>
                <w:p w14:paraId="22489501"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558916F0"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8</w:t>
                  </w:r>
                </w:p>
              </w:tc>
              <w:tc>
                <w:tcPr>
                  <w:tcW w:w="749" w:type="dxa"/>
                  <w:tcBorders>
                    <w:top w:val="nil"/>
                    <w:left w:val="nil"/>
                    <w:bottom w:val="nil"/>
                    <w:right w:val="nil"/>
                  </w:tcBorders>
                  <w:shd w:val="clear" w:color="auto" w:fill="FFFFFF"/>
                  <w:vAlign w:val="center"/>
                </w:tcPr>
                <w:p w14:paraId="0741CB49"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022057AF"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9</w:t>
                  </w:r>
                </w:p>
              </w:tc>
              <w:tc>
                <w:tcPr>
                  <w:tcW w:w="749" w:type="dxa"/>
                  <w:tcBorders>
                    <w:top w:val="nil"/>
                    <w:left w:val="nil"/>
                    <w:bottom w:val="nil"/>
                    <w:right w:val="nil"/>
                  </w:tcBorders>
                  <w:shd w:val="clear" w:color="auto" w:fill="FFFFFF"/>
                  <w:vAlign w:val="center"/>
                </w:tcPr>
                <w:p w14:paraId="2DD095D7"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bottom w:val="nil"/>
                    <w:right w:val="nil"/>
                  </w:tcBorders>
                  <w:shd w:val="clear" w:color="auto" w:fill="FFFFFF"/>
                  <w:vAlign w:val="center"/>
                </w:tcPr>
                <w:p w14:paraId="3611149A"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Año 10</w:t>
                  </w:r>
                </w:p>
              </w:tc>
              <w:tc>
                <w:tcPr>
                  <w:tcW w:w="710" w:type="dxa"/>
                  <w:tcBorders>
                    <w:top w:val="nil"/>
                    <w:left w:val="nil"/>
                    <w:bottom w:val="nil"/>
                    <w:right w:val="single" w:sz="8" w:space="0" w:color="000000"/>
                  </w:tcBorders>
                  <w:shd w:val="clear" w:color="auto" w:fill="FFFFFF"/>
                  <w:vAlign w:val="center"/>
                </w:tcPr>
                <w:p w14:paraId="48502AF7"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r>
            <w:tr w:rsidR="00A8343D" w14:paraId="17174C90" w14:textId="77777777">
              <w:trPr>
                <w:trHeight w:val="315"/>
              </w:trPr>
              <w:tc>
                <w:tcPr>
                  <w:tcW w:w="749" w:type="dxa"/>
                  <w:tcBorders>
                    <w:top w:val="nil"/>
                    <w:left w:val="nil"/>
                    <w:bottom w:val="nil"/>
                    <w:right w:val="nil"/>
                  </w:tcBorders>
                  <w:shd w:val="clear" w:color="auto" w:fill="FFFFFF"/>
                  <w:vAlign w:val="center"/>
                </w:tcPr>
                <w:p w14:paraId="307C64A4"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2DBA13" w14:textId="45F793B4"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w:t>
                  </w:r>
                  <w:r w:rsidR="00347607">
                    <w:rPr>
                      <w:rFonts w:ascii="Times New Roman" w:eastAsia="Times New Roman" w:hAnsi="Times New Roman" w:cs="Times New Roman"/>
                      <w:b/>
                      <w:sz w:val="14"/>
                      <w:szCs w:val="14"/>
                    </w:rPr>
                    <w:t>0</w:t>
                  </w: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08484438" w14:textId="5951BC77"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35</w:t>
                  </w: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576DDF99" w14:textId="435DCE39" w:rsidR="00A8343D" w:rsidRDefault="000B06B9" w:rsidP="001108A0">
                  <w:pPr>
                    <w:framePr w:hSpace="141" w:wrap="around" w:vAnchor="page" w:hAnchor="margin" w:y="1038"/>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4</w:t>
                  </w:r>
                  <w:r w:rsidR="00347607">
                    <w:rPr>
                      <w:rFonts w:ascii="Times New Roman" w:eastAsia="Times New Roman" w:hAnsi="Times New Roman" w:cs="Times New Roman"/>
                      <w:b/>
                      <w:sz w:val="14"/>
                      <w:szCs w:val="14"/>
                    </w:rPr>
                    <w:t>0</w:t>
                  </w:r>
                </w:p>
                <w:p w14:paraId="2D27E6D2"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98" w:type="dxa"/>
                  <w:gridSpan w:val="2"/>
                  <w:tcBorders>
                    <w:top w:val="single" w:sz="4" w:space="0" w:color="000000"/>
                    <w:left w:val="nil"/>
                    <w:bottom w:val="single" w:sz="4" w:space="0" w:color="000000"/>
                    <w:right w:val="single" w:sz="4" w:space="0" w:color="000000"/>
                  </w:tcBorders>
                  <w:shd w:val="clear" w:color="auto" w:fill="FFFFFF"/>
                  <w:vAlign w:val="center"/>
                </w:tcPr>
                <w:p w14:paraId="6ECED1E4" w14:textId="418B6786"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45</w:t>
                  </w:r>
                </w:p>
              </w:tc>
              <w:tc>
                <w:tcPr>
                  <w:tcW w:w="1459" w:type="dxa"/>
                  <w:gridSpan w:val="2"/>
                  <w:tcBorders>
                    <w:top w:val="single" w:sz="4" w:space="0" w:color="000000"/>
                    <w:left w:val="nil"/>
                    <w:bottom w:val="single" w:sz="4" w:space="0" w:color="000000"/>
                    <w:right w:val="single" w:sz="8" w:space="0" w:color="000000"/>
                  </w:tcBorders>
                  <w:shd w:val="clear" w:color="auto" w:fill="FFFFFF"/>
                  <w:vAlign w:val="center"/>
                </w:tcPr>
                <w:p w14:paraId="0F56FC3C" w14:textId="15A7A0F2"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w:t>
                  </w:r>
                  <w:r w:rsidR="00347607">
                    <w:rPr>
                      <w:rFonts w:ascii="Times New Roman" w:eastAsia="Times New Roman" w:hAnsi="Times New Roman" w:cs="Times New Roman"/>
                      <w:b/>
                      <w:sz w:val="14"/>
                      <w:szCs w:val="14"/>
                    </w:rPr>
                    <w:t>0</w:t>
                  </w:r>
                </w:p>
              </w:tc>
            </w:tr>
            <w:tr w:rsidR="00A8343D" w14:paraId="7CF38F58" w14:textId="77777777">
              <w:trPr>
                <w:trHeight w:val="315"/>
              </w:trPr>
              <w:tc>
                <w:tcPr>
                  <w:tcW w:w="749" w:type="dxa"/>
                  <w:tcBorders>
                    <w:top w:val="nil"/>
                    <w:left w:val="nil"/>
                    <w:bottom w:val="nil"/>
                    <w:right w:val="nil"/>
                  </w:tcBorders>
                  <w:shd w:val="clear" w:color="auto" w:fill="FFFFFF"/>
                  <w:vAlign w:val="center"/>
                </w:tcPr>
                <w:p w14:paraId="73E0DDB7"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14A6B888" w14:textId="77777777" w:rsidR="00A8343D" w:rsidRDefault="000B06B9"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Final</w:t>
                  </w:r>
                </w:p>
              </w:tc>
              <w:tc>
                <w:tcPr>
                  <w:tcW w:w="780" w:type="dxa"/>
                  <w:tcBorders>
                    <w:top w:val="nil"/>
                    <w:left w:val="nil"/>
                    <w:bottom w:val="single" w:sz="4" w:space="0" w:color="000000"/>
                    <w:right w:val="nil"/>
                  </w:tcBorders>
                  <w:shd w:val="clear" w:color="auto" w:fill="FFFFFF"/>
                  <w:vAlign w:val="center"/>
                </w:tcPr>
                <w:p w14:paraId="5B020768"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77E2FDFD"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5A36D19D"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041453DF"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1AE251B4"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77652900"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7EE2D131"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49" w:type="dxa"/>
                  <w:tcBorders>
                    <w:top w:val="nil"/>
                    <w:left w:val="nil"/>
                    <w:right w:val="nil"/>
                  </w:tcBorders>
                  <w:shd w:val="clear" w:color="auto" w:fill="FFFFFF"/>
                  <w:vAlign w:val="center"/>
                </w:tcPr>
                <w:p w14:paraId="5E805017"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710" w:type="dxa"/>
                  <w:tcBorders>
                    <w:top w:val="nil"/>
                    <w:left w:val="nil"/>
                  </w:tcBorders>
                  <w:shd w:val="clear" w:color="auto" w:fill="FFFFFF"/>
                  <w:vAlign w:val="center"/>
                </w:tcPr>
                <w:p w14:paraId="7B8D75F7"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r>
            <w:tr w:rsidR="00A8343D" w14:paraId="5801E26A" w14:textId="77777777">
              <w:trPr>
                <w:trHeight w:val="315"/>
              </w:trPr>
              <w:tc>
                <w:tcPr>
                  <w:tcW w:w="749" w:type="dxa"/>
                  <w:tcBorders>
                    <w:top w:val="nil"/>
                    <w:left w:val="nil"/>
                    <w:bottom w:val="nil"/>
                    <w:right w:val="nil"/>
                  </w:tcBorders>
                  <w:shd w:val="clear" w:color="auto" w:fill="FFFFFF"/>
                  <w:vAlign w:val="center"/>
                </w:tcPr>
                <w:p w14:paraId="26CF24AC" w14:textId="77777777" w:rsidR="00A8343D" w:rsidRDefault="000B06B9" w:rsidP="001108A0">
                  <w:pPr>
                    <w:framePr w:hSpace="141" w:wrap="around" w:vAnchor="page" w:hAnchor="margin" w:y="1038"/>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BE9E24" w14:textId="10A003A3" w:rsidR="00A8343D" w:rsidRDefault="00347607" w:rsidP="001108A0">
                  <w:pPr>
                    <w:framePr w:hSpace="141" w:wrap="around" w:vAnchor="page" w:hAnchor="margin" w:y="1038"/>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275</w:t>
                  </w:r>
                </w:p>
                <w:p w14:paraId="72C5CC1A"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98" w:type="dxa"/>
                  <w:gridSpan w:val="2"/>
                  <w:tcBorders>
                    <w:left w:val="single" w:sz="4" w:space="0" w:color="000000"/>
                  </w:tcBorders>
                  <w:shd w:val="clear" w:color="auto" w:fill="FFFFFF"/>
                  <w:vAlign w:val="center"/>
                </w:tcPr>
                <w:p w14:paraId="2933F98F"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p w14:paraId="49F99D05"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98" w:type="dxa"/>
                  <w:gridSpan w:val="2"/>
                  <w:shd w:val="clear" w:color="auto" w:fill="FFFFFF"/>
                  <w:vAlign w:val="center"/>
                </w:tcPr>
                <w:p w14:paraId="080999E4"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p w14:paraId="736187D5"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98" w:type="dxa"/>
                  <w:gridSpan w:val="2"/>
                  <w:shd w:val="clear" w:color="auto" w:fill="FFFFFF"/>
                  <w:vAlign w:val="center"/>
                </w:tcPr>
                <w:p w14:paraId="7FA4E592"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p w14:paraId="74080128"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c>
                <w:tcPr>
                  <w:tcW w:w="1459" w:type="dxa"/>
                  <w:gridSpan w:val="2"/>
                  <w:shd w:val="clear" w:color="auto" w:fill="FFFFFF"/>
                  <w:vAlign w:val="center"/>
                </w:tcPr>
                <w:p w14:paraId="722143C1"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p w14:paraId="0131366F" w14:textId="77777777" w:rsidR="00A8343D" w:rsidRDefault="00A8343D" w:rsidP="001108A0">
                  <w:pPr>
                    <w:framePr w:hSpace="141" w:wrap="around" w:vAnchor="page" w:hAnchor="margin" w:y="1038"/>
                    <w:jc w:val="center"/>
                    <w:rPr>
                      <w:rFonts w:ascii="Times New Roman" w:eastAsia="Times New Roman" w:hAnsi="Times New Roman" w:cs="Times New Roman"/>
                      <w:b/>
                      <w:sz w:val="14"/>
                      <w:szCs w:val="14"/>
                    </w:rPr>
                  </w:pPr>
                </w:p>
              </w:tc>
            </w:tr>
            <w:tr w:rsidR="00A8343D" w14:paraId="26BEB6C0" w14:textId="77777777">
              <w:trPr>
                <w:trHeight w:val="315"/>
              </w:trPr>
              <w:tc>
                <w:tcPr>
                  <w:tcW w:w="749" w:type="dxa"/>
                  <w:tcBorders>
                    <w:top w:val="nil"/>
                    <w:left w:val="nil"/>
                    <w:bottom w:val="nil"/>
                  </w:tcBorders>
                  <w:shd w:val="clear" w:color="auto" w:fill="FFFFFF"/>
                  <w:vAlign w:val="center"/>
                </w:tcPr>
                <w:p w14:paraId="5B57EF26" w14:textId="77777777" w:rsidR="00A8343D" w:rsidRDefault="00A8343D" w:rsidP="001108A0">
                  <w:pPr>
                    <w:framePr w:hSpace="141" w:wrap="around" w:vAnchor="page" w:hAnchor="margin" w:y="1038"/>
                    <w:jc w:val="right"/>
                    <w:rPr>
                      <w:rFonts w:ascii="Arial Narrow" w:eastAsia="Arial Narrow" w:hAnsi="Arial Narrow" w:cs="Arial Narrow"/>
                      <w:sz w:val="12"/>
                      <w:szCs w:val="12"/>
                    </w:rPr>
                  </w:pPr>
                </w:p>
              </w:tc>
              <w:tc>
                <w:tcPr>
                  <w:tcW w:w="1530" w:type="dxa"/>
                  <w:gridSpan w:val="2"/>
                  <w:tcBorders>
                    <w:top w:val="single" w:sz="4" w:space="0" w:color="000000"/>
                  </w:tcBorders>
                  <w:shd w:val="clear" w:color="auto" w:fill="FFFFFF"/>
                  <w:vAlign w:val="center"/>
                </w:tcPr>
                <w:p w14:paraId="577E66A9" w14:textId="77777777" w:rsidR="00A8343D" w:rsidRDefault="00A8343D" w:rsidP="001108A0">
                  <w:pPr>
                    <w:framePr w:hSpace="141" w:wrap="around" w:vAnchor="page" w:hAnchor="margin" w:y="1038"/>
                    <w:jc w:val="center"/>
                    <w:rPr>
                      <w:rFonts w:ascii="Arial Narrow" w:eastAsia="Arial Narrow" w:hAnsi="Arial Narrow" w:cs="Arial Narrow"/>
                      <w:sz w:val="12"/>
                      <w:szCs w:val="12"/>
                    </w:rPr>
                  </w:pPr>
                </w:p>
              </w:tc>
              <w:tc>
                <w:tcPr>
                  <w:tcW w:w="1498" w:type="dxa"/>
                  <w:gridSpan w:val="2"/>
                  <w:shd w:val="clear" w:color="auto" w:fill="FFFFFF"/>
                  <w:vAlign w:val="center"/>
                </w:tcPr>
                <w:p w14:paraId="273543C7" w14:textId="77777777" w:rsidR="00A8343D" w:rsidRDefault="00A8343D" w:rsidP="001108A0">
                  <w:pPr>
                    <w:framePr w:hSpace="141" w:wrap="around" w:vAnchor="page" w:hAnchor="margin" w:y="1038"/>
                    <w:jc w:val="center"/>
                    <w:rPr>
                      <w:rFonts w:ascii="Arial Narrow" w:eastAsia="Arial Narrow" w:hAnsi="Arial Narrow" w:cs="Arial Narrow"/>
                      <w:sz w:val="12"/>
                      <w:szCs w:val="12"/>
                    </w:rPr>
                  </w:pPr>
                </w:p>
              </w:tc>
              <w:tc>
                <w:tcPr>
                  <w:tcW w:w="1498" w:type="dxa"/>
                  <w:gridSpan w:val="2"/>
                  <w:shd w:val="clear" w:color="auto" w:fill="FFFFFF"/>
                  <w:vAlign w:val="center"/>
                </w:tcPr>
                <w:p w14:paraId="4175EFBA" w14:textId="77777777" w:rsidR="00A8343D" w:rsidRDefault="00A8343D" w:rsidP="001108A0">
                  <w:pPr>
                    <w:framePr w:hSpace="141" w:wrap="around" w:vAnchor="page" w:hAnchor="margin" w:y="1038"/>
                    <w:jc w:val="center"/>
                    <w:rPr>
                      <w:rFonts w:ascii="Arial Narrow" w:eastAsia="Arial Narrow" w:hAnsi="Arial Narrow" w:cs="Arial Narrow"/>
                      <w:sz w:val="12"/>
                      <w:szCs w:val="12"/>
                    </w:rPr>
                  </w:pPr>
                </w:p>
              </w:tc>
              <w:tc>
                <w:tcPr>
                  <w:tcW w:w="1498" w:type="dxa"/>
                  <w:gridSpan w:val="2"/>
                  <w:shd w:val="clear" w:color="auto" w:fill="FFFFFF"/>
                  <w:vAlign w:val="center"/>
                </w:tcPr>
                <w:p w14:paraId="647A8284" w14:textId="77777777" w:rsidR="00A8343D" w:rsidRDefault="00A8343D" w:rsidP="001108A0">
                  <w:pPr>
                    <w:framePr w:hSpace="141" w:wrap="around" w:vAnchor="page" w:hAnchor="margin" w:y="1038"/>
                    <w:jc w:val="center"/>
                    <w:rPr>
                      <w:rFonts w:ascii="Arial Narrow" w:eastAsia="Arial Narrow" w:hAnsi="Arial Narrow" w:cs="Arial Narrow"/>
                      <w:sz w:val="12"/>
                      <w:szCs w:val="12"/>
                    </w:rPr>
                  </w:pPr>
                </w:p>
              </w:tc>
              <w:tc>
                <w:tcPr>
                  <w:tcW w:w="1459" w:type="dxa"/>
                  <w:gridSpan w:val="2"/>
                  <w:shd w:val="clear" w:color="auto" w:fill="FFFFFF"/>
                  <w:vAlign w:val="center"/>
                </w:tcPr>
                <w:p w14:paraId="4AEDFAE3" w14:textId="77777777" w:rsidR="00A8343D" w:rsidRDefault="00A8343D" w:rsidP="001108A0">
                  <w:pPr>
                    <w:framePr w:hSpace="141" w:wrap="around" w:vAnchor="page" w:hAnchor="margin" w:y="1038"/>
                    <w:jc w:val="center"/>
                    <w:rPr>
                      <w:rFonts w:ascii="Arial Narrow" w:eastAsia="Arial Narrow" w:hAnsi="Arial Narrow" w:cs="Arial Narrow"/>
                      <w:sz w:val="12"/>
                      <w:szCs w:val="12"/>
                    </w:rPr>
                  </w:pPr>
                </w:p>
              </w:tc>
            </w:tr>
          </w:tbl>
          <w:p w14:paraId="7D75A6E2" w14:textId="77777777" w:rsidR="00A8343D" w:rsidRDefault="00A8343D">
            <w:pPr>
              <w:jc w:val="center"/>
              <w:rPr>
                <w:rFonts w:ascii="Arial" w:eastAsia="Arial" w:hAnsi="Arial" w:cs="Arial"/>
                <w:b/>
                <w:i/>
                <w:sz w:val="16"/>
                <w:szCs w:val="16"/>
              </w:rPr>
            </w:pPr>
          </w:p>
        </w:tc>
      </w:tr>
      <w:tr w:rsidR="00A8343D" w14:paraId="29035910" w14:textId="77777777" w:rsidTr="001108A0">
        <w:trPr>
          <w:trHeight w:val="73"/>
        </w:trPr>
        <w:tc>
          <w:tcPr>
            <w:tcW w:w="2504" w:type="dxa"/>
            <w:gridSpan w:val="6"/>
            <w:vAlign w:val="center"/>
          </w:tcPr>
          <w:p w14:paraId="25908EA3" w14:textId="77777777" w:rsidR="00A8343D" w:rsidRDefault="000B06B9">
            <w:pPr>
              <w:jc w:val="center"/>
              <w:rPr>
                <w:rFonts w:ascii="Arial" w:eastAsia="Arial" w:hAnsi="Arial" w:cs="Arial"/>
                <w:sz w:val="16"/>
                <w:szCs w:val="16"/>
              </w:rPr>
            </w:pPr>
            <w:r>
              <w:rPr>
                <w:rFonts w:ascii="Arial" w:eastAsia="Arial" w:hAnsi="Arial" w:cs="Arial"/>
                <w:sz w:val="16"/>
                <w:szCs w:val="16"/>
              </w:rPr>
              <w:t>Periodicidad de medición del indicador</w:t>
            </w:r>
          </w:p>
        </w:tc>
        <w:tc>
          <w:tcPr>
            <w:tcW w:w="8449" w:type="dxa"/>
            <w:gridSpan w:val="17"/>
            <w:vAlign w:val="center"/>
          </w:tcPr>
          <w:p w14:paraId="35BCD9FC" w14:textId="77777777" w:rsidR="00A8343D" w:rsidRDefault="000B06B9">
            <w:pPr>
              <w:rPr>
                <w:rFonts w:ascii="Arial" w:eastAsia="Arial" w:hAnsi="Arial" w:cs="Arial"/>
                <w:i/>
                <w:sz w:val="13"/>
                <w:szCs w:val="13"/>
              </w:rPr>
            </w:pPr>
            <w:r>
              <w:rPr>
                <w:rFonts w:ascii="Arial" w:eastAsia="Arial" w:hAnsi="Arial" w:cs="Arial"/>
                <w:i/>
                <w:sz w:val="13"/>
                <w:szCs w:val="13"/>
              </w:rPr>
              <w:t>Anual</w:t>
            </w:r>
          </w:p>
        </w:tc>
      </w:tr>
      <w:tr w:rsidR="00A8343D" w14:paraId="6572EAFF" w14:textId="77777777" w:rsidTr="001108A0">
        <w:trPr>
          <w:trHeight w:val="73"/>
        </w:trPr>
        <w:tc>
          <w:tcPr>
            <w:tcW w:w="3078" w:type="dxa"/>
            <w:gridSpan w:val="7"/>
            <w:vAlign w:val="center"/>
          </w:tcPr>
          <w:p w14:paraId="007C7D5A" w14:textId="77777777" w:rsidR="00A8343D" w:rsidRDefault="000B06B9">
            <w:pPr>
              <w:jc w:val="center"/>
              <w:rPr>
                <w:rFonts w:ascii="Arial" w:eastAsia="Arial" w:hAnsi="Arial" w:cs="Arial"/>
                <w:sz w:val="16"/>
                <w:szCs w:val="16"/>
              </w:rPr>
            </w:pPr>
            <w:r>
              <w:rPr>
                <w:rFonts w:ascii="Arial" w:eastAsia="Arial" w:hAnsi="Arial" w:cs="Arial"/>
                <w:sz w:val="16"/>
                <w:szCs w:val="16"/>
              </w:rPr>
              <w:t>Enfoque del producto</w:t>
            </w:r>
          </w:p>
        </w:tc>
        <w:tc>
          <w:tcPr>
            <w:tcW w:w="7875" w:type="dxa"/>
            <w:gridSpan w:val="16"/>
            <w:vAlign w:val="center"/>
          </w:tcPr>
          <w:p w14:paraId="42E1A48F" w14:textId="72DAF092" w:rsidR="00A8343D" w:rsidRDefault="000B06B9" w:rsidP="7A982023">
            <w:pPr>
              <w:jc w:val="center"/>
              <w:rPr>
                <w:rFonts w:ascii="Arial" w:eastAsia="Arial" w:hAnsi="Arial" w:cs="Arial"/>
                <w:i/>
                <w:iCs/>
                <w:sz w:val="13"/>
                <w:szCs w:val="13"/>
              </w:rPr>
            </w:pPr>
            <w:r w:rsidRPr="7A982023">
              <w:rPr>
                <w:rFonts w:ascii="Arial" w:eastAsia="Arial" w:hAnsi="Arial" w:cs="Arial"/>
                <w:i/>
                <w:iCs/>
                <w:sz w:val="13"/>
                <w:szCs w:val="13"/>
              </w:rPr>
              <w:t>Poblacional, Género</w:t>
            </w:r>
            <w:r w:rsidR="3BF7D74E" w:rsidRPr="7A982023">
              <w:rPr>
                <w:rFonts w:ascii="Arial" w:eastAsia="Arial" w:hAnsi="Arial" w:cs="Arial"/>
                <w:i/>
                <w:iCs/>
                <w:sz w:val="13"/>
                <w:szCs w:val="13"/>
              </w:rPr>
              <w:t>, Diferencial, Territorial</w:t>
            </w:r>
          </w:p>
        </w:tc>
      </w:tr>
      <w:tr w:rsidR="00A8343D" w14:paraId="2E9D8C7A" w14:textId="77777777" w:rsidTr="001108A0">
        <w:trPr>
          <w:trHeight w:val="73"/>
        </w:trPr>
        <w:tc>
          <w:tcPr>
            <w:tcW w:w="3078" w:type="dxa"/>
            <w:gridSpan w:val="7"/>
            <w:vAlign w:val="center"/>
          </w:tcPr>
          <w:p w14:paraId="04AE3745" w14:textId="77777777" w:rsidR="00A8343D" w:rsidRDefault="000B06B9">
            <w:pPr>
              <w:jc w:val="center"/>
              <w:rPr>
                <w:rFonts w:ascii="Arial" w:eastAsia="Arial" w:hAnsi="Arial" w:cs="Arial"/>
                <w:sz w:val="16"/>
                <w:szCs w:val="16"/>
              </w:rPr>
            </w:pPr>
            <w:r>
              <w:rPr>
                <w:rFonts w:ascii="Arial" w:eastAsia="Arial" w:hAnsi="Arial" w:cs="Arial"/>
                <w:sz w:val="16"/>
                <w:szCs w:val="16"/>
              </w:rPr>
              <w:t>Objetivo de desarrollo sostenible -ODS-</w:t>
            </w:r>
          </w:p>
        </w:tc>
        <w:tc>
          <w:tcPr>
            <w:tcW w:w="3906" w:type="dxa"/>
            <w:gridSpan w:val="8"/>
            <w:vAlign w:val="center"/>
          </w:tcPr>
          <w:p w14:paraId="2A8B047F" w14:textId="77777777" w:rsidR="00A8343D" w:rsidRDefault="000B06B9">
            <w:pPr>
              <w:jc w:val="center"/>
              <w:rPr>
                <w:rFonts w:ascii="Arial" w:eastAsia="Arial" w:hAnsi="Arial" w:cs="Arial"/>
                <w:b/>
                <w:sz w:val="16"/>
                <w:szCs w:val="16"/>
              </w:rPr>
            </w:pPr>
            <w:r>
              <w:rPr>
                <w:rFonts w:ascii="Arial" w:eastAsia="Arial" w:hAnsi="Arial" w:cs="Arial"/>
                <w:i/>
                <w:sz w:val="10"/>
                <w:szCs w:val="10"/>
              </w:rPr>
              <w:t>Igualdad de Género</w:t>
            </w:r>
          </w:p>
        </w:tc>
        <w:tc>
          <w:tcPr>
            <w:tcW w:w="2906" w:type="dxa"/>
            <w:gridSpan w:val="7"/>
            <w:vAlign w:val="center"/>
          </w:tcPr>
          <w:p w14:paraId="323838FB" w14:textId="77777777" w:rsidR="00A8343D" w:rsidRDefault="000B06B9">
            <w:pPr>
              <w:jc w:val="center"/>
              <w:rPr>
                <w:rFonts w:ascii="Arial" w:eastAsia="Arial" w:hAnsi="Arial" w:cs="Arial"/>
                <w:sz w:val="16"/>
                <w:szCs w:val="16"/>
              </w:rPr>
            </w:pPr>
            <w:r>
              <w:rPr>
                <w:rFonts w:ascii="Arial" w:eastAsia="Arial" w:hAnsi="Arial" w:cs="Arial"/>
                <w:sz w:val="16"/>
                <w:szCs w:val="16"/>
              </w:rPr>
              <w:t>Código ODS</w:t>
            </w:r>
          </w:p>
        </w:tc>
        <w:tc>
          <w:tcPr>
            <w:tcW w:w="1063" w:type="dxa"/>
            <w:vAlign w:val="center"/>
          </w:tcPr>
          <w:p w14:paraId="31EEBB8B" w14:textId="77777777" w:rsidR="00A8343D" w:rsidRDefault="000B06B9">
            <w:pPr>
              <w:jc w:val="center"/>
              <w:rPr>
                <w:rFonts w:ascii="Arial" w:eastAsia="Arial" w:hAnsi="Arial" w:cs="Arial"/>
                <w:b/>
                <w:sz w:val="16"/>
                <w:szCs w:val="16"/>
              </w:rPr>
            </w:pPr>
            <w:r>
              <w:rPr>
                <w:rFonts w:ascii="Arial" w:eastAsia="Arial" w:hAnsi="Arial" w:cs="Arial"/>
                <w:i/>
                <w:sz w:val="10"/>
                <w:szCs w:val="10"/>
              </w:rPr>
              <w:t xml:space="preserve">5 </w:t>
            </w:r>
          </w:p>
        </w:tc>
      </w:tr>
      <w:tr w:rsidR="00A8343D" w14:paraId="720481FF" w14:textId="77777777" w:rsidTr="001108A0">
        <w:trPr>
          <w:trHeight w:val="73"/>
        </w:trPr>
        <w:tc>
          <w:tcPr>
            <w:tcW w:w="10953" w:type="dxa"/>
            <w:gridSpan w:val="23"/>
            <w:vAlign w:val="center"/>
          </w:tcPr>
          <w:p w14:paraId="6D22FB03" w14:textId="77777777" w:rsidR="00A8343D" w:rsidRDefault="000B06B9">
            <w:pPr>
              <w:jc w:val="center"/>
              <w:rPr>
                <w:rFonts w:ascii="Arial" w:eastAsia="Arial" w:hAnsi="Arial" w:cs="Arial"/>
                <w:b/>
                <w:sz w:val="16"/>
                <w:szCs w:val="16"/>
              </w:rPr>
            </w:pPr>
            <w:r>
              <w:rPr>
                <w:rFonts w:ascii="Arial" w:eastAsia="Arial" w:hAnsi="Arial" w:cs="Arial"/>
                <w:b/>
                <w:sz w:val="16"/>
                <w:szCs w:val="16"/>
              </w:rPr>
              <w:t xml:space="preserve">RESPONSABLE DEL PRODUCTO </w:t>
            </w:r>
          </w:p>
        </w:tc>
      </w:tr>
      <w:tr w:rsidR="00A8343D" w14:paraId="33E8C39C" w14:textId="77777777" w:rsidTr="001108A0">
        <w:trPr>
          <w:trHeight w:val="73"/>
        </w:trPr>
        <w:tc>
          <w:tcPr>
            <w:tcW w:w="2173" w:type="dxa"/>
            <w:gridSpan w:val="5"/>
            <w:vAlign w:val="center"/>
          </w:tcPr>
          <w:p w14:paraId="31FC00A9" w14:textId="77777777" w:rsidR="00A8343D" w:rsidRDefault="000B06B9">
            <w:pPr>
              <w:jc w:val="center"/>
              <w:rPr>
                <w:rFonts w:ascii="Arial" w:eastAsia="Arial" w:hAnsi="Arial" w:cs="Arial"/>
                <w:sz w:val="16"/>
                <w:szCs w:val="16"/>
              </w:rPr>
            </w:pPr>
            <w:r>
              <w:rPr>
                <w:rFonts w:ascii="Arial" w:eastAsia="Arial" w:hAnsi="Arial" w:cs="Arial"/>
                <w:sz w:val="16"/>
                <w:szCs w:val="16"/>
              </w:rPr>
              <w:t>Nombre del funcionario responsable del indicador</w:t>
            </w:r>
          </w:p>
        </w:tc>
        <w:tc>
          <w:tcPr>
            <w:tcW w:w="1366" w:type="dxa"/>
            <w:gridSpan w:val="3"/>
            <w:vAlign w:val="center"/>
          </w:tcPr>
          <w:p w14:paraId="2BB211F6" w14:textId="6936F99A" w:rsidR="00A8343D" w:rsidRDefault="00347607">
            <w:pPr>
              <w:jc w:val="center"/>
              <w:rPr>
                <w:rFonts w:ascii="Arial" w:eastAsia="Arial" w:hAnsi="Arial" w:cs="Arial"/>
                <w:sz w:val="16"/>
                <w:szCs w:val="16"/>
              </w:rPr>
            </w:pPr>
            <w:r>
              <w:rPr>
                <w:rFonts w:ascii="Arial" w:eastAsia="Arial" w:hAnsi="Arial" w:cs="Arial"/>
                <w:sz w:val="16"/>
                <w:szCs w:val="16"/>
              </w:rPr>
              <w:t xml:space="preserve">Secretario (a) de participación y desarrollo social. </w:t>
            </w:r>
          </w:p>
        </w:tc>
        <w:tc>
          <w:tcPr>
            <w:tcW w:w="1276" w:type="dxa"/>
            <w:gridSpan w:val="2"/>
            <w:vAlign w:val="center"/>
          </w:tcPr>
          <w:p w14:paraId="6967D78B" w14:textId="77777777" w:rsidR="00A8343D" w:rsidRDefault="000B06B9">
            <w:pPr>
              <w:jc w:val="center"/>
              <w:rPr>
                <w:rFonts w:ascii="Arial" w:eastAsia="Arial" w:hAnsi="Arial" w:cs="Arial"/>
                <w:sz w:val="16"/>
                <w:szCs w:val="16"/>
              </w:rPr>
            </w:pPr>
            <w:r>
              <w:rPr>
                <w:rFonts w:ascii="Arial" w:eastAsia="Arial" w:hAnsi="Arial" w:cs="Arial"/>
                <w:sz w:val="16"/>
                <w:szCs w:val="16"/>
              </w:rPr>
              <w:t xml:space="preserve">Dependencia </w:t>
            </w:r>
          </w:p>
        </w:tc>
        <w:tc>
          <w:tcPr>
            <w:tcW w:w="1843" w:type="dxa"/>
            <w:gridSpan w:val="4"/>
            <w:vAlign w:val="center"/>
          </w:tcPr>
          <w:p w14:paraId="4FC4CCC8" w14:textId="5226221C" w:rsidR="00A8343D" w:rsidRDefault="00347607">
            <w:pPr>
              <w:jc w:val="center"/>
              <w:rPr>
                <w:rFonts w:ascii="Arial" w:eastAsia="Arial" w:hAnsi="Arial" w:cs="Arial"/>
                <w:sz w:val="16"/>
                <w:szCs w:val="16"/>
              </w:rPr>
            </w:pPr>
            <w:r>
              <w:rPr>
                <w:rFonts w:ascii="Arial" w:eastAsia="Arial" w:hAnsi="Arial" w:cs="Arial"/>
                <w:sz w:val="16"/>
                <w:szCs w:val="16"/>
              </w:rPr>
              <w:t xml:space="preserve">Secretaría de participación y desarrollo social. </w:t>
            </w:r>
          </w:p>
        </w:tc>
        <w:tc>
          <w:tcPr>
            <w:tcW w:w="1134" w:type="dxa"/>
            <w:gridSpan w:val="4"/>
            <w:vAlign w:val="center"/>
          </w:tcPr>
          <w:p w14:paraId="4BF0F3F7" w14:textId="77777777" w:rsidR="00A8343D" w:rsidRDefault="000B06B9">
            <w:pPr>
              <w:jc w:val="center"/>
              <w:rPr>
                <w:rFonts w:ascii="Arial" w:eastAsia="Arial" w:hAnsi="Arial" w:cs="Arial"/>
                <w:sz w:val="16"/>
                <w:szCs w:val="16"/>
              </w:rPr>
            </w:pPr>
            <w:r>
              <w:rPr>
                <w:rFonts w:ascii="Arial" w:eastAsia="Arial" w:hAnsi="Arial" w:cs="Arial"/>
                <w:sz w:val="16"/>
                <w:szCs w:val="16"/>
              </w:rPr>
              <w:t xml:space="preserve">Correo electrónico </w:t>
            </w:r>
          </w:p>
        </w:tc>
        <w:tc>
          <w:tcPr>
            <w:tcW w:w="3161" w:type="dxa"/>
            <w:gridSpan w:val="5"/>
            <w:vAlign w:val="center"/>
          </w:tcPr>
          <w:p w14:paraId="75CC265D" w14:textId="3DE4528E" w:rsidR="00A8343D" w:rsidRDefault="00347607">
            <w:pPr>
              <w:jc w:val="center"/>
              <w:rPr>
                <w:rFonts w:ascii="Arial" w:eastAsia="Arial" w:hAnsi="Arial" w:cs="Arial"/>
                <w:sz w:val="16"/>
                <w:szCs w:val="16"/>
              </w:rPr>
            </w:pPr>
            <w:r>
              <w:rPr>
                <w:rFonts w:ascii="Arial" w:eastAsia="Arial" w:hAnsi="Arial" w:cs="Arial"/>
                <w:sz w:val="16"/>
                <w:szCs w:val="16"/>
              </w:rPr>
              <w:t xml:space="preserve">Secretaría de participación y Desarrollo Social </w:t>
            </w:r>
          </w:p>
        </w:tc>
      </w:tr>
    </w:tbl>
    <w:p w14:paraId="03A4FB09" w14:textId="77777777" w:rsidR="00A8343D" w:rsidRDefault="00A8343D">
      <w:pPr>
        <w:rPr>
          <w:b/>
          <w:sz w:val="16"/>
          <w:szCs w:val="16"/>
        </w:rPr>
      </w:pPr>
    </w:p>
    <w:tbl>
      <w:tblPr>
        <w:tblStyle w:val="a9"/>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118"/>
        <w:gridCol w:w="2366"/>
        <w:gridCol w:w="925"/>
        <w:gridCol w:w="2962"/>
      </w:tblGrid>
      <w:tr w:rsidR="00A8343D" w14:paraId="43E60E14" w14:textId="77777777">
        <w:tc>
          <w:tcPr>
            <w:tcW w:w="1269" w:type="dxa"/>
            <w:vAlign w:val="center"/>
          </w:tcPr>
          <w:p w14:paraId="6B3F470F" w14:textId="77777777" w:rsidR="00A8343D" w:rsidRDefault="000B06B9">
            <w:pPr>
              <w:rPr>
                <w:rFonts w:ascii="Arial" w:eastAsia="Arial" w:hAnsi="Arial" w:cs="Arial"/>
                <w:sz w:val="13"/>
                <w:szCs w:val="13"/>
              </w:rPr>
            </w:pPr>
            <w:r>
              <w:rPr>
                <w:rFonts w:ascii="Arial" w:eastAsia="Arial" w:hAnsi="Arial" w:cs="Arial"/>
                <w:sz w:val="13"/>
                <w:szCs w:val="13"/>
              </w:rPr>
              <w:t xml:space="preserve">Viabilidad técnica </w:t>
            </w:r>
          </w:p>
          <w:p w14:paraId="7595EC87" w14:textId="77777777" w:rsidR="00A8343D" w:rsidRDefault="000B06B9">
            <w:pPr>
              <w:rPr>
                <w:rFonts w:ascii="Arial" w:eastAsia="Arial" w:hAnsi="Arial" w:cs="Arial"/>
                <w:sz w:val="13"/>
                <w:szCs w:val="13"/>
              </w:rPr>
            </w:pPr>
            <w:r>
              <w:rPr>
                <w:rFonts w:ascii="Arial" w:eastAsia="Arial" w:hAnsi="Arial" w:cs="Arial"/>
                <w:sz w:val="13"/>
                <w:szCs w:val="13"/>
              </w:rPr>
              <w:t>SDP</w:t>
            </w:r>
          </w:p>
        </w:tc>
        <w:tc>
          <w:tcPr>
            <w:tcW w:w="2412" w:type="dxa"/>
            <w:vAlign w:val="center"/>
          </w:tcPr>
          <w:p w14:paraId="139FEE68" w14:textId="77777777" w:rsidR="00A8343D" w:rsidRDefault="000B06B9">
            <w:pPr>
              <w:rPr>
                <w:rFonts w:ascii="Arial" w:eastAsia="Arial" w:hAnsi="Arial" w:cs="Arial"/>
                <w:sz w:val="16"/>
                <w:szCs w:val="16"/>
              </w:rPr>
            </w:pPr>
            <w:r>
              <w:rPr>
                <w:rFonts w:ascii="Arial" w:eastAsia="Arial" w:hAnsi="Arial" w:cs="Arial"/>
                <w:i/>
                <w:sz w:val="10"/>
                <w:szCs w:val="10"/>
              </w:rPr>
              <w:t>Visto bueno: Secretaría de Planeación Distrital</w:t>
            </w:r>
          </w:p>
        </w:tc>
        <w:tc>
          <w:tcPr>
            <w:tcW w:w="1118" w:type="dxa"/>
            <w:vAlign w:val="center"/>
          </w:tcPr>
          <w:p w14:paraId="7989CCE4" w14:textId="77777777" w:rsidR="00A8343D" w:rsidRDefault="000B06B9">
            <w:pPr>
              <w:rPr>
                <w:rFonts w:ascii="Arial" w:eastAsia="Arial" w:hAnsi="Arial" w:cs="Arial"/>
                <w:sz w:val="13"/>
                <w:szCs w:val="13"/>
              </w:rPr>
            </w:pPr>
            <w:r>
              <w:rPr>
                <w:rFonts w:ascii="Arial" w:eastAsia="Arial" w:hAnsi="Arial" w:cs="Arial"/>
                <w:sz w:val="13"/>
                <w:szCs w:val="13"/>
              </w:rPr>
              <w:t>Aprobación Entidad coordinadora</w:t>
            </w:r>
          </w:p>
        </w:tc>
        <w:tc>
          <w:tcPr>
            <w:tcW w:w="2366" w:type="dxa"/>
            <w:vAlign w:val="center"/>
          </w:tcPr>
          <w:p w14:paraId="3686411D" w14:textId="77777777" w:rsidR="00A8343D" w:rsidRDefault="000B06B9">
            <w:pPr>
              <w:rPr>
                <w:rFonts w:ascii="Arial" w:eastAsia="Arial" w:hAnsi="Arial" w:cs="Arial"/>
                <w:sz w:val="13"/>
                <w:szCs w:val="13"/>
              </w:rPr>
            </w:pPr>
            <w:r>
              <w:rPr>
                <w:rFonts w:ascii="Arial" w:eastAsia="Arial" w:hAnsi="Arial" w:cs="Arial"/>
                <w:i/>
                <w:sz w:val="10"/>
                <w:szCs w:val="10"/>
              </w:rPr>
              <w:t>Visto bueno: Entidad coordinadora de política</w:t>
            </w:r>
          </w:p>
        </w:tc>
        <w:tc>
          <w:tcPr>
            <w:tcW w:w="925" w:type="dxa"/>
            <w:vAlign w:val="center"/>
          </w:tcPr>
          <w:p w14:paraId="577CB9CB" w14:textId="77777777" w:rsidR="00A8343D" w:rsidRDefault="000B06B9">
            <w:pPr>
              <w:rPr>
                <w:rFonts w:ascii="Arial" w:eastAsia="Arial" w:hAnsi="Arial" w:cs="Arial"/>
                <w:sz w:val="13"/>
                <w:szCs w:val="13"/>
              </w:rPr>
            </w:pPr>
            <w:r>
              <w:rPr>
                <w:rFonts w:ascii="Arial" w:eastAsia="Arial" w:hAnsi="Arial" w:cs="Arial"/>
                <w:sz w:val="13"/>
                <w:szCs w:val="13"/>
              </w:rPr>
              <w:t xml:space="preserve">Viabilidad </w:t>
            </w:r>
          </w:p>
          <w:p w14:paraId="66F08CCA" w14:textId="77777777" w:rsidR="00A8343D" w:rsidRDefault="000B06B9">
            <w:pPr>
              <w:rPr>
                <w:rFonts w:ascii="Arial" w:eastAsia="Arial" w:hAnsi="Arial" w:cs="Arial"/>
                <w:sz w:val="13"/>
                <w:szCs w:val="13"/>
              </w:rPr>
            </w:pPr>
            <w:r>
              <w:rPr>
                <w:rFonts w:ascii="Arial" w:eastAsia="Arial" w:hAnsi="Arial" w:cs="Arial"/>
                <w:sz w:val="13"/>
                <w:szCs w:val="13"/>
              </w:rPr>
              <w:t xml:space="preserve">Entidad responsable </w:t>
            </w:r>
          </w:p>
        </w:tc>
        <w:tc>
          <w:tcPr>
            <w:tcW w:w="2962" w:type="dxa"/>
            <w:vAlign w:val="center"/>
          </w:tcPr>
          <w:p w14:paraId="35561EBD" w14:textId="77777777" w:rsidR="00A8343D" w:rsidRDefault="000B06B9">
            <w:pPr>
              <w:rPr>
                <w:rFonts w:ascii="Arial" w:eastAsia="Arial" w:hAnsi="Arial" w:cs="Arial"/>
                <w:sz w:val="13"/>
                <w:szCs w:val="13"/>
              </w:rPr>
            </w:pPr>
            <w:r>
              <w:rPr>
                <w:rFonts w:ascii="Arial" w:eastAsia="Arial" w:hAnsi="Arial" w:cs="Arial"/>
                <w:i/>
                <w:sz w:val="10"/>
                <w:szCs w:val="10"/>
              </w:rPr>
              <w:t>Visto bueno: Entidad proyectada para la implementación</w:t>
            </w:r>
          </w:p>
        </w:tc>
      </w:tr>
    </w:tbl>
    <w:p w14:paraId="6BB6F1CD" w14:textId="77777777" w:rsidR="00A8343D" w:rsidRDefault="00A8343D"/>
    <w:sectPr w:rsidR="00A8343D">
      <w:pgSz w:w="12240" w:h="2016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42A45" w14:textId="77777777" w:rsidR="00280816" w:rsidRDefault="00280816">
      <w:r>
        <w:separator/>
      </w:r>
    </w:p>
  </w:endnote>
  <w:endnote w:type="continuationSeparator" w:id="0">
    <w:p w14:paraId="3071D589" w14:textId="77777777" w:rsidR="00280816" w:rsidRDefault="0028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0BCB" w14:textId="77777777" w:rsidR="00280816" w:rsidRDefault="00280816">
      <w:r>
        <w:separator/>
      </w:r>
    </w:p>
  </w:footnote>
  <w:footnote w:type="continuationSeparator" w:id="0">
    <w:p w14:paraId="597066D1" w14:textId="77777777" w:rsidR="00280816" w:rsidRDefault="0028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F5782"/>
    <w:multiLevelType w:val="multilevel"/>
    <w:tmpl w:val="C6F43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192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3D"/>
    <w:rsid w:val="000B06B9"/>
    <w:rsid w:val="000F6127"/>
    <w:rsid w:val="00110681"/>
    <w:rsid w:val="001108A0"/>
    <w:rsid w:val="001B03CB"/>
    <w:rsid w:val="002023EC"/>
    <w:rsid w:val="00280816"/>
    <w:rsid w:val="002B4553"/>
    <w:rsid w:val="00347607"/>
    <w:rsid w:val="00397BFB"/>
    <w:rsid w:val="00422C4C"/>
    <w:rsid w:val="004E1DD3"/>
    <w:rsid w:val="00723850"/>
    <w:rsid w:val="00746249"/>
    <w:rsid w:val="00773879"/>
    <w:rsid w:val="00796923"/>
    <w:rsid w:val="00856AD7"/>
    <w:rsid w:val="009C725F"/>
    <w:rsid w:val="00A36F90"/>
    <w:rsid w:val="00A568EE"/>
    <w:rsid w:val="00A8343D"/>
    <w:rsid w:val="00B63903"/>
    <w:rsid w:val="00F77667"/>
    <w:rsid w:val="07FB1BEA"/>
    <w:rsid w:val="08E6D42B"/>
    <w:rsid w:val="0F22D32C"/>
    <w:rsid w:val="114A7A3F"/>
    <w:rsid w:val="19B2F493"/>
    <w:rsid w:val="1C75105E"/>
    <w:rsid w:val="1FDC9849"/>
    <w:rsid w:val="25F59AD2"/>
    <w:rsid w:val="3BF7D74E"/>
    <w:rsid w:val="4B1E356C"/>
    <w:rsid w:val="5343CED0"/>
    <w:rsid w:val="5C80C236"/>
    <w:rsid w:val="6A285E71"/>
    <w:rsid w:val="7A98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0E3F"/>
  <w15:docId w15:val="{208DD57A-59B5-4979-83B6-40FE605C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64981">
      <w:bodyDiv w:val="1"/>
      <w:marLeft w:val="0"/>
      <w:marRight w:val="0"/>
      <w:marTop w:val="0"/>
      <w:marBottom w:val="0"/>
      <w:divBdr>
        <w:top w:val="none" w:sz="0" w:space="0" w:color="auto"/>
        <w:left w:val="none" w:sz="0" w:space="0" w:color="auto"/>
        <w:bottom w:val="none" w:sz="0" w:space="0" w:color="auto"/>
        <w:right w:val="none" w:sz="0" w:space="0" w:color="auto"/>
      </w:divBdr>
      <w:divsChild>
        <w:div w:id="1354648305">
          <w:marLeft w:val="0"/>
          <w:marRight w:val="0"/>
          <w:marTop w:val="0"/>
          <w:marBottom w:val="0"/>
          <w:divBdr>
            <w:top w:val="none" w:sz="0" w:space="0" w:color="auto"/>
            <w:left w:val="none" w:sz="0" w:space="0" w:color="auto"/>
            <w:bottom w:val="none" w:sz="0" w:space="0" w:color="auto"/>
            <w:right w:val="none" w:sz="0" w:space="0" w:color="auto"/>
          </w:divBdr>
        </w:div>
        <w:div w:id="807435441">
          <w:marLeft w:val="0"/>
          <w:marRight w:val="0"/>
          <w:marTop w:val="0"/>
          <w:marBottom w:val="0"/>
          <w:divBdr>
            <w:top w:val="none" w:sz="0" w:space="0" w:color="auto"/>
            <w:left w:val="none" w:sz="0" w:space="0" w:color="auto"/>
            <w:bottom w:val="none" w:sz="0" w:space="0" w:color="auto"/>
            <w:right w:val="none" w:sz="0" w:space="0" w:color="auto"/>
          </w:divBdr>
        </w:div>
        <w:div w:id="949623050">
          <w:marLeft w:val="0"/>
          <w:marRight w:val="0"/>
          <w:marTop w:val="0"/>
          <w:marBottom w:val="0"/>
          <w:divBdr>
            <w:top w:val="none" w:sz="0" w:space="0" w:color="auto"/>
            <w:left w:val="none" w:sz="0" w:space="0" w:color="auto"/>
            <w:bottom w:val="none" w:sz="0" w:space="0" w:color="auto"/>
            <w:right w:val="none" w:sz="0" w:space="0" w:color="auto"/>
          </w:divBdr>
        </w:div>
      </w:divsChild>
    </w:div>
    <w:div w:id="930820624">
      <w:bodyDiv w:val="1"/>
      <w:marLeft w:val="0"/>
      <w:marRight w:val="0"/>
      <w:marTop w:val="0"/>
      <w:marBottom w:val="0"/>
      <w:divBdr>
        <w:top w:val="none" w:sz="0" w:space="0" w:color="auto"/>
        <w:left w:val="none" w:sz="0" w:space="0" w:color="auto"/>
        <w:bottom w:val="none" w:sz="0" w:space="0" w:color="auto"/>
        <w:right w:val="none" w:sz="0" w:space="0" w:color="auto"/>
      </w:divBdr>
      <w:divsChild>
        <w:div w:id="1825580147">
          <w:marLeft w:val="0"/>
          <w:marRight w:val="0"/>
          <w:marTop w:val="0"/>
          <w:marBottom w:val="0"/>
          <w:divBdr>
            <w:top w:val="none" w:sz="0" w:space="0" w:color="auto"/>
            <w:left w:val="none" w:sz="0" w:space="0" w:color="auto"/>
            <w:bottom w:val="none" w:sz="0" w:space="0" w:color="auto"/>
            <w:right w:val="none" w:sz="0" w:space="0" w:color="auto"/>
          </w:divBdr>
        </w:div>
        <w:div w:id="1530483018">
          <w:marLeft w:val="0"/>
          <w:marRight w:val="0"/>
          <w:marTop w:val="0"/>
          <w:marBottom w:val="0"/>
          <w:divBdr>
            <w:top w:val="none" w:sz="0" w:space="0" w:color="auto"/>
            <w:left w:val="none" w:sz="0" w:space="0" w:color="auto"/>
            <w:bottom w:val="none" w:sz="0" w:space="0" w:color="auto"/>
            <w:right w:val="none" w:sz="0" w:space="0" w:color="auto"/>
          </w:divBdr>
        </w:div>
        <w:div w:id="635140770">
          <w:marLeft w:val="0"/>
          <w:marRight w:val="0"/>
          <w:marTop w:val="0"/>
          <w:marBottom w:val="0"/>
          <w:divBdr>
            <w:top w:val="none" w:sz="0" w:space="0" w:color="auto"/>
            <w:left w:val="none" w:sz="0" w:space="0" w:color="auto"/>
            <w:bottom w:val="none" w:sz="0" w:space="0" w:color="auto"/>
            <w:right w:val="none" w:sz="0" w:space="0" w:color="auto"/>
          </w:divBdr>
        </w:div>
      </w:divsChild>
    </w:div>
    <w:div w:id="1100445059">
      <w:bodyDiv w:val="1"/>
      <w:marLeft w:val="0"/>
      <w:marRight w:val="0"/>
      <w:marTop w:val="0"/>
      <w:marBottom w:val="0"/>
      <w:divBdr>
        <w:top w:val="none" w:sz="0" w:space="0" w:color="auto"/>
        <w:left w:val="none" w:sz="0" w:space="0" w:color="auto"/>
        <w:bottom w:val="none" w:sz="0" w:space="0" w:color="auto"/>
        <w:right w:val="none" w:sz="0" w:space="0" w:color="auto"/>
      </w:divBdr>
    </w:div>
    <w:div w:id="197579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9BoHr+wPSrF+N3AAJDbff6Avg==">CgMxLjAyCGguZ2pkZ3hzOAByITFOUkdpaXozek1VaWhiQ2JJZGRZdWtFX1BFZkhEUVRoWQ==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61CF9-12E7-43C6-92D7-BE18F6557AEC}">
  <ds:schemaRefs>
    <ds:schemaRef ds:uri="http://schemas.microsoft.com/office/2006/metadata/properties"/>
    <ds:schemaRef ds:uri="http://schemas.microsoft.com/office/infopath/2007/PartnerControls"/>
    <ds:schemaRef ds:uri="b09c9ed7-d2a5-4207-9b6a-c964b44b9637"/>
  </ds:schemaRefs>
</ds:datastoreItem>
</file>

<file path=customXml/itemProps2.xml><?xml version="1.0" encoding="utf-8"?>
<ds:datastoreItem xmlns:ds="http://schemas.openxmlformats.org/officeDocument/2006/customXml" ds:itemID="{53047A26-F7FA-4B8F-8318-37776D63793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887CE4-77F4-4442-800E-CD7D15A3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1436</Words>
  <Characters>7903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MS 365</cp:lastModifiedBy>
  <cp:revision>7</cp:revision>
  <dcterms:created xsi:type="dcterms:W3CDTF">2024-07-03T21:13:00Z</dcterms:created>
  <dcterms:modified xsi:type="dcterms:W3CDTF">2024-10-03T03:49:00Z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