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pPr w:leftFromText="141" w:rightFromText="141" w:vertAnchor="page" w:horzAnchor="margin" w:tblpY="1501"/>
        <w:tblW w:w="109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452"/>
        <w:gridCol w:w="226"/>
        <w:gridCol w:w="75"/>
        <w:gridCol w:w="75"/>
        <w:gridCol w:w="266"/>
        <w:gridCol w:w="319"/>
        <w:gridCol w:w="570"/>
        <w:gridCol w:w="461"/>
        <w:gridCol w:w="652"/>
        <w:gridCol w:w="608"/>
        <w:gridCol w:w="364"/>
        <w:gridCol w:w="1208"/>
        <w:gridCol w:w="214"/>
        <w:gridCol w:w="15"/>
        <w:gridCol w:w="326"/>
        <w:gridCol w:w="421"/>
        <w:gridCol w:w="142"/>
        <w:gridCol w:w="245"/>
        <w:gridCol w:w="697"/>
        <w:gridCol w:w="26"/>
        <w:gridCol w:w="1032"/>
        <w:gridCol w:w="496"/>
        <w:gridCol w:w="1063"/>
      </w:tblGrid>
      <w:tr w:rsidR="00D72873" w:rsidTr="7145E917" w14:paraId="43283FA8" w14:textId="77777777">
        <w:trPr>
          <w:gridAfter w:val="17"/>
          <w:wAfter w:w="8540" w:type="dxa"/>
          <w:trHeight w:val="133"/>
          <w:tblHeader/>
        </w:trPr>
        <w:tc>
          <w:tcPr>
            <w:tcW w:w="1678" w:type="dxa"/>
            <w:gridSpan w:val="2"/>
            <w:tcMar/>
            <w:vAlign w:val="center"/>
          </w:tcPr>
          <w:p w:rsidR="00D72873" w:rsidP="00D72873" w:rsidRDefault="00D72873" w14:paraId="5EF65E0F" w14:textId="7777777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Versión</w:t>
            </w:r>
          </w:p>
        </w:tc>
        <w:tc>
          <w:tcPr>
            <w:tcW w:w="735" w:type="dxa"/>
            <w:gridSpan w:val="4"/>
            <w:tcMar/>
            <w:vAlign w:val="center"/>
          </w:tcPr>
          <w:p w:rsidR="00D72873" w:rsidP="00D72873" w:rsidRDefault="00D72873" w14:paraId="2C83462F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sz w:val="10"/>
                <w:szCs w:val="10"/>
              </w:rPr>
              <w:t>Número</w:t>
            </w:r>
          </w:p>
        </w:tc>
      </w:tr>
      <w:tr w:rsidR="00D72873" w:rsidTr="7145E917" w14:paraId="3CF764AF" w14:textId="77777777">
        <w:trPr>
          <w:trHeight w:val="562"/>
        </w:trPr>
        <w:tc>
          <w:tcPr>
            <w:tcW w:w="7252" w:type="dxa"/>
            <w:gridSpan w:val="16"/>
            <w:tcMar/>
            <w:vAlign w:val="center"/>
          </w:tcPr>
          <w:p w:rsidR="00D72873" w:rsidP="00D72873" w:rsidRDefault="00D72873" w14:paraId="7A1EEDEA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ALCALDÍA MAYOR DE CARTAGENA DE INDIAS</w:t>
            </w:r>
          </w:p>
          <w:p w:rsidR="00D72873" w:rsidP="00D72873" w:rsidRDefault="00D72873" w14:paraId="0F9A1AB4" w14:textId="77777777">
            <w:pPr>
              <w:jc w:val="center"/>
              <w:rPr>
                <w:rFonts w:ascii="Arial" w:hAnsi="Arial" w:eastAsia="Arial" w:cs="Arial"/>
                <w:b/>
                <w:sz w:val="13"/>
                <w:szCs w:val="13"/>
              </w:rPr>
            </w:pPr>
            <w:r>
              <w:rPr>
                <w:rFonts w:ascii="Arial" w:hAnsi="Arial" w:eastAsia="Arial" w:cs="Arial"/>
                <w:b/>
                <w:sz w:val="13"/>
                <w:szCs w:val="13"/>
              </w:rPr>
              <w:t>CONSEJO DE POLÍTICA ECONÓMICA Y SOCIAL DEL DISTRITO DE CARTAGENA DE INDIAS. CONPES D. T. y C.</w:t>
            </w:r>
          </w:p>
          <w:p w:rsidR="00D72873" w:rsidP="00D72873" w:rsidRDefault="00D72873" w14:paraId="25FF2610" w14:textId="77777777">
            <w:pPr>
              <w:jc w:val="center"/>
              <w:rPr>
                <w:rFonts w:ascii="Arial" w:hAnsi="Arial" w:eastAsia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i/>
                <w:sz w:val="15"/>
                <w:szCs w:val="15"/>
              </w:rPr>
              <w:t xml:space="preserve">Secretaría Distrital de Planeación </w:t>
            </w:r>
          </w:p>
        </w:tc>
        <w:tc>
          <w:tcPr>
            <w:tcW w:w="3701" w:type="dxa"/>
            <w:gridSpan w:val="7"/>
            <w:tcMar/>
            <w:vAlign w:val="center"/>
          </w:tcPr>
          <w:p w:rsidR="00D72873" w:rsidP="00D72873" w:rsidRDefault="00D72873" w14:paraId="4863EFE8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4EFF3CD0" wp14:editId="30CCDB98">
                  <wp:extent cx="1298187" cy="368734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l="15642" t="33518" r="14937" b="34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873" w:rsidTr="7145E917" w14:paraId="6473A79F" w14:textId="77777777">
        <w:tc>
          <w:tcPr>
            <w:tcW w:w="3444" w:type="dxa"/>
            <w:gridSpan w:val="8"/>
            <w:tcMar/>
            <w:vAlign w:val="center"/>
          </w:tcPr>
          <w:p w:rsidR="00D72873" w:rsidP="00D72873" w:rsidRDefault="00D72873" w14:paraId="79DE596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Entidad coordinadora de Política Pública </w:t>
            </w:r>
          </w:p>
        </w:tc>
        <w:tc>
          <w:tcPr>
            <w:tcW w:w="7509" w:type="dxa"/>
            <w:gridSpan w:val="15"/>
            <w:tcMar/>
            <w:vAlign w:val="center"/>
          </w:tcPr>
          <w:p w:rsidR="00D72873" w:rsidP="00D72873" w:rsidRDefault="00D72873" w14:paraId="6218975D" w14:textId="77777777">
            <w:pPr>
              <w:rPr>
                <w:rFonts w:ascii="Arial" w:hAnsi="Arial" w:eastAsia="Arial" w:cs="Arial"/>
                <w:i/>
                <w:sz w:val="15"/>
                <w:szCs w:val="15"/>
              </w:rPr>
            </w:pPr>
            <w:r>
              <w:rPr>
                <w:rFonts w:ascii="Arial" w:hAnsi="Arial" w:eastAsia="Arial" w:cs="Arial"/>
                <w:i/>
                <w:sz w:val="15"/>
                <w:szCs w:val="15"/>
              </w:rPr>
              <w:t>Secretaría de Participación y Desarrollo Social</w:t>
            </w:r>
          </w:p>
        </w:tc>
      </w:tr>
      <w:tr w:rsidR="00D72873" w:rsidTr="7145E917" w14:paraId="1E0B5164" w14:textId="77777777">
        <w:tc>
          <w:tcPr>
            <w:tcW w:w="1452" w:type="dxa"/>
            <w:tcMar/>
            <w:vAlign w:val="center"/>
          </w:tcPr>
          <w:p w:rsidR="00D72873" w:rsidP="00D72873" w:rsidRDefault="00D72873" w14:paraId="43F25AA0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Política Pública</w:t>
            </w:r>
          </w:p>
        </w:tc>
        <w:tc>
          <w:tcPr>
            <w:tcW w:w="3616" w:type="dxa"/>
            <w:gridSpan w:val="10"/>
            <w:tcMar/>
            <w:vAlign w:val="center"/>
          </w:tcPr>
          <w:p w:rsidR="00D72873" w:rsidP="00D72873" w:rsidRDefault="00D72873" w14:paraId="438B7A20" w14:textId="3B8BACFA">
            <w:pPr>
              <w:rPr>
                <w:rFonts w:ascii="Arial" w:hAnsi="Arial" w:eastAsia="Arial" w:cs="Arial"/>
                <w:sz w:val="15"/>
                <w:szCs w:val="15"/>
              </w:rPr>
            </w:pPr>
            <w:r w:rsidRPr="52C2CFAC" w:rsidR="00D72873">
              <w:rPr>
                <w:rFonts w:ascii="Arial" w:hAnsi="Arial" w:eastAsia="Arial" w:cs="Arial"/>
                <w:i w:val="1"/>
                <w:iCs w:val="1"/>
                <w:sz w:val="15"/>
                <w:szCs w:val="15"/>
              </w:rPr>
              <w:t xml:space="preserve">Política Pública de </w:t>
            </w:r>
            <w:r w:rsidRPr="52C2CFAC" w:rsidR="0C34F67A">
              <w:rPr>
                <w:rFonts w:ascii="Arial" w:hAnsi="Arial" w:eastAsia="Arial" w:cs="Arial"/>
                <w:i w:val="1"/>
                <w:iCs w:val="1"/>
                <w:sz w:val="15"/>
                <w:szCs w:val="15"/>
              </w:rPr>
              <w:t xml:space="preserve">las </w:t>
            </w:r>
            <w:r w:rsidRPr="52C2CFAC" w:rsidR="00D72873">
              <w:rPr>
                <w:rFonts w:ascii="Arial" w:hAnsi="Arial" w:eastAsia="Arial" w:cs="Arial"/>
                <w:i w:val="1"/>
                <w:iCs w:val="1"/>
                <w:sz w:val="15"/>
                <w:szCs w:val="15"/>
              </w:rPr>
              <w:t>Mujer</w:t>
            </w:r>
            <w:r w:rsidRPr="52C2CFAC" w:rsidR="008951D4">
              <w:rPr>
                <w:rFonts w:ascii="Arial" w:hAnsi="Arial" w:eastAsia="Arial" w:cs="Arial"/>
                <w:i w:val="1"/>
                <w:iCs w:val="1"/>
                <w:sz w:val="15"/>
                <w:szCs w:val="15"/>
              </w:rPr>
              <w:t>es</w:t>
            </w:r>
            <w:r w:rsidRPr="52C2CFAC" w:rsidR="00D72873">
              <w:rPr>
                <w:rFonts w:ascii="Arial" w:hAnsi="Arial" w:eastAsia="Arial" w:cs="Arial"/>
                <w:i w:val="1"/>
                <w:iCs w:val="1"/>
                <w:sz w:val="15"/>
                <w:szCs w:val="15"/>
              </w:rPr>
              <w:t xml:space="preserve"> y</w:t>
            </w:r>
            <w:r w:rsidRPr="52C2CFAC" w:rsidR="008951D4">
              <w:rPr>
                <w:rFonts w:ascii="Arial" w:hAnsi="Arial" w:eastAsia="Arial" w:cs="Arial"/>
                <w:i w:val="1"/>
                <w:iCs w:val="1"/>
                <w:sz w:val="15"/>
                <w:szCs w:val="15"/>
              </w:rPr>
              <w:t xml:space="preserve"> Equidad de</w:t>
            </w:r>
            <w:r w:rsidRPr="52C2CFAC" w:rsidR="00D72873">
              <w:rPr>
                <w:rFonts w:ascii="Arial" w:hAnsi="Arial" w:eastAsia="Arial" w:cs="Arial"/>
                <w:i w:val="1"/>
                <w:iCs w:val="1"/>
                <w:sz w:val="15"/>
                <w:szCs w:val="15"/>
              </w:rPr>
              <w:t xml:space="preserve"> Género</w:t>
            </w:r>
          </w:p>
        </w:tc>
        <w:tc>
          <w:tcPr>
            <w:tcW w:w="1763" w:type="dxa"/>
            <w:gridSpan w:val="4"/>
            <w:tcMar/>
            <w:vAlign w:val="center"/>
          </w:tcPr>
          <w:p w:rsidR="00D72873" w:rsidP="00D72873" w:rsidRDefault="00D72873" w14:paraId="58D8FAD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Número de Documento CONPES</w:t>
            </w:r>
          </w:p>
        </w:tc>
        <w:tc>
          <w:tcPr>
            <w:tcW w:w="4122" w:type="dxa"/>
            <w:gridSpan w:val="8"/>
            <w:tcMar/>
            <w:vAlign w:val="center"/>
          </w:tcPr>
          <w:p w:rsidR="00D72873" w:rsidP="00D72873" w:rsidRDefault="00D72873" w14:paraId="171BBC16" w14:textId="77777777">
            <w:pPr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 xml:space="preserve"> </w:t>
            </w:r>
          </w:p>
        </w:tc>
      </w:tr>
      <w:tr w:rsidR="00D72873" w:rsidTr="7145E917" w14:paraId="71AD1374" w14:textId="77777777">
        <w:tc>
          <w:tcPr>
            <w:tcW w:w="10953" w:type="dxa"/>
            <w:gridSpan w:val="23"/>
            <w:tcMar/>
            <w:vAlign w:val="center"/>
          </w:tcPr>
          <w:p w:rsidR="00D72873" w:rsidP="00D72873" w:rsidRDefault="00D72873" w14:paraId="333E220D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HOJA DE VIDA: PRODUCTO DE POLÍTICA PÚBLICA</w:t>
            </w:r>
          </w:p>
        </w:tc>
      </w:tr>
      <w:tr w:rsidR="00D72873" w:rsidTr="7145E917" w14:paraId="298CA9E5" w14:textId="77777777">
        <w:tc>
          <w:tcPr>
            <w:tcW w:w="10953" w:type="dxa"/>
            <w:gridSpan w:val="23"/>
            <w:tcMar/>
            <w:vAlign w:val="center"/>
          </w:tcPr>
          <w:p w:rsidR="00D72873" w:rsidP="00D72873" w:rsidRDefault="00D72873" w14:paraId="17D034F7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DATOS GENERALES </w:t>
            </w:r>
          </w:p>
        </w:tc>
      </w:tr>
      <w:tr w:rsidR="00D72873" w:rsidTr="7145E917" w14:paraId="77D3CACE" w14:textId="77777777">
        <w:trPr>
          <w:trHeight w:val="182"/>
        </w:trPr>
        <w:tc>
          <w:tcPr>
            <w:tcW w:w="1753" w:type="dxa"/>
            <w:gridSpan w:val="3"/>
            <w:tcMar/>
            <w:vAlign w:val="center"/>
          </w:tcPr>
          <w:p w:rsidR="00D72873" w:rsidP="00D72873" w:rsidRDefault="00D72873" w14:paraId="145E7895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Entidad encargada de implementación</w:t>
            </w:r>
          </w:p>
        </w:tc>
        <w:tc>
          <w:tcPr>
            <w:tcW w:w="6583" w:type="dxa"/>
            <w:gridSpan w:val="16"/>
            <w:tcMar/>
            <w:vAlign w:val="center"/>
          </w:tcPr>
          <w:p w:rsidR="00D72873" w:rsidP="00D72873" w:rsidRDefault="00D72873" w14:paraId="07449D10" w14:textId="77777777">
            <w:pPr>
              <w:jc w:val="center"/>
              <w:rPr>
                <w:rFonts w:ascii="Arial" w:hAnsi="Arial" w:eastAsia="Arial" w:cs="Arial"/>
                <w:b/>
                <w:sz w:val="13"/>
                <w:szCs w:val="13"/>
              </w:rPr>
            </w:pPr>
            <w:r>
              <w:rPr>
                <w:rFonts w:ascii="Arial" w:hAnsi="Arial" w:eastAsia="Arial" w:cs="Arial"/>
                <w:b/>
                <w:sz w:val="13"/>
                <w:szCs w:val="13"/>
              </w:rPr>
              <w:t>Instituto de Patrimonio y Cultura de Cartagena</w:t>
            </w:r>
          </w:p>
        </w:tc>
        <w:tc>
          <w:tcPr>
            <w:tcW w:w="1554" w:type="dxa"/>
            <w:gridSpan w:val="3"/>
            <w:tcMar/>
            <w:vAlign w:val="center"/>
          </w:tcPr>
          <w:p w:rsidR="00D72873" w:rsidP="00D72873" w:rsidRDefault="00D72873" w14:paraId="6E4A1360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Código de entidad</w:t>
            </w:r>
          </w:p>
        </w:tc>
        <w:tc>
          <w:tcPr>
            <w:tcW w:w="1063" w:type="dxa"/>
            <w:tcMar/>
            <w:vAlign w:val="center"/>
          </w:tcPr>
          <w:p w:rsidR="00D72873" w:rsidP="00D72873" w:rsidRDefault="00D72873" w14:paraId="2AD63C4B" w14:textId="77777777">
            <w:pPr>
              <w:jc w:val="center"/>
              <w:rPr>
                <w:rFonts w:ascii="Arial" w:hAnsi="Arial" w:eastAsia="Arial" w:cs="Arial"/>
                <w:b/>
                <w:sz w:val="13"/>
                <w:szCs w:val="13"/>
              </w:rPr>
            </w:pPr>
            <w:r>
              <w:rPr>
                <w:rFonts w:ascii="Arial" w:hAnsi="Arial" w:eastAsia="Arial" w:cs="Arial"/>
                <w:b/>
                <w:sz w:val="13"/>
                <w:szCs w:val="13"/>
              </w:rPr>
              <w:t>13</w:t>
            </w:r>
          </w:p>
        </w:tc>
      </w:tr>
      <w:tr w:rsidR="00D72873" w:rsidTr="7145E917" w14:paraId="51729216" w14:textId="77777777">
        <w:trPr>
          <w:trHeight w:val="182"/>
        </w:trPr>
        <w:tc>
          <w:tcPr>
            <w:tcW w:w="1753" w:type="dxa"/>
            <w:gridSpan w:val="3"/>
            <w:tcMar/>
            <w:vAlign w:val="center"/>
          </w:tcPr>
          <w:p w:rsidR="00D72873" w:rsidP="00D72873" w:rsidRDefault="00D72873" w14:paraId="13183E92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Objetivo específico asociado</w:t>
            </w:r>
          </w:p>
        </w:tc>
        <w:tc>
          <w:tcPr>
            <w:tcW w:w="6583" w:type="dxa"/>
            <w:gridSpan w:val="16"/>
            <w:tcMar/>
            <w:vAlign w:val="center"/>
          </w:tcPr>
          <w:p w:rsidR="00D72873" w:rsidP="008951D4" w:rsidRDefault="00D72873" w14:paraId="242512B9" w14:textId="77777777">
            <w:pPr>
              <w:rPr>
                <w:rFonts w:ascii="Arial" w:hAnsi="Arial" w:eastAsia="Arial" w:cs="Arial"/>
                <w:i/>
                <w:sz w:val="13"/>
                <w:szCs w:val="13"/>
              </w:rPr>
            </w:pPr>
            <w:r>
              <w:rPr>
                <w:rFonts w:ascii="Arial" w:hAnsi="Arial" w:eastAsia="Arial" w:cs="Arial"/>
                <w:i/>
                <w:sz w:val="13"/>
                <w:szCs w:val="13"/>
              </w:rPr>
              <w:t>Generar entornos inclusivos y seguros para la participación, y el disfrute de las mujeres, y las niñas en los escenarios deportivos, culturales y recreativos de la ciudad, garantizando una vida libre de discriminaciones y sexismo</w:t>
            </w:r>
          </w:p>
          <w:p w:rsidR="00D72873" w:rsidP="008951D4" w:rsidRDefault="00D72873" w14:paraId="3D4C1913" w14:textId="77777777">
            <w:pPr>
              <w:rPr>
                <w:rFonts w:ascii="Arial" w:hAnsi="Arial" w:eastAsia="Arial" w:cs="Arial"/>
                <w:i/>
                <w:sz w:val="13"/>
                <w:szCs w:val="13"/>
              </w:rPr>
            </w:pPr>
          </w:p>
        </w:tc>
        <w:tc>
          <w:tcPr>
            <w:tcW w:w="1554" w:type="dxa"/>
            <w:gridSpan w:val="3"/>
            <w:tcMar/>
            <w:vAlign w:val="center"/>
          </w:tcPr>
          <w:p w:rsidR="00D72873" w:rsidP="00D72873" w:rsidRDefault="00D72873" w14:paraId="2B6ACDE3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Número de objetivo</w:t>
            </w:r>
          </w:p>
        </w:tc>
        <w:tc>
          <w:tcPr>
            <w:tcW w:w="1063" w:type="dxa"/>
            <w:tcMar/>
            <w:vAlign w:val="center"/>
          </w:tcPr>
          <w:p w:rsidR="00D72873" w:rsidP="00D72873" w:rsidRDefault="008951D4" w14:paraId="3B694B17" w14:textId="1445CF6B">
            <w:pPr>
              <w:jc w:val="center"/>
              <w:rPr>
                <w:rFonts w:ascii="Arial" w:hAnsi="Arial" w:eastAsia="Arial" w:cs="Arial"/>
                <w:i/>
                <w:sz w:val="13"/>
                <w:szCs w:val="13"/>
              </w:rPr>
            </w:pPr>
            <w:r>
              <w:rPr>
                <w:rFonts w:ascii="Arial" w:hAnsi="Arial" w:eastAsia="Arial" w:cs="Arial"/>
                <w:i/>
                <w:sz w:val="13"/>
                <w:szCs w:val="13"/>
              </w:rPr>
              <w:t>9</w:t>
            </w:r>
          </w:p>
        </w:tc>
      </w:tr>
      <w:tr w:rsidR="00D72873" w:rsidTr="7145E917" w14:paraId="355B95B0" w14:textId="77777777">
        <w:trPr>
          <w:trHeight w:val="182"/>
        </w:trPr>
        <w:tc>
          <w:tcPr>
            <w:tcW w:w="1753" w:type="dxa"/>
            <w:gridSpan w:val="3"/>
            <w:tcMar/>
            <w:vAlign w:val="center"/>
          </w:tcPr>
          <w:p w:rsidR="00D72873" w:rsidP="00D72873" w:rsidRDefault="00D72873" w14:paraId="335B42F0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Meta(s) de resultado a la (s) que el producto aporta mediante su implementación.</w:t>
            </w:r>
          </w:p>
        </w:tc>
        <w:tc>
          <w:tcPr>
            <w:tcW w:w="9200" w:type="dxa"/>
            <w:gridSpan w:val="20"/>
            <w:tcMar/>
            <w:vAlign w:val="center"/>
          </w:tcPr>
          <w:p w:rsidR="00D72873" w:rsidP="39B0743D" w:rsidRDefault="00D72873" w14:paraId="45E67677" w14:textId="3D56C99D">
            <w:pPr>
              <w:jc w:val="center"/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</w:pPr>
            <w:commentRangeStart w:id="690333384"/>
            <w:r w:rsidRPr="39B0743D" w:rsidR="6F70A845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 xml:space="preserve">10% de </w:t>
            </w:r>
            <w:r w:rsidRPr="39B0743D" w:rsidR="05F0D57D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 xml:space="preserve">la </w:t>
            </w:r>
            <w:r w:rsidRPr="39B0743D" w:rsidR="6F70A845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 xml:space="preserve">participación total de mujeres </w:t>
            </w:r>
            <w:r w:rsidRPr="39B0743D" w:rsidR="7BDBD045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d</w:t>
            </w:r>
            <w:r w:rsidRPr="39B0743D" w:rsidR="6F70A845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 xml:space="preserve">el distrito en actividades culturales y </w:t>
            </w:r>
            <w:r w:rsidRPr="39B0743D" w:rsidR="2992A763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artísticas</w:t>
            </w:r>
            <w:r w:rsidRPr="39B0743D" w:rsidR="6F70A845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 xml:space="preserve">. </w:t>
            </w:r>
            <w:commentRangeEnd w:id="690333384"/>
            <w:r>
              <w:rPr>
                <w:rStyle w:val="CommentReference"/>
              </w:rPr>
              <w:commentReference w:id="690333384"/>
            </w:r>
          </w:p>
        </w:tc>
      </w:tr>
      <w:tr w:rsidR="00D72873" w:rsidTr="7145E917" w14:paraId="78E5B4C7" w14:textId="77777777">
        <w:tc>
          <w:tcPr>
            <w:tcW w:w="1753" w:type="dxa"/>
            <w:gridSpan w:val="3"/>
            <w:tcMar/>
            <w:vAlign w:val="center"/>
          </w:tcPr>
          <w:p w:rsidR="00D72873" w:rsidP="00D72873" w:rsidRDefault="00D72873" w14:paraId="158A4E57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Componente - Eje</w:t>
            </w:r>
          </w:p>
        </w:tc>
        <w:tc>
          <w:tcPr>
            <w:tcW w:w="2343" w:type="dxa"/>
            <w:gridSpan w:val="6"/>
            <w:tcMar/>
            <w:vAlign w:val="center"/>
          </w:tcPr>
          <w:p w:rsidR="00D72873" w:rsidP="00D72873" w:rsidRDefault="00D72873" w14:paraId="75EC2B6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Deporte y cultura libres de sexismo</w:t>
            </w:r>
          </w:p>
        </w:tc>
        <w:tc>
          <w:tcPr>
            <w:tcW w:w="2180" w:type="dxa"/>
            <w:gridSpan w:val="3"/>
            <w:tcMar/>
            <w:vAlign w:val="center"/>
          </w:tcPr>
          <w:p w:rsidR="00D72873" w:rsidP="00D72873" w:rsidRDefault="00D72873" w14:paraId="004B1446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Línea de acción</w:t>
            </w:r>
          </w:p>
        </w:tc>
        <w:tc>
          <w:tcPr>
            <w:tcW w:w="4677" w:type="dxa"/>
            <w:gridSpan w:val="11"/>
            <w:tcMar/>
            <w:vAlign w:val="center"/>
          </w:tcPr>
          <w:p w:rsidRPr="008951D4" w:rsidR="00D72873" w:rsidP="00D72873" w:rsidRDefault="008951D4" w14:paraId="5B5577E7" w14:textId="72113A77">
            <w:pPr>
              <w:rPr>
                <w:rFonts w:ascii="Arial" w:hAnsi="Arial" w:eastAsia="Arial" w:cs="Arial"/>
                <w:i/>
                <w:sz w:val="13"/>
                <w:szCs w:val="13"/>
              </w:rPr>
            </w:pPr>
            <w:r w:rsidRPr="008951D4">
              <w:rPr>
                <w:rFonts w:ascii="Arial" w:hAnsi="Arial" w:eastAsia="Arial" w:cs="Arial"/>
                <w:i/>
                <w:sz w:val="13"/>
                <w:szCs w:val="13"/>
              </w:rPr>
              <w:t>CULTURA CON ENFOQUE ÉTNICO, DIFERENCIAL Y TERRITORIAL</w:t>
            </w:r>
          </w:p>
        </w:tc>
      </w:tr>
      <w:tr w:rsidR="00D72873" w:rsidTr="7145E917" w14:paraId="59DBD021" w14:textId="77777777">
        <w:tc>
          <w:tcPr>
            <w:tcW w:w="1753" w:type="dxa"/>
            <w:gridSpan w:val="3"/>
            <w:tcMar/>
            <w:vAlign w:val="center"/>
          </w:tcPr>
          <w:p w:rsidR="00D72873" w:rsidP="00D72873" w:rsidRDefault="00D72873" w14:paraId="1F55390C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Código de producto</w:t>
            </w:r>
          </w:p>
        </w:tc>
        <w:tc>
          <w:tcPr>
            <w:tcW w:w="2343" w:type="dxa"/>
            <w:gridSpan w:val="6"/>
            <w:tcMar/>
            <w:vAlign w:val="center"/>
          </w:tcPr>
          <w:p w:rsidR="00D72873" w:rsidP="4E00A239" w:rsidRDefault="00D72873" w14:paraId="237A337D" w14:textId="03C1707C">
            <w:pPr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</w:pPr>
            <w:r w:rsidRPr="4E00A239" w:rsidR="00D72873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1</w:t>
            </w:r>
            <w:r w:rsidRPr="4E00A239" w:rsidR="27597C79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1</w:t>
            </w:r>
            <w:r w:rsidRPr="4E00A239" w:rsidR="00D72873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.1.</w:t>
            </w:r>
          </w:p>
        </w:tc>
        <w:tc>
          <w:tcPr>
            <w:tcW w:w="2180" w:type="dxa"/>
            <w:gridSpan w:val="3"/>
            <w:tcMar/>
            <w:vAlign w:val="center"/>
          </w:tcPr>
          <w:p w:rsidR="00D72873" w:rsidP="00D72873" w:rsidRDefault="00D72873" w14:paraId="221609BE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Nombre del producto</w:t>
            </w:r>
          </w:p>
        </w:tc>
        <w:tc>
          <w:tcPr>
            <w:tcW w:w="4677" w:type="dxa"/>
            <w:gridSpan w:val="11"/>
            <w:tcMar/>
            <w:vAlign w:val="center"/>
          </w:tcPr>
          <w:p w:rsidR="008951D4" w:rsidP="4E00A239" w:rsidRDefault="008951D4" w14:paraId="428094DE" w14:textId="56EA79D7">
            <w:pPr>
              <w:jc w:val="both"/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</w:pPr>
            <w:r w:rsidRPr="4E00A239" w:rsidR="008951D4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Programa de promoción a la participación de mujeres y organizaciones de mujeres artistas y creadora</w:t>
            </w:r>
            <w:r w:rsidRPr="4E00A239" w:rsidR="3C090A06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s</w:t>
            </w:r>
            <w:r w:rsidRPr="4E00A239" w:rsidR="008951D4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.</w:t>
            </w:r>
          </w:p>
        </w:tc>
      </w:tr>
      <w:tr w:rsidR="00D72873" w:rsidTr="7145E917" w14:paraId="41688E5D" w14:textId="77777777">
        <w:tc>
          <w:tcPr>
            <w:tcW w:w="1753" w:type="dxa"/>
            <w:gridSpan w:val="3"/>
            <w:tcMar/>
            <w:vAlign w:val="center"/>
          </w:tcPr>
          <w:p w:rsidR="00D72873" w:rsidP="00D72873" w:rsidRDefault="00D72873" w14:paraId="60CC66C4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Población objetivo del producto</w:t>
            </w:r>
          </w:p>
        </w:tc>
        <w:tc>
          <w:tcPr>
            <w:tcW w:w="9200" w:type="dxa"/>
            <w:gridSpan w:val="20"/>
            <w:tcMar/>
            <w:vAlign w:val="center"/>
          </w:tcPr>
          <w:p w:rsidR="00D72873" w:rsidP="52C2CFAC" w:rsidRDefault="00D72873" w14:paraId="1C8F52CF" w14:textId="4DF323F7">
            <w:pPr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</w:pPr>
            <w:r w:rsidRPr="52C2CFAC" w:rsidR="4D02AC85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Mujeres</w:t>
            </w:r>
          </w:p>
        </w:tc>
      </w:tr>
      <w:tr w:rsidR="00D72873" w:rsidTr="7145E917" w14:paraId="7A812FCB" w14:textId="77777777">
        <w:tc>
          <w:tcPr>
            <w:tcW w:w="1753" w:type="dxa"/>
            <w:gridSpan w:val="3"/>
            <w:tcMar/>
            <w:vAlign w:val="center"/>
          </w:tcPr>
          <w:p w:rsidR="00D72873" w:rsidP="00D72873" w:rsidRDefault="00D72873" w14:paraId="632A6458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Relación con el Plan de Desarrollo Distrital -PDD</w:t>
            </w:r>
          </w:p>
        </w:tc>
        <w:tc>
          <w:tcPr>
            <w:tcW w:w="1230" w:type="dxa"/>
            <w:gridSpan w:val="4"/>
            <w:tcMar/>
            <w:vAlign w:val="center"/>
          </w:tcPr>
          <w:p w:rsidR="00D72873" w:rsidP="00D72873" w:rsidRDefault="008951D4" w14:paraId="6C5866A6" w14:textId="259B4099">
            <w:pPr>
              <w:rPr>
                <w:rFonts w:ascii="Arial" w:hAnsi="Arial" w:eastAsia="Arial" w:cs="Arial"/>
                <w:i/>
                <w:sz w:val="13"/>
                <w:szCs w:val="13"/>
              </w:rPr>
            </w:pPr>
            <w:r>
              <w:rPr>
                <w:rFonts w:ascii="Arial" w:hAnsi="Arial" w:eastAsia="Arial" w:cs="Arial"/>
                <w:i/>
                <w:sz w:val="13"/>
                <w:szCs w:val="13"/>
              </w:rPr>
              <w:t>SI</w:t>
            </w:r>
          </w:p>
          <w:p w:rsidR="00D72873" w:rsidP="00D72873" w:rsidRDefault="00D72873" w14:paraId="1666D09D" w14:textId="77777777">
            <w:pPr>
              <w:rPr>
                <w:rFonts w:ascii="Arial" w:hAnsi="Arial" w:eastAsia="Arial" w:cs="Arial"/>
                <w:i/>
                <w:sz w:val="13"/>
                <w:szCs w:val="13"/>
              </w:rPr>
            </w:pPr>
          </w:p>
        </w:tc>
        <w:tc>
          <w:tcPr>
            <w:tcW w:w="1113" w:type="dxa"/>
            <w:gridSpan w:val="2"/>
            <w:tcMar/>
            <w:vAlign w:val="center"/>
          </w:tcPr>
          <w:p w:rsidR="00D72873" w:rsidP="00D72873" w:rsidRDefault="00D72873" w14:paraId="015DD681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Pilar, Objetivo o Eje del PDD</w:t>
            </w:r>
          </w:p>
        </w:tc>
        <w:tc>
          <w:tcPr>
            <w:tcW w:w="2735" w:type="dxa"/>
            <w:gridSpan w:val="6"/>
            <w:tcMar/>
            <w:vAlign w:val="center"/>
          </w:tcPr>
          <w:p w:rsidR="00D72873" w:rsidP="4E00A239" w:rsidRDefault="00842A44" w14:paraId="07FAC093" w14:textId="053D0B27">
            <w:pPr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</w:pPr>
            <w:r w:rsidRPr="4E00A239" w:rsidR="7835B757">
              <w:rPr>
                <w:rFonts w:ascii="Arial" w:hAnsi="Arial" w:eastAsia="Arial" w:cs="Arial"/>
                <w:i w:val="1"/>
                <w:iCs w:val="1"/>
                <w:sz w:val="13"/>
                <w:szCs w:val="13"/>
              </w:rPr>
              <w:t>Vida Digna</w:t>
            </w:r>
          </w:p>
        </w:tc>
        <w:tc>
          <w:tcPr>
            <w:tcW w:w="1531" w:type="dxa"/>
            <w:gridSpan w:val="5"/>
            <w:tcMar/>
            <w:vAlign w:val="center"/>
          </w:tcPr>
          <w:p w:rsidR="00D72873" w:rsidP="00D72873" w:rsidRDefault="00D72873" w14:paraId="39BA733D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Programa del PDD</w:t>
            </w:r>
          </w:p>
        </w:tc>
        <w:tc>
          <w:tcPr>
            <w:tcW w:w="2591" w:type="dxa"/>
            <w:gridSpan w:val="3"/>
            <w:tcMar/>
            <w:vAlign w:val="center"/>
          </w:tcPr>
          <w:p w:rsidR="00D72873" w:rsidP="4E00A239" w:rsidRDefault="00842A44" w14:paraId="1D0CA682" w14:textId="5F8413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3"/>
                <w:szCs w:val="13"/>
                <w:lang w:val="es-CO"/>
              </w:rPr>
            </w:pPr>
            <w:r w:rsidRPr="4E00A239" w:rsidR="7C38094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3"/>
                <w:szCs w:val="13"/>
                <w:lang w:val="es-ES"/>
              </w:rPr>
              <w:t>1.- Formación artística y cultural.</w:t>
            </w:r>
          </w:p>
          <w:p w:rsidR="00D72873" w:rsidP="4E00A239" w:rsidRDefault="00842A44" w14:paraId="6A002802" w14:textId="12290EB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3"/>
                <w:szCs w:val="13"/>
                <w:lang w:val="es-CO"/>
              </w:rPr>
            </w:pPr>
            <w:r w:rsidRPr="4E00A239" w:rsidR="7C38094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3"/>
                <w:szCs w:val="13"/>
                <w:lang w:val="es-ES"/>
              </w:rPr>
              <w:t xml:space="preserve">2.- Democratización de la cultura: estímulos para el fomento y </w:t>
            </w:r>
          </w:p>
          <w:p w:rsidR="00D72873" w:rsidP="4E00A239" w:rsidRDefault="00842A44" w14:paraId="40E3B41A" w14:textId="1361AE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3"/>
                <w:szCs w:val="13"/>
                <w:lang w:val="es-CO"/>
              </w:rPr>
            </w:pPr>
            <w:r w:rsidRPr="4E00A239" w:rsidR="7C380940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13"/>
                <w:szCs w:val="13"/>
                <w:lang w:val="es-ES"/>
              </w:rPr>
              <w:t>desarrollo artístico, cultural y creativo.</w:t>
            </w:r>
          </w:p>
        </w:tc>
      </w:tr>
      <w:tr w:rsidR="00D72873" w:rsidTr="7145E917" w14:paraId="0CAC3A02" w14:textId="77777777">
        <w:trPr>
          <w:trHeight w:val="150"/>
        </w:trPr>
        <w:tc>
          <w:tcPr>
            <w:tcW w:w="10953" w:type="dxa"/>
            <w:gridSpan w:val="23"/>
            <w:tcMar/>
            <w:vAlign w:val="center"/>
          </w:tcPr>
          <w:p w:rsidR="00D72873" w:rsidP="00D72873" w:rsidRDefault="00D72873" w14:paraId="49138398" w14:textId="77777777">
            <w:pPr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</w:tc>
      </w:tr>
      <w:tr w:rsidR="00D72873" w:rsidTr="7145E917" w14:paraId="3FC764CF" w14:textId="77777777">
        <w:trPr>
          <w:trHeight w:val="150"/>
        </w:trPr>
        <w:tc>
          <w:tcPr>
            <w:tcW w:w="10953" w:type="dxa"/>
            <w:gridSpan w:val="23"/>
            <w:tcMar/>
            <w:vAlign w:val="center"/>
          </w:tcPr>
          <w:p w:rsidR="00D72873" w:rsidP="00D72873" w:rsidRDefault="00D72873" w14:paraId="463A25C2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INFORMACIÓN DEL PRODUCTO</w:t>
            </w:r>
          </w:p>
        </w:tc>
      </w:tr>
      <w:tr w:rsidR="00D72873" w:rsidTr="7145E917" w14:paraId="117630CE" w14:textId="77777777">
        <w:trPr>
          <w:trHeight w:val="73"/>
        </w:trPr>
        <w:tc>
          <w:tcPr>
            <w:tcW w:w="1828" w:type="dxa"/>
            <w:gridSpan w:val="4"/>
            <w:tcMar/>
            <w:vAlign w:val="center"/>
          </w:tcPr>
          <w:p w:rsidR="00D72873" w:rsidP="00D72873" w:rsidRDefault="00D72873" w14:paraId="5F73312A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Descripción</w:t>
            </w:r>
          </w:p>
        </w:tc>
        <w:tc>
          <w:tcPr>
            <w:tcW w:w="9125" w:type="dxa"/>
            <w:gridSpan w:val="19"/>
            <w:tcMar/>
            <w:vAlign w:val="center"/>
          </w:tcPr>
          <w:p w:rsidR="00180211" w:rsidP="00D72873" w:rsidRDefault="00180211" w14:paraId="68917006" w14:textId="77777777">
            <w:pPr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</w:p>
          <w:p w:rsidR="00D72873" w:rsidP="00D72873" w:rsidRDefault="00D72873" w14:paraId="6131FB89" w14:textId="003767B0">
            <w:pPr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Descripción del Producto:</w:t>
            </w:r>
          </w:p>
          <w:p w:rsidRPr="004F6D34" w:rsidR="004F6D34" w:rsidP="004F6D34" w:rsidRDefault="004F6D34" w14:paraId="35F384BE" w14:textId="272BCE0F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8BEB13C" w:rsidR="0B872DA3">
              <w:rPr>
                <w:rFonts w:ascii="Arial" w:hAnsi="Arial" w:eastAsia="Arial" w:cs="Arial"/>
                <w:sz w:val="16"/>
                <w:szCs w:val="16"/>
              </w:rPr>
              <w:t>Se centra en la implementación de acciones afirmativas durante eventos culturales importantes en la ciudad, para aumentar la visibilidad y participación de mujeres y organizaciones femeninas en el ámbito artístico.</w:t>
            </w:r>
            <w:r w:rsidRPr="08BEB13C" w:rsidR="54DD8679">
              <w:rPr>
                <w:rFonts w:ascii="Arial" w:hAnsi="Arial" w:eastAsia="Arial" w:cs="Arial"/>
                <w:sz w:val="16"/>
                <w:szCs w:val="16"/>
              </w:rPr>
              <w:t xml:space="preserve"> Este programa se articula mediante la asignación de espacios específicos para exhibiciones y presentaciones de obras creadas por mujeres, así como la implementación de cuotas de participación para artistas femeninas. Además, se organizan paneles y conferencias sobre temas de interés para las mujeres, y se llevan a cabo campañas de sensibilización y difusión para promover activamente la participación de mujeres creadoras. Estas acciones buscan garantizar la equidad de género en el ámbito cultural y ofrecer oportunidades igualitarias para que las mujeres muestren su trabajo y talento en eventos de relevancia en la ciudad.</w:t>
            </w:r>
            <w:r w:rsidRPr="08BEB13C" w:rsidR="0521439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08BEB13C" w:rsidR="54DD8679">
              <w:rPr>
                <w:rFonts w:ascii="Arial" w:hAnsi="Arial" w:eastAsia="Arial" w:cs="Arial"/>
                <w:sz w:val="16"/>
                <w:szCs w:val="16"/>
              </w:rPr>
              <w:t>El programa también asegura una colaboración estrecha con el Instituto de Cultura y Patrimonio de la Ciudad (IPCC) para garantizar un trato digno, con enfoque de derechos y perspectiva de género en los eventos culturales y fiestas tradicionales. Se presta especial atención a proteger a las mujeres jóvenes, negras y de sectores populares para evitar su explotación sexual y garantizar que su participación no sea instrumentalizada. El objetivo es no solo reconocer y valorar las contribuciones de las mujeres en el campo cultural, sino también crear un entorno seguro y respetuoso que favorezca una participación equitativa y libre de discriminación.</w:t>
            </w:r>
          </w:p>
          <w:p w:rsidR="00D72873" w:rsidP="00D72873" w:rsidRDefault="00D72873" w14:paraId="6A1735B9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="00D72873" w:rsidP="00D72873" w:rsidRDefault="00D72873" w14:paraId="1774F7A4" w14:textId="77777777">
            <w:pPr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Competencia y motivos de escogencia de la entidad responsable:</w:t>
            </w:r>
          </w:p>
          <w:p w:rsidR="00D72873" w:rsidP="00D72873" w:rsidRDefault="00D72873" w14:paraId="7D4D0499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El Instituto de Patrimonio y Cultura de Cartagena (IPCC) sería el responsable de desarrollar acciones afirmativas durante eventos culturales importantes en la ciudad para fomentar la participación de mujeres y organizaciones de mujeres creadoras. Según el Decreto 0304 de 2003, el IPCC tiene competencias específicas que justifican su elección para liderar este programa. Entre sus funciones, se destacan:</w:t>
            </w:r>
          </w:p>
          <w:p w:rsidR="00D72873" w:rsidP="00D72873" w:rsidRDefault="00D72873" w14:paraId="0EB6605D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="00D72873" w:rsidP="4E00A239" w:rsidRDefault="00D72873" w14:paraId="059B9027" w14:textId="77777777" w14:noSpellErr="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Formular, coordinar y ejecutar políticas y programas culturales: El IPCC es responsable de diseñar e implementar políticas y programas que promuevan la cultura en Cartagena, garantizando la inclusión y equidad de género en todas sus actividades.</w:t>
            </w:r>
          </w:p>
          <w:p w:rsidR="00D72873" w:rsidP="4E00A239" w:rsidRDefault="00D72873" w14:paraId="3BF5DCC5" w14:textId="77777777" w14:noSpellErr="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Promover y difundir la cultura en el distrito: El instituto tiene la capacidad de organizar y gestionar eventos culturales de gran envergadura, asegurando que se visibilicen y valoren las contribuciones de las mujeres creadoras.</w:t>
            </w:r>
          </w:p>
          <w:p w:rsidR="00D72873" w:rsidP="00D72873" w:rsidRDefault="00D72873" w14:paraId="622338AC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="00D72873" w:rsidP="00D72873" w:rsidRDefault="00D72873" w14:paraId="7C4206C8" w14:textId="17F74E0A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 xml:space="preserve">Fomentar la participación cultural: El IPCC está comprometido con la inclusión de diversos grupos poblacionales en las actividades culturales, promoviendo la </w:t>
            </w:r>
            <w:r w:rsidRPr="4E00A239" w:rsidR="21EC11BA">
              <w:rPr>
                <w:rFonts w:ascii="Arial" w:hAnsi="Arial" w:eastAsia="Arial" w:cs="Arial"/>
                <w:sz w:val="16"/>
                <w:szCs w:val="16"/>
              </w:rPr>
              <w:t>participación</w:t>
            </w: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 xml:space="preserve"> de mujeres y organizaciones de mujeres en estos eventos.</w:t>
            </w:r>
          </w:p>
          <w:p w:rsidR="00D72873" w:rsidP="00D72873" w:rsidRDefault="00D72873" w14:paraId="0C0B20DE" w14:textId="0325EDAF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 xml:space="preserve">La infraestructura, los recursos y la experiencia del IPCC son esenciales para implementar y administrar estos eventos, asegurando que se cumplan los objetivos de equidad </w:t>
            </w:r>
            <w:r w:rsidRPr="4E00A239" w:rsidR="63A505B3">
              <w:rPr>
                <w:rFonts w:ascii="Arial" w:hAnsi="Arial" w:eastAsia="Arial" w:cs="Arial"/>
                <w:sz w:val="16"/>
                <w:szCs w:val="16"/>
              </w:rPr>
              <w:t>de género</w:t>
            </w: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  <w:p w:rsidR="00D72873" w:rsidP="00D72873" w:rsidRDefault="00D72873" w14:paraId="21F8A204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="00D72873" w:rsidP="00D72873" w:rsidRDefault="00D72873" w14:paraId="5A6C4439" w14:textId="77777777">
            <w:pPr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Relación causal del problema/desafío social que derivó en la formulación del indicador:</w:t>
            </w:r>
          </w:p>
          <w:p w:rsidR="48430B4F" w:rsidP="4E00A239" w:rsidRDefault="48430B4F" w14:paraId="2665B85D" w14:textId="6AC7C6CF">
            <w:pPr>
              <w:jc w:val="both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39B0743D" w:rsidR="48430B4F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La insuficiente inversión en emprendimiento cultural femenino refleja una falta de apoyo financiero y recursos, lo que limita la capacidad de las mujeres para acceder a oportunidades y vis</w:t>
            </w:r>
            <w:r w:rsidRPr="39B0743D" w:rsidR="23FDE73D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ibilidad en eventos culturales. Esta falta de inversión resulta en una baja participación de </w:t>
            </w:r>
            <w:commentRangeStart w:id="1336494861"/>
            <w:r w:rsidRPr="39B0743D" w:rsidR="23FDE73D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mujeres y organizaciones de mujeres artistas y creadoras en eventos culturales, ya que no tienen los re</w:t>
            </w:r>
            <w:r w:rsidRPr="39B0743D" w:rsidR="432ADF54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cursos necesarios para destacarse en el campo cultural. </w:t>
            </w:r>
          </w:p>
          <w:p w:rsidR="432ADF54" w:rsidP="4E00A239" w:rsidRDefault="432ADF54" w14:paraId="64391929" w14:textId="30A3D4DE">
            <w:pPr>
              <w:jc w:val="both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4E00A239" w:rsidR="432ADF54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Dichas situaciones han generado la persistencia de las desigualdades estructurales que han perpetuado la violencia y exclusión de las mujeres creando entornos adversos </w:t>
            </w:r>
            <w:r w:rsidRPr="4E00A239" w:rsidR="4578D2FF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que dificultan aún más la inclusión de las mujeres en el ámbito cultural.</w:t>
            </w:r>
            <w:r w:rsidRPr="4E00A239" w:rsidR="6F653C06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 </w:t>
            </w:r>
          </w:p>
          <w:p w:rsidR="4E00A239" w:rsidP="4E00A239" w:rsidRDefault="4E00A239" w14:paraId="30D23138" w14:textId="0AAC2BAF">
            <w:pPr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="00D72873" w:rsidP="4E00A239" w:rsidRDefault="00D72873" w14:paraId="606C6D87" w14:textId="1C80FF01">
            <w:pPr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Perspectiva histórica:</w:t>
            </w:r>
          </w:p>
          <w:p w:rsidR="00D72873" w:rsidP="00D72873" w:rsidRDefault="00D72873" w14:paraId="3AB2CA48" w14:textId="2CED0B6A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Línea base de 0, destacando la necesidad de mayor visibiliza</w:t>
            </w:r>
            <w:r w:rsidRPr="4E00A239" w:rsidR="1CD5CB38">
              <w:rPr>
                <w:rFonts w:ascii="Arial" w:hAnsi="Arial" w:eastAsia="Arial" w:cs="Arial"/>
                <w:sz w:val="16"/>
                <w:szCs w:val="16"/>
              </w:rPr>
              <w:t xml:space="preserve">r a las mujeres </w:t>
            </w: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en estos espacios. Aunque actualmente no hay datos históricos, es fundamental iniciar y fortalecer estas iniciativas para abordar el punto crítico de sexismo, clasismo y racismo en el diseño de la oferta cultural, recreativa y deportiva de la ciudad.</w:t>
            </w:r>
          </w:p>
          <w:p w:rsidR="00D72873" w:rsidP="00D72873" w:rsidRDefault="00D72873" w14:paraId="7806F7C1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="00D72873" w:rsidP="00D72873" w:rsidRDefault="00D72873" w14:paraId="3E5BB1E2" w14:textId="77777777">
            <w:pPr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Importancia comunitaria del punto crítico:</w:t>
            </w:r>
          </w:p>
          <w:p w:rsidRPr="0031530A" w:rsidR="0031530A" w:rsidP="0031530A" w:rsidRDefault="0031530A" w14:paraId="5353EBD8" w14:textId="77B5FC6B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39B0743D" w:rsidR="3776906D">
              <w:rPr>
                <w:rFonts w:ascii="Arial" w:hAnsi="Arial" w:eastAsia="Arial" w:cs="Arial"/>
                <w:sz w:val="16"/>
                <w:szCs w:val="16"/>
              </w:rPr>
              <w:t>Es vital comunitaria por su impacto en la cohesión social, la equidad de género y la justicia.</w:t>
            </w:r>
            <w:r w:rsidRPr="39B0743D" w:rsidR="0031530A">
              <w:rPr>
                <w:rFonts w:ascii="Arial" w:hAnsi="Arial" w:eastAsia="Arial" w:cs="Arial"/>
                <w:sz w:val="16"/>
                <w:szCs w:val="16"/>
              </w:rPr>
              <w:t xml:space="preserve"> Estas desigualdades perpetúan divisiones y conflictos dentro de la comunidad, erosionando el tejido social y creando un </w:t>
            </w:r>
            <w:r w:rsidRPr="39B0743D" w:rsidR="0031530A">
              <w:rPr>
                <w:rFonts w:ascii="Arial" w:hAnsi="Arial" w:eastAsia="Arial" w:cs="Arial"/>
                <w:sz w:val="16"/>
                <w:szCs w:val="16"/>
              </w:rPr>
              <w:t>ambiente de desconfianza y exclusión. Combatir estas</w:t>
            </w:r>
            <w:commentRangeEnd w:id="1336494861"/>
            <w:r>
              <w:rPr>
                <w:rStyle w:val="CommentReference"/>
              </w:rPr>
              <w:commentReference w:id="1336494861"/>
            </w:r>
            <w:r w:rsidRPr="39B0743D" w:rsidR="0031530A">
              <w:rPr>
                <w:rFonts w:ascii="Arial" w:hAnsi="Arial" w:eastAsia="Arial" w:cs="Arial"/>
                <w:sz w:val="16"/>
                <w:szCs w:val="16"/>
              </w:rPr>
              <w:t xml:space="preserve"> desigualdades es crucial para restaurar la cohesión social, promoviendo un entorno en el que todos los miembros puedan participar plena e igualitariamente.</w:t>
            </w:r>
          </w:p>
          <w:p w:rsidRPr="0031530A" w:rsidR="0031530A" w:rsidP="0031530A" w:rsidRDefault="0031530A" w14:paraId="558BA94A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031530A">
              <w:rPr>
                <w:rFonts w:ascii="Arial" w:hAnsi="Arial" w:eastAsia="Arial" w:cs="Arial"/>
                <w:sz w:val="16"/>
                <w:szCs w:val="16"/>
              </w:rPr>
              <w:t>Además, abordar estas desigualdades es esencial para avanzar hacia la equidad de género, garantizando que las mujeres tengan acceso a las mismas oportunidades y derechos que los hombres. La inclusión de las mujeres en la vida cultural y económica no solo las empodera, sino que también fortalece la justicia y la igualdad en la comunidad. Asimismo, enfrentar estas injusticias históricas es fundamental para la reconciliación y el desarrollo sostenible, ya que permite sanar las heridas del pasado, construir un futuro más justo y asegurar que todas las voces sean escuchadas y respetadas. El empoderamiento de las mujeres, facilitado por la eliminación de estas desigualdades, enriquece el desarrollo cultural y social de la comunidad en su conjunto, contribuyendo a un progreso equitativo y duradero.</w:t>
            </w:r>
          </w:p>
          <w:p w:rsidR="00D72873" w:rsidP="00D72873" w:rsidRDefault="00D72873" w14:paraId="1D890B0F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="00D72873" w:rsidP="00D72873" w:rsidRDefault="00D72873" w14:paraId="2D79F4C6" w14:textId="77777777">
            <w:pPr>
              <w:jc w:val="both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Justificación de vigencias proyectadas:</w:t>
            </w:r>
          </w:p>
          <w:p w:rsidR="00D72873" w:rsidP="00D72873" w:rsidRDefault="00D72873" w14:paraId="2DE41DA8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La vigencia de 10 años con un aumento gradual de 10 eventos culturales anuales que desarrollan acciones afirmativas para la participación de mujeres y organizaciones de mujeres creadoras se justifica por la necesidad de implementar medidas a largo plazo que promuevan la equidad de género de manera sostenida, permitiendo evaluar y ajustar estrategias, incorporar nuevas iniciativas y asegurar un impacto significativo y perdurable en el ámbito cultural de la ciudad.</w:t>
            </w:r>
          </w:p>
          <w:p w:rsidR="0031530A" w:rsidP="00D72873" w:rsidRDefault="0031530A" w14:paraId="3AB01DDB" w14:textId="77777777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72873" w:rsidTr="7145E917" w14:paraId="602EE7EF" w14:textId="77777777">
        <w:trPr>
          <w:trHeight w:val="73"/>
        </w:trPr>
        <w:tc>
          <w:tcPr>
            <w:tcW w:w="2413" w:type="dxa"/>
            <w:gridSpan w:val="6"/>
            <w:tcMar/>
            <w:vAlign w:val="center"/>
          </w:tcPr>
          <w:p w:rsidR="00D72873" w:rsidP="00D72873" w:rsidRDefault="00D72873" w14:paraId="7E3B04EE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lastRenderedPageBreak/>
              <w:t>Indicador del producto</w:t>
            </w:r>
          </w:p>
        </w:tc>
        <w:tc>
          <w:tcPr>
            <w:tcW w:w="8540" w:type="dxa"/>
            <w:gridSpan w:val="17"/>
            <w:tcMar/>
            <w:vAlign w:val="center"/>
          </w:tcPr>
          <w:p w:rsidR="00D72873" w:rsidP="00D72873" w:rsidRDefault="0031530A" w14:paraId="39392435" w14:textId="070048E0">
            <w:pPr>
              <w:rPr>
                <w:rFonts w:ascii="Arial" w:hAnsi="Arial" w:eastAsia="Arial" w:cs="Arial"/>
                <w:sz w:val="13"/>
                <w:szCs w:val="13"/>
              </w:rPr>
            </w:pPr>
            <w:r w:rsidRPr="0031530A">
              <w:rPr>
                <w:rFonts w:ascii="Arial" w:hAnsi="Arial" w:eastAsia="Arial" w:cs="Arial"/>
                <w:sz w:val="13"/>
                <w:szCs w:val="13"/>
              </w:rPr>
              <w:t>Número de mujeres y organizaciones de mujeres artistas y creadoras participando en eventos culturales</w:t>
            </w:r>
            <w:r w:rsidR="00D72873">
              <w:rPr>
                <w:rFonts w:ascii="Arial" w:hAnsi="Arial" w:eastAsia="Arial" w:cs="Arial"/>
                <w:sz w:val="13"/>
                <w:szCs w:val="13"/>
              </w:rPr>
              <w:t>.</w:t>
            </w:r>
          </w:p>
        </w:tc>
      </w:tr>
      <w:tr w:rsidR="00D72873" w:rsidTr="7145E917" w14:paraId="5B574EFF" w14:textId="77777777">
        <w:trPr>
          <w:trHeight w:val="73"/>
        </w:trPr>
        <w:tc>
          <w:tcPr>
            <w:tcW w:w="2413" w:type="dxa"/>
            <w:gridSpan w:val="6"/>
            <w:tcMar/>
            <w:vAlign w:val="center"/>
          </w:tcPr>
          <w:p w:rsidR="00D72873" w:rsidP="00D72873" w:rsidRDefault="00D72873" w14:paraId="02849E22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Fórmula de cálculo de los indicadores del producto</w:t>
            </w:r>
          </w:p>
        </w:tc>
        <w:tc>
          <w:tcPr>
            <w:tcW w:w="8540" w:type="dxa"/>
            <w:gridSpan w:val="17"/>
            <w:tcMar/>
            <w:vAlign w:val="center"/>
          </w:tcPr>
          <w:p w:rsidR="00D72873" w:rsidP="4E00A239" w:rsidRDefault="00D72873" w14:paraId="34B33DD1" w14:textId="0B639614">
            <w:pPr>
              <w:rPr>
                <w:rFonts w:ascii="Arial" w:hAnsi="Arial" w:eastAsia="Arial" w:cs="Arial"/>
                <w:b w:val="1"/>
                <w:bCs w:val="1"/>
                <w:sz w:val="13"/>
                <w:szCs w:val="13"/>
              </w:rPr>
            </w:pPr>
            <w:r w:rsidRPr="4E00A239" w:rsidR="00D72873">
              <w:rPr>
                <w:rFonts w:ascii="Arial" w:hAnsi="Arial" w:eastAsia="Arial" w:cs="Arial"/>
                <w:b w:val="1"/>
                <w:bCs w:val="1"/>
                <w:sz w:val="13"/>
                <w:szCs w:val="13"/>
              </w:rPr>
              <w:t xml:space="preserve">Sumatoria </w:t>
            </w:r>
            <w:r w:rsidRPr="4E00A239" w:rsidR="15492FB0">
              <w:rPr>
                <w:rFonts w:ascii="Arial" w:hAnsi="Arial" w:eastAsia="Arial" w:cs="Arial"/>
                <w:b w:val="1"/>
                <w:bCs w:val="1"/>
                <w:sz w:val="13"/>
                <w:szCs w:val="13"/>
              </w:rPr>
              <w:t>del Número</w:t>
            </w:r>
            <w:r w:rsidRPr="4E00A239" w:rsidR="00D72873">
              <w:rPr>
                <w:rFonts w:ascii="Arial" w:hAnsi="Arial" w:eastAsia="Arial" w:cs="Arial"/>
                <w:b w:val="1"/>
                <w:bCs w:val="1"/>
                <w:sz w:val="13"/>
                <w:szCs w:val="13"/>
              </w:rPr>
              <w:t xml:space="preserve"> de </w:t>
            </w:r>
            <w:r w:rsidRPr="4E00A239" w:rsidR="38384E15">
              <w:rPr>
                <w:rFonts w:ascii="Arial" w:hAnsi="Arial" w:eastAsia="Arial" w:cs="Arial"/>
                <w:b w:val="1"/>
                <w:bCs w:val="1"/>
                <w:sz w:val="13"/>
                <w:szCs w:val="13"/>
              </w:rPr>
              <w:t>mujeres y organizaciones de mujeres artistas y creadoras participando en eventos culturales.</w:t>
            </w:r>
          </w:p>
        </w:tc>
      </w:tr>
      <w:tr w:rsidR="00D72873" w:rsidTr="7145E917" w14:paraId="1E06AA3B" w14:textId="77777777">
        <w:trPr>
          <w:trHeight w:val="73"/>
        </w:trPr>
        <w:tc>
          <w:tcPr>
            <w:tcW w:w="2413" w:type="dxa"/>
            <w:gridSpan w:val="6"/>
            <w:tcMar/>
            <w:vAlign w:val="center"/>
          </w:tcPr>
          <w:p w:rsidR="00D72873" w:rsidP="00D72873" w:rsidRDefault="00D72873" w14:paraId="3F7E75D6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Línea base del producto</w:t>
            </w:r>
          </w:p>
        </w:tc>
        <w:tc>
          <w:tcPr>
            <w:tcW w:w="4077" w:type="dxa"/>
            <w:gridSpan w:val="7"/>
            <w:tcMar/>
            <w:vAlign w:val="center"/>
          </w:tcPr>
          <w:p w:rsidR="00D72873" w:rsidP="00D72873" w:rsidRDefault="00D72873" w14:paraId="717B6D7A" w14:textId="77777777">
            <w:pPr>
              <w:jc w:val="center"/>
              <w:rPr>
                <w:rFonts w:ascii="Arial" w:hAnsi="Arial" w:eastAsia="Arial" w:cs="Arial"/>
                <w:b/>
                <w:sz w:val="13"/>
                <w:szCs w:val="13"/>
              </w:rPr>
            </w:pPr>
            <w:r>
              <w:rPr>
                <w:rFonts w:ascii="Arial" w:hAnsi="Arial" w:eastAsia="Arial" w:cs="Arial"/>
                <w:b/>
                <w:sz w:val="13"/>
                <w:szCs w:val="13"/>
              </w:rPr>
              <w:t>0</w:t>
            </w:r>
          </w:p>
        </w:tc>
        <w:tc>
          <w:tcPr>
            <w:tcW w:w="904" w:type="dxa"/>
            <w:gridSpan w:val="4"/>
            <w:tcMar/>
            <w:vAlign w:val="center"/>
          </w:tcPr>
          <w:p w:rsidR="00D72873" w:rsidP="00D72873" w:rsidRDefault="00D72873" w14:paraId="2723E040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Fecha de la LB</w:t>
            </w:r>
          </w:p>
        </w:tc>
        <w:tc>
          <w:tcPr>
            <w:tcW w:w="968" w:type="dxa"/>
            <w:gridSpan w:val="3"/>
            <w:tcMar/>
            <w:vAlign w:val="center"/>
          </w:tcPr>
          <w:p w:rsidR="00D72873" w:rsidP="00D72873" w:rsidRDefault="00FD2EF3" w14:paraId="265EC5B4" w14:textId="030DECE7">
            <w:pPr>
              <w:jc w:val="center"/>
              <w:rPr>
                <w:rFonts w:ascii="Arial" w:hAnsi="Arial" w:eastAsia="Arial" w:cs="Arial"/>
                <w:i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sz w:val="16"/>
                <w:szCs w:val="16"/>
              </w:rPr>
              <w:t>N/A</w:t>
            </w:r>
          </w:p>
        </w:tc>
        <w:tc>
          <w:tcPr>
            <w:tcW w:w="1032" w:type="dxa"/>
            <w:tcMar/>
            <w:vAlign w:val="center"/>
          </w:tcPr>
          <w:p w:rsidR="00D72873" w:rsidP="00D72873" w:rsidRDefault="00D72873" w14:paraId="1CD344B0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Fuente de la LB </w:t>
            </w:r>
          </w:p>
        </w:tc>
        <w:tc>
          <w:tcPr>
            <w:tcW w:w="1559" w:type="dxa"/>
            <w:gridSpan w:val="2"/>
            <w:tcMar/>
            <w:vAlign w:val="center"/>
          </w:tcPr>
          <w:p w:rsidRPr="00FD2EF3" w:rsidR="00D72873" w:rsidP="00D72873" w:rsidRDefault="00FD2EF3" w14:paraId="6FFED38D" w14:textId="4EC52B3A">
            <w:pPr>
              <w:jc w:val="center"/>
              <w:rPr>
                <w:rFonts w:ascii="Arial" w:hAnsi="Arial" w:eastAsia="Arial" w:cs="Arial"/>
                <w:bCs/>
                <w:i/>
                <w:sz w:val="16"/>
                <w:szCs w:val="16"/>
              </w:rPr>
            </w:pPr>
            <w:r w:rsidRPr="00FD2EF3">
              <w:rPr>
                <w:rFonts w:ascii="Arial" w:hAnsi="Arial" w:eastAsia="Arial" w:cs="Arial"/>
                <w:bCs/>
                <w:i/>
                <w:sz w:val="16"/>
                <w:szCs w:val="16"/>
              </w:rPr>
              <w:t>N/A</w:t>
            </w:r>
          </w:p>
        </w:tc>
      </w:tr>
      <w:tr w:rsidR="00D72873" w:rsidTr="7145E917" w14:paraId="07178838" w14:textId="77777777">
        <w:trPr>
          <w:trHeight w:val="73"/>
        </w:trPr>
        <w:tc>
          <w:tcPr>
            <w:tcW w:w="2413" w:type="dxa"/>
            <w:gridSpan w:val="6"/>
            <w:tcMar/>
            <w:vAlign w:val="center"/>
          </w:tcPr>
          <w:p w:rsidR="00D72873" w:rsidP="00D72873" w:rsidRDefault="00D72873" w14:paraId="00BD6364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Producto esperado (meta total)</w:t>
            </w:r>
          </w:p>
        </w:tc>
        <w:tc>
          <w:tcPr>
            <w:tcW w:w="8540" w:type="dxa"/>
            <w:gridSpan w:val="17"/>
            <w:tcMar/>
            <w:vAlign w:val="center"/>
          </w:tcPr>
          <w:p w:rsidRPr="0031530A" w:rsidR="00D72873" w:rsidP="00D72873" w:rsidRDefault="00D72873" w14:paraId="7C9AB184" w14:textId="4B95120B">
            <w:pPr>
              <w:rPr>
                <w:rFonts w:ascii="Arial" w:hAnsi="Arial" w:eastAsia="Arial" w:cs="Arial"/>
                <w:sz w:val="16"/>
                <w:szCs w:val="16"/>
              </w:rPr>
            </w:pPr>
            <w:commentRangeStart w:id="2054996355"/>
            <w:r w:rsidRPr="7145E917" w:rsidR="00D7287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7145E917" w:rsidR="3B6F9558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7145E917" w:rsidR="6EB765F0">
              <w:rPr>
                <w:rFonts w:ascii="Arial" w:hAnsi="Arial" w:eastAsia="Arial" w:cs="Arial"/>
                <w:sz w:val="16"/>
                <w:szCs w:val="16"/>
              </w:rPr>
              <w:t xml:space="preserve">0000 mujeres y organizaciones de mujeres artistas y creadoras participando en eventos </w:t>
            </w:r>
            <w:r w:rsidRPr="7145E917" w:rsidR="6EB765F0">
              <w:rPr>
                <w:rFonts w:ascii="Arial" w:hAnsi="Arial" w:eastAsia="Arial" w:cs="Arial"/>
                <w:sz w:val="16"/>
                <w:szCs w:val="16"/>
              </w:rPr>
              <w:t>culturales</w:t>
            </w:r>
            <w:r w:rsidRPr="7145E917" w:rsidR="44562ABC">
              <w:rPr>
                <w:rFonts w:ascii="Arial" w:hAnsi="Arial" w:eastAsia="Arial" w:cs="Arial"/>
                <w:sz w:val="16"/>
                <w:szCs w:val="16"/>
              </w:rPr>
              <w:t>,</w:t>
            </w:r>
            <w:r w:rsidRPr="7145E917" w:rsidR="44562ABC">
              <w:rPr>
                <w:rFonts w:ascii="Arial" w:hAnsi="Arial" w:eastAsia="Arial" w:cs="Arial"/>
                <w:sz w:val="16"/>
                <w:szCs w:val="16"/>
              </w:rPr>
              <w:t xml:space="preserve"> con la realización de las siguientes actividades</w:t>
            </w:r>
            <w:r w:rsidRPr="7145E917" w:rsidR="00D72873">
              <w:rPr>
                <w:rFonts w:ascii="Arial" w:hAnsi="Arial" w:eastAsia="Arial" w:cs="Arial"/>
                <w:sz w:val="16"/>
                <w:szCs w:val="16"/>
              </w:rPr>
              <w:t>:</w:t>
            </w:r>
            <w:commentRangeEnd w:id="2054996355"/>
            <w:r>
              <w:rPr>
                <w:rStyle w:val="CommentReference"/>
              </w:rPr>
              <w:commentReference w:id="2054996355"/>
            </w:r>
          </w:p>
          <w:p w:rsidRPr="0031530A" w:rsidR="00D72873" w:rsidP="00D72873" w:rsidRDefault="00D72873" w14:paraId="6B6ECC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31530A" w:rsidR="00D72873" w:rsidP="4E00A239" w:rsidRDefault="00D72873" w14:paraId="7272014B" w14:textId="6AF9A335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Asigna</w:t>
            </w:r>
            <w:r w:rsidRPr="4E00A239" w:rsidR="18352025">
              <w:rPr>
                <w:rFonts w:ascii="Arial" w:hAnsi="Arial" w:eastAsia="Arial" w:cs="Arial"/>
                <w:sz w:val="16"/>
                <w:szCs w:val="16"/>
              </w:rPr>
              <w:t xml:space="preserve">r </w:t>
            </w: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espacios específicos</w:t>
            </w:r>
            <w:r w:rsidRPr="4E00A239" w:rsidR="3B1A29E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E00A239" w:rsidR="34E6E970">
              <w:rPr>
                <w:rFonts w:ascii="Arial" w:hAnsi="Arial" w:eastAsia="Arial" w:cs="Arial"/>
                <w:sz w:val="16"/>
                <w:szCs w:val="16"/>
              </w:rPr>
              <w:t>para artistas y creadoras mujeres dentro de los eventos y vitrinas culturales</w:t>
            </w:r>
          </w:p>
          <w:p w:rsidRPr="0031530A" w:rsidR="00D72873" w:rsidP="4E00A239" w:rsidRDefault="00D72873" w14:paraId="1CEDC9D9" w14:textId="2145AD1F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Establecer la paridad en la participación para artistas mujeres</w:t>
            </w:r>
            <w:r w:rsidRPr="4E00A239" w:rsidR="234FF7F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E00A239" w:rsidR="1629A624">
              <w:rPr>
                <w:rFonts w:ascii="Arial" w:hAnsi="Arial" w:eastAsia="Arial" w:cs="Arial"/>
                <w:sz w:val="16"/>
                <w:szCs w:val="16"/>
              </w:rPr>
              <w:t>en las convocatorias distritales</w:t>
            </w:r>
          </w:p>
          <w:p w:rsidRPr="0031530A" w:rsidR="00D72873" w:rsidP="4E00A239" w:rsidRDefault="00D72873" w14:paraId="69655881" w14:textId="353734B1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Organiza</w:t>
            </w:r>
            <w:r w:rsidRPr="4E00A239" w:rsidR="0A4E90A2">
              <w:rPr>
                <w:rFonts w:ascii="Arial" w:hAnsi="Arial" w:eastAsia="Arial" w:cs="Arial"/>
                <w:sz w:val="16"/>
                <w:szCs w:val="16"/>
              </w:rPr>
              <w:t xml:space="preserve">r </w:t>
            </w: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paneles y conferencias</w:t>
            </w:r>
            <w:r w:rsidRPr="4E00A239" w:rsidR="1A186795">
              <w:rPr>
                <w:rFonts w:ascii="Arial" w:hAnsi="Arial" w:eastAsia="Arial" w:cs="Arial"/>
                <w:sz w:val="16"/>
                <w:szCs w:val="16"/>
              </w:rPr>
              <w:t xml:space="preserve"> centrados en la influencia de la comunidad creativas femenina en la cultura</w:t>
            </w:r>
          </w:p>
          <w:p w:rsidRPr="0031530A" w:rsidR="00D72873" w:rsidP="4E00A239" w:rsidRDefault="00D72873" w14:paraId="7001426C" w14:textId="768E98F5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1A186795">
              <w:rPr>
                <w:rFonts w:ascii="Arial" w:hAnsi="Arial" w:eastAsia="Arial" w:cs="Arial"/>
                <w:sz w:val="16"/>
                <w:szCs w:val="16"/>
              </w:rPr>
              <w:t>Realizar c</w:t>
            </w: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ampañas de sensibilización y difusión para promover la participación de mujeres creadoras en los eventos culturales</w:t>
            </w:r>
          </w:p>
          <w:p w:rsidRPr="0031530A" w:rsidR="00D72873" w:rsidP="4E00A239" w:rsidRDefault="00D72873" w14:paraId="34C905BA" w14:textId="41C79DC1">
            <w:pPr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>Financia</w:t>
            </w:r>
            <w:r w:rsidRPr="4E00A239" w:rsidR="7BD9E005">
              <w:rPr>
                <w:rFonts w:ascii="Arial" w:hAnsi="Arial" w:eastAsia="Arial" w:cs="Arial"/>
                <w:sz w:val="16"/>
                <w:szCs w:val="16"/>
              </w:rPr>
              <w:t>r</w:t>
            </w: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E00A239" w:rsidR="7F6F25B0">
              <w:rPr>
                <w:rFonts w:ascii="Arial" w:hAnsi="Arial" w:eastAsia="Arial" w:cs="Arial"/>
                <w:sz w:val="16"/>
                <w:szCs w:val="16"/>
              </w:rPr>
              <w:t xml:space="preserve">fortalecimientos educativos y de formaciones de </w:t>
            </w:r>
            <w:r w:rsidRPr="4E00A239" w:rsidR="00D72873">
              <w:rPr>
                <w:rFonts w:ascii="Arial" w:hAnsi="Arial" w:eastAsia="Arial" w:cs="Arial"/>
                <w:sz w:val="16"/>
                <w:szCs w:val="16"/>
              </w:rPr>
              <w:t xml:space="preserve">artistas con enfoque de género, étnico, diferencial y territorial  </w:t>
            </w:r>
          </w:p>
          <w:p w:rsidRPr="0031530A" w:rsidR="0031530A" w:rsidP="0031530A" w:rsidRDefault="0031530A" w14:paraId="665FDF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D72873" w:rsidTr="7145E917" w14:paraId="16AA5FCF" w14:textId="77777777">
        <w:trPr>
          <w:trHeight w:val="73"/>
        </w:trPr>
        <w:tc>
          <w:tcPr>
            <w:tcW w:w="2413" w:type="dxa"/>
            <w:gridSpan w:val="6"/>
            <w:tcMar/>
            <w:vAlign w:val="center"/>
          </w:tcPr>
          <w:p w:rsidR="00D72873" w:rsidP="00D72873" w:rsidRDefault="00D72873" w14:paraId="2CD17A0D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Vigencias de implementación proyectadas</w:t>
            </w:r>
          </w:p>
        </w:tc>
        <w:tc>
          <w:tcPr>
            <w:tcW w:w="2655" w:type="dxa"/>
            <w:gridSpan w:val="5"/>
            <w:tcMar/>
            <w:vAlign w:val="center"/>
          </w:tcPr>
          <w:p w:rsidR="00D72873" w:rsidP="00D72873" w:rsidRDefault="00D72873" w14:paraId="7B4416EA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08" w:type="dxa"/>
            <w:tcMar/>
            <w:vAlign w:val="center"/>
          </w:tcPr>
          <w:p w:rsidR="00D72873" w:rsidP="00D72873" w:rsidRDefault="00D72873" w14:paraId="7E30192C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Códigos de vigencias</w:t>
            </w:r>
          </w:p>
        </w:tc>
        <w:tc>
          <w:tcPr>
            <w:tcW w:w="4677" w:type="dxa"/>
            <w:gridSpan w:val="11"/>
            <w:tcMar/>
            <w:vAlign w:val="center"/>
          </w:tcPr>
          <w:p w:rsidR="00D72873" w:rsidP="00D72873" w:rsidRDefault="00D72873" w14:paraId="1642AB17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>01, 02, 03, 04, 05, 06, 07, 08, 09, 10</w:t>
            </w:r>
          </w:p>
        </w:tc>
      </w:tr>
      <w:tr w:rsidR="00D72873" w:rsidTr="7145E917" w14:paraId="2B8E0CE5" w14:textId="77777777">
        <w:trPr>
          <w:trHeight w:val="73"/>
        </w:trPr>
        <w:tc>
          <w:tcPr>
            <w:tcW w:w="2413" w:type="dxa"/>
            <w:gridSpan w:val="6"/>
            <w:tcMar/>
            <w:vAlign w:val="center"/>
          </w:tcPr>
          <w:p w:rsidR="00D72873" w:rsidP="00D72873" w:rsidRDefault="00D72873" w14:paraId="212A427F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Metas por vigencia </w:t>
            </w:r>
          </w:p>
        </w:tc>
        <w:tc>
          <w:tcPr>
            <w:tcW w:w="8540" w:type="dxa"/>
            <w:gridSpan w:val="17"/>
            <w:tcMar/>
            <w:vAlign w:val="center"/>
          </w:tcPr>
          <w:p w:rsidR="00D72873" w:rsidP="00D72873" w:rsidRDefault="00D72873" w14:paraId="6D45C1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16"/>
                <w:szCs w:val="16"/>
              </w:rPr>
            </w:pPr>
          </w:p>
          <w:tbl>
            <w:tblPr>
              <w:tblW w:w="8232" w:type="dxa"/>
              <w:tblLayout w:type="fixed"/>
              <w:tblLook w:val="0400" w:firstRow="0" w:lastRow="0" w:firstColumn="0" w:lastColumn="0" w:noHBand="0" w:noVBand="1"/>
            </w:tblPr>
            <w:tblGrid>
              <w:gridCol w:w="749"/>
              <w:gridCol w:w="750"/>
              <w:gridCol w:w="780"/>
              <w:gridCol w:w="749"/>
              <w:gridCol w:w="749"/>
              <w:gridCol w:w="749"/>
              <w:gridCol w:w="749"/>
              <w:gridCol w:w="749"/>
              <w:gridCol w:w="749"/>
              <w:gridCol w:w="749"/>
              <w:gridCol w:w="710"/>
            </w:tblGrid>
            <w:tr w:rsidR="00D72873" w:rsidTr="52C2CFAC" w14:paraId="4758855A" w14:textId="77777777">
              <w:trPr>
                <w:trHeight w:val="315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2826C4C2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7257106E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11E3085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E3808CD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56B679F0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3170C162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DB7943C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6BE8E27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2760252B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2E7EA289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B2E3949" w14:textId="77777777">
                  <w:pPr>
                    <w:framePr w:hSpace="141" w:wrap="around" w:hAnchor="margin" w:vAnchor="page" w:y="1501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</w:tr>
            <w:tr w:rsidR="00D72873" w:rsidTr="52C2CFAC" w14:paraId="190E2D50" w14:textId="77777777">
              <w:trPr>
                <w:trHeight w:val="315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2A00B3C0" w14:textId="77777777">
                  <w:pPr>
                    <w:framePr w:hSpace="141" w:wrap="around" w:hAnchor="margin" w:vAnchor="page" w:y="1501"/>
                    <w:jc w:val="right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77FC8F5C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1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2F14A89F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6959A54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744E55B0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7C3A4495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62660DE0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002F2D0F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4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2CE05465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35126628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DE5EEFD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</w:tr>
            <w:tr w:rsidR="00D72873" w:rsidTr="52C2CFAC" w14:paraId="383A13BC" w14:textId="77777777">
              <w:trPr>
                <w:trHeight w:val="315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FED21E4" w14:textId="77777777">
                  <w:pPr>
                    <w:framePr w:hSpace="141" w:wrap="around" w:hAnchor="margin" w:vAnchor="page" w:y="1501"/>
                    <w:jc w:val="right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5739FAC6" w14:textId="365A071A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10</w:t>
                  </w:r>
                  <w:r w:rsidRPr="52C2CFAC" w:rsidR="1D83A315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  <w:p w:rsidR="00D72873" w:rsidP="0096139B" w:rsidRDefault="00D72873" w14:paraId="66565AB0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single" w:color="000000" w:themeColor="text1" w:sz="4" w:space="0"/>
                    <w:left w:val="nil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19E20D32" w14:textId="1EE37F20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10</w:t>
                  </w:r>
                  <w:r w:rsidRPr="52C2CFAC" w:rsidR="7A426F04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color="000000" w:themeColor="text1" w:sz="4" w:space="0"/>
                    <w:left w:val="nil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1021094A" w14:textId="7CAA3B34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10</w:t>
                  </w:r>
                  <w:r w:rsidRPr="52C2CFAC" w:rsidR="2B14DD14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color="000000" w:themeColor="text1" w:sz="4" w:space="0"/>
                    <w:left w:val="nil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5E6E125B" w14:textId="59F9CC41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10</w:t>
                  </w:r>
                  <w:r w:rsidRPr="52C2CFAC" w:rsidR="005828BE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single" w:color="000000" w:themeColor="text1" w:sz="4" w:space="0"/>
                    <w:left w:val="nil"/>
                    <w:bottom w:val="single" w:color="000000" w:themeColor="text1" w:sz="4" w:space="0"/>
                    <w:right w:val="single" w:color="000000" w:themeColor="text1" w:sz="8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3FC308EC" w14:textId="0BCAC625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10</w:t>
                  </w:r>
                  <w:r w:rsidRPr="52C2CFAC" w:rsidR="23E46335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</w:tc>
            </w:tr>
            <w:tr w:rsidR="00D72873" w:rsidTr="52C2CFAC" w14:paraId="15ADBC6D" w14:textId="77777777">
              <w:trPr>
                <w:trHeight w:val="315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2713F082" w14:textId="77777777">
                  <w:pPr>
                    <w:framePr w:hSpace="141" w:wrap="around" w:hAnchor="margin" w:vAnchor="page" w:y="1501"/>
                    <w:jc w:val="right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2FE8391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6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390A316F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57174E68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7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3427D8E1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77B7F532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8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6746679D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301D3F8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9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82D9414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796ABF1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Año 10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single" w:color="000000" w:themeColor="text1" w:sz="8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0A4F0CE1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</w:tr>
            <w:tr w:rsidR="00D72873" w:rsidTr="52C2CFAC" w14:paraId="6A958354" w14:textId="77777777">
              <w:trPr>
                <w:trHeight w:val="315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5226D46" w14:textId="77777777">
                  <w:pPr>
                    <w:framePr w:hSpace="141" w:wrap="around" w:hAnchor="margin" w:vAnchor="page" w:y="1501"/>
                    <w:jc w:val="right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54C701CD" w14:textId="1BE34925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10</w:t>
                  </w:r>
                  <w:r w:rsidRPr="52C2CFAC" w:rsidR="0581554B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color="000000" w:themeColor="text1" w:sz="4" w:space="0"/>
                    <w:left w:val="nil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719CFA79" w14:textId="0B3A58E4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10</w:t>
                  </w:r>
                  <w:r w:rsidRPr="52C2CFAC" w:rsidR="60F04DDC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color="000000" w:themeColor="text1" w:sz="4" w:space="0"/>
                    <w:left w:val="nil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2E41EE77" w14:textId="241FF10A">
                  <w:pPr>
                    <w:framePr w:hSpace="141" w:wrap="around" w:hAnchor="margin" w:vAnchor="page" w:y="1501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 xml:space="preserve">                  10</w:t>
                  </w:r>
                  <w:r w:rsidRPr="52C2CFAC" w:rsidR="38FD112E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  <w:p w:rsidR="00D72873" w:rsidP="0096139B" w:rsidRDefault="00D72873" w14:paraId="32662479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top w:val="single" w:color="000000" w:themeColor="text1" w:sz="4" w:space="0"/>
                    <w:left w:val="nil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1391F640" w14:textId="1FB6BB83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10</w:t>
                  </w:r>
                  <w:r w:rsidRPr="52C2CFAC" w:rsidR="4F9D5B3D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459" w:type="dxa"/>
                  <w:gridSpan w:val="2"/>
                  <w:tcBorders>
                    <w:top w:val="single" w:color="000000" w:themeColor="text1" w:sz="4" w:space="0"/>
                    <w:left w:val="nil"/>
                    <w:bottom w:val="single" w:color="000000" w:themeColor="text1" w:sz="4" w:space="0"/>
                    <w:right w:val="single" w:color="000000" w:themeColor="text1" w:sz="8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61A0A2E1" w14:textId="0F5A2DBE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10</w:t>
                  </w:r>
                  <w:r w:rsidRPr="52C2CFAC" w:rsidR="460A0500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</w:p>
              </w:tc>
            </w:tr>
            <w:tr w:rsidR="00D72873" w:rsidTr="52C2CFAC" w14:paraId="595AAC26" w14:textId="77777777">
              <w:trPr>
                <w:trHeight w:val="315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04DC1572" w14:textId="77777777">
                  <w:pPr>
                    <w:framePr w:hSpace="141" w:wrap="around" w:hAnchor="margin" w:vAnchor="page" w:y="1501"/>
                    <w:jc w:val="right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000000" w:themeColor="text1" w:sz="4" w:space="0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0A2F676C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  <w:t>Final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color="000000" w:themeColor="text1" w:sz="4" w:space="0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579F45C4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4445E80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DEA165D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3868BAAA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24CDCD2C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0644DA6B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A7BEEA6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F7F1D7D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6A9B0D50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</w:tr>
            <w:tr w:rsidR="00D72873" w:rsidTr="52C2CFAC" w14:paraId="771ED016" w14:textId="77777777">
              <w:trPr>
                <w:trHeight w:val="315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068B11D6" w14:textId="77777777">
                  <w:pPr>
                    <w:framePr w:hSpace="141" w:wrap="around" w:hAnchor="margin" w:vAnchor="page" w:y="1501"/>
                    <w:jc w:val="right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  <w:r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color="000000" w:themeColor="text1" w:sz="4" w:space="0"/>
                    <w:left w:val="single" w:color="000000" w:themeColor="text1" w:sz="4" w:space="0"/>
                    <w:bottom w:val="single" w:color="000000" w:themeColor="text1" w:sz="4" w:space="0"/>
                    <w:righ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52C2CFAC" w:rsidRDefault="00D72873" w14:paraId="20380507" w14:textId="547B0610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</w:pP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1</w:t>
                  </w:r>
                  <w:r w:rsidRPr="52C2CFAC" w:rsidR="1C83E0E9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</w:t>
                  </w:r>
                  <w:r w:rsidRPr="52C2CFAC" w:rsidR="00D72873"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14"/>
                      <w:szCs w:val="14"/>
                    </w:rPr>
                    <w:t>00</w:t>
                  </w:r>
                </w:p>
                <w:p w:rsidR="00D72873" w:rsidP="0096139B" w:rsidRDefault="00D72873" w14:paraId="20259F8F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left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5E66E566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  <w:p w:rsidR="00D72873" w:rsidP="0096139B" w:rsidRDefault="00D72873" w14:paraId="2C7B5997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gridSpan w:val="2"/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1328C00A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  <w:p w:rsidR="00D72873" w:rsidP="0096139B" w:rsidRDefault="00D72873" w14:paraId="1D5BEC5E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98" w:type="dxa"/>
                  <w:gridSpan w:val="2"/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6A87967B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  <w:p w:rsidR="00D72873" w:rsidP="0096139B" w:rsidRDefault="00D72873" w14:paraId="6EA4DFB2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59" w:type="dxa"/>
                  <w:gridSpan w:val="2"/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626A8E6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  <w:p w:rsidR="00D72873" w:rsidP="0096139B" w:rsidRDefault="00D72873" w14:paraId="542A557F" w14:textId="77777777">
                  <w:pPr>
                    <w:framePr w:hSpace="141" w:wrap="around" w:hAnchor="margin" w:vAnchor="page" w:y="1501"/>
                    <w:jc w:val="center"/>
                    <w:rPr>
                      <w:rFonts w:ascii="Times New Roman" w:hAnsi="Times New Roman" w:eastAsia="Times New Roman" w:cs="Times New Roman"/>
                      <w:b/>
                      <w:sz w:val="14"/>
                      <w:szCs w:val="14"/>
                    </w:rPr>
                  </w:pPr>
                </w:p>
              </w:tc>
            </w:tr>
            <w:tr w:rsidR="00D72873" w:rsidTr="52C2CFAC" w14:paraId="435FA1BB" w14:textId="77777777">
              <w:trPr>
                <w:trHeight w:val="315"/>
              </w:trPr>
              <w:tc>
                <w:tcPr>
                  <w:tcW w:w="750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7421CBDB" w14:textId="77777777">
                  <w:pPr>
                    <w:framePr w:hSpace="141" w:wrap="around" w:hAnchor="margin" w:vAnchor="page" w:y="1501"/>
                    <w:jc w:val="right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color="000000" w:themeColor="text1" w:sz="4" w:space="0"/>
                  </w:tcBorders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4F96981A" w14:textId="77777777">
                  <w:pPr>
                    <w:framePr w:hSpace="141" w:wrap="around" w:hAnchor="margin" w:vAnchor="page" w:y="1501"/>
                    <w:jc w:val="center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1498" w:type="dxa"/>
                  <w:gridSpan w:val="2"/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5F560DE9" w14:textId="77777777">
                  <w:pPr>
                    <w:framePr w:hSpace="141" w:wrap="around" w:hAnchor="margin" w:vAnchor="page" w:y="1501"/>
                    <w:jc w:val="center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1498" w:type="dxa"/>
                  <w:gridSpan w:val="2"/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03609624" w14:textId="77777777">
                  <w:pPr>
                    <w:framePr w:hSpace="141" w:wrap="around" w:hAnchor="margin" w:vAnchor="page" w:y="1501"/>
                    <w:jc w:val="center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1498" w:type="dxa"/>
                  <w:gridSpan w:val="2"/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2B6C852C" w14:textId="77777777">
                  <w:pPr>
                    <w:framePr w:hSpace="141" w:wrap="around" w:hAnchor="margin" w:vAnchor="page" w:y="1501"/>
                    <w:jc w:val="center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</w:p>
              </w:tc>
              <w:tc>
                <w:tcPr>
                  <w:tcW w:w="1459" w:type="dxa"/>
                  <w:gridSpan w:val="2"/>
                  <w:shd w:val="clear" w:color="auto" w:fill="FFFFFF" w:themeFill="background1"/>
                  <w:tcMar/>
                  <w:vAlign w:val="center"/>
                </w:tcPr>
                <w:p w:rsidR="00D72873" w:rsidP="0096139B" w:rsidRDefault="00D72873" w14:paraId="7D3DB542" w14:textId="77777777">
                  <w:pPr>
                    <w:framePr w:hSpace="141" w:wrap="around" w:hAnchor="margin" w:vAnchor="page" w:y="1501"/>
                    <w:jc w:val="center"/>
                    <w:rPr>
                      <w:rFonts w:ascii="Arial Narrow" w:hAnsi="Arial Narrow" w:eastAsia="Arial Narrow" w:cs="Arial Narrow"/>
                      <w:sz w:val="12"/>
                      <w:szCs w:val="12"/>
                    </w:rPr>
                  </w:pPr>
                </w:p>
              </w:tc>
            </w:tr>
          </w:tbl>
          <w:p w:rsidR="00D72873" w:rsidP="00D72873" w:rsidRDefault="00D72873" w14:paraId="46CC6D68" w14:textId="77777777">
            <w:pPr>
              <w:jc w:val="center"/>
              <w:rPr>
                <w:rFonts w:ascii="Arial" w:hAnsi="Arial" w:eastAsia="Arial" w:cs="Arial"/>
                <w:b/>
                <w:i/>
                <w:sz w:val="16"/>
                <w:szCs w:val="16"/>
              </w:rPr>
            </w:pPr>
          </w:p>
        </w:tc>
      </w:tr>
      <w:tr w:rsidR="00D72873" w:rsidTr="7145E917" w14:paraId="71BA7A43" w14:textId="77777777">
        <w:trPr>
          <w:trHeight w:val="73"/>
        </w:trPr>
        <w:tc>
          <w:tcPr>
            <w:tcW w:w="2413" w:type="dxa"/>
            <w:gridSpan w:val="6"/>
            <w:tcMar/>
            <w:vAlign w:val="center"/>
          </w:tcPr>
          <w:p w:rsidR="00D72873" w:rsidP="00D72873" w:rsidRDefault="00D72873" w14:paraId="03916611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Periodicidad de medición del indicador</w:t>
            </w:r>
          </w:p>
        </w:tc>
        <w:tc>
          <w:tcPr>
            <w:tcW w:w="8540" w:type="dxa"/>
            <w:gridSpan w:val="17"/>
            <w:tcMar/>
            <w:vAlign w:val="center"/>
          </w:tcPr>
          <w:p w:rsidR="00D72873" w:rsidP="00D72873" w:rsidRDefault="00D72873" w14:paraId="7C05487A" w14:textId="77777777">
            <w:pPr>
              <w:rPr>
                <w:rFonts w:ascii="Arial" w:hAnsi="Arial" w:eastAsia="Arial" w:cs="Arial"/>
                <w:i/>
                <w:sz w:val="13"/>
                <w:szCs w:val="13"/>
              </w:rPr>
            </w:pPr>
            <w:r>
              <w:rPr>
                <w:rFonts w:ascii="Arial" w:hAnsi="Arial" w:eastAsia="Arial" w:cs="Arial"/>
                <w:i/>
                <w:sz w:val="13"/>
                <w:szCs w:val="13"/>
              </w:rPr>
              <w:t>Anual</w:t>
            </w:r>
          </w:p>
        </w:tc>
      </w:tr>
      <w:tr w:rsidR="00D72873" w:rsidTr="7145E917" w14:paraId="58362256" w14:textId="77777777">
        <w:trPr>
          <w:trHeight w:val="73"/>
        </w:trPr>
        <w:tc>
          <w:tcPr>
            <w:tcW w:w="2983" w:type="dxa"/>
            <w:gridSpan w:val="7"/>
            <w:tcMar/>
            <w:vAlign w:val="center"/>
          </w:tcPr>
          <w:p w:rsidR="00D72873" w:rsidP="00D72873" w:rsidRDefault="00D72873" w14:paraId="19F1459E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Enfoque del producto</w:t>
            </w:r>
          </w:p>
        </w:tc>
        <w:tc>
          <w:tcPr>
            <w:tcW w:w="7970" w:type="dxa"/>
            <w:gridSpan w:val="16"/>
            <w:tcMar/>
            <w:vAlign w:val="center"/>
          </w:tcPr>
          <w:p w:rsidR="00D72873" w:rsidP="00D72873" w:rsidRDefault="00D72873" w14:paraId="580879D1" w14:textId="77777777">
            <w:pPr>
              <w:jc w:val="center"/>
              <w:rPr>
                <w:rFonts w:ascii="Arial" w:hAnsi="Arial" w:eastAsia="Arial" w:cs="Arial"/>
                <w:b/>
                <w:sz w:val="13"/>
                <w:szCs w:val="13"/>
              </w:rPr>
            </w:pPr>
            <w:r>
              <w:rPr>
                <w:rFonts w:ascii="Arial" w:hAnsi="Arial" w:eastAsia="Arial" w:cs="Arial"/>
                <w:i/>
                <w:sz w:val="13"/>
                <w:szCs w:val="13"/>
              </w:rPr>
              <w:t xml:space="preserve">Poblacional, Género </w:t>
            </w:r>
          </w:p>
        </w:tc>
      </w:tr>
      <w:tr w:rsidR="00D72873" w:rsidTr="7145E917" w14:paraId="4123B77E" w14:textId="77777777">
        <w:trPr>
          <w:trHeight w:val="73"/>
        </w:trPr>
        <w:tc>
          <w:tcPr>
            <w:tcW w:w="2983" w:type="dxa"/>
            <w:gridSpan w:val="7"/>
            <w:tcMar/>
            <w:vAlign w:val="center"/>
          </w:tcPr>
          <w:p w:rsidR="00D72873" w:rsidP="00D72873" w:rsidRDefault="00D72873" w14:paraId="2FD02E29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Objetivo de desarrollo sostenible -ODS-</w:t>
            </w:r>
          </w:p>
        </w:tc>
        <w:tc>
          <w:tcPr>
            <w:tcW w:w="3848" w:type="dxa"/>
            <w:gridSpan w:val="8"/>
            <w:tcMar/>
            <w:vAlign w:val="center"/>
          </w:tcPr>
          <w:p w:rsidR="00D72873" w:rsidP="00D72873" w:rsidRDefault="00D72873" w14:paraId="6087AA77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sz w:val="10"/>
                <w:szCs w:val="10"/>
              </w:rPr>
              <w:t>Igualdad de Género</w:t>
            </w:r>
          </w:p>
        </w:tc>
        <w:tc>
          <w:tcPr>
            <w:tcW w:w="3059" w:type="dxa"/>
            <w:gridSpan w:val="7"/>
            <w:tcMar/>
            <w:vAlign w:val="center"/>
          </w:tcPr>
          <w:p w:rsidR="00D72873" w:rsidP="00D72873" w:rsidRDefault="00D72873" w14:paraId="4FA393B0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Código ODS</w:t>
            </w:r>
          </w:p>
        </w:tc>
        <w:tc>
          <w:tcPr>
            <w:tcW w:w="1063" w:type="dxa"/>
            <w:tcMar/>
            <w:vAlign w:val="center"/>
          </w:tcPr>
          <w:p w:rsidR="00D72873" w:rsidP="00D72873" w:rsidRDefault="00D72873" w14:paraId="51659576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sz w:val="10"/>
                <w:szCs w:val="10"/>
              </w:rPr>
              <w:t xml:space="preserve">5 </w:t>
            </w:r>
          </w:p>
        </w:tc>
      </w:tr>
      <w:tr w:rsidR="00D72873" w:rsidTr="7145E917" w14:paraId="38C688DF" w14:textId="77777777">
        <w:trPr>
          <w:trHeight w:val="73"/>
        </w:trPr>
        <w:tc>
          <w:tcPr>
            <w:tcW w:w="10953" w:type="dxa"/>
            <w:gridSpan w:val="23"/>
            <w:tcMar/>
            <w:vAlign w:val="center"/>
          </w:tcPr>
          <w:p w:rsidR="00D72873" w:rsidP="00D72873" w:rsidRDefault="00D72873" w14:paraId="12433EA2" w14:textId="77777777">
            <w:pPr>
              <w:jc w:val="center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sz w:val="16"/>
                <w:szCs w:val="16"/>
              </w:rPr>
              <w:t xml:space="preserve">RESPONSABLE DEL PRODUCTO </w:t>
            </w:r>
          </w:p>
        </w:tc>
      </w:tr>
      <w:tr w:rsidR="00D72873" w:rsidTr="7145E917" w14:paraId="55664202" w14:textId="77777777">
        <w:trPr>
          <w:trHeight w:val="73"/>
        </w:trPr>
        <w:tc>
          <w:tcPr>
            <w:tcW w:w="2094" w:type="dxa"/>
            <w:gridSpan w:val="5"/>
            <w:tcMar/>
            <w:vAlign w:val="center"/>
          </w:tcPr>
          <w:p w:rsidR="00D72873" w:rsidP="00D72873" w:rsidRDefault="00D72873" w14:paraId="337D9972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Nombre del funcionario responsable del indicador</w:t>
            </w:r>
          </w:p>
        </w:tc>
        <w:tc>
          <w:tcPr>
            <w:tcW w:w="1350" w:type="dxa"/>
            <w:gridSpan w:val="3"/>
            <w:tcMar/>
            <w:vAlign w:val="center"/>
          </w:tcPr>
          <w:p w:rsidR="00D72873" w:rsidP="00D72873" w:rsidRDefault="00180211" w14:paraId="74747A5C" w14:textId="61A3404D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4E00A239" w:rsidR="14685457">
              <w:rPr>
                <w:rFonts w:ascii="Arial" w:hAnsi="Arial" w:eastAsia="Arial" w:cs="Arial"/>
                <w:sz w:val="16"/>
                <w:szCs w:val="16"/>
              </w:rPr>
              <w:t>Director (</w:t>
            </w:r>
            <w:r w:rsidRPr="4E00A239" w:rsidR="00180211">
              <w:rPr>
                <w:rFonts w:ascii="Arial" w:hAnsi="Arial" w:eastAsia="Arial" w:cs="Arial"/>
                <w:sz w:val="16"/>
                <w:szCs w:val="16"/>
              </w:rPr>
              <w:t>a)</w:t>
            </w:r>
            <w:r w:rsidRPr="4E00A239" w:rsidR="6868AB83">
              <w:rPr>
                <w:rFonts w:ascii="Arial" w:hAnsi="Arial" w:eastAsia="Arial" w:cs="Arial"/>
                <w:sz w:val="16"/>
                <w:szCs w:val="16"/>
              </w:rPr>
              <w:t xml:space="preserve"> del IPCC</w:t>
            </w:r>
          </w:p>
        </w:tc>
        <w:tc>
          <w:tcPr>
            <w:tcW w:w="1260" w:type="dxa"/>
            <w:gridSpan w:val="2"/>
            <w:tcMar/>
            <w:vAlign w:val="center"/>
          </w:tcPr>
          <w:p w:rsidR="00D72873" w:rsidP="00D72873" w:rsidRDefault="00D72873" w14:paraId="3387145B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Dependencia </w:t>
            </w:r>
          </w:p>
        </w:tc>
        <w:tc>
          <w:tcPr>
            <w:tcW w:w="1801" w:type="dxa"/>
            <w:gridSpan w:val="4"/>
            <w:tcMar/>
            <w:vAlign w:val="center"/>
          </w:tcPr>
          <w:p w:rsidR="00D72873" w:rsidP="00D72873" w:rsidRDefault="00180211" w14:paraId="6024C77D" w14:textId="2661DC5E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IPCC</w:t>
            </w:r>
          </w:p>
        </w:tc>
        <w:tc>
          <w:tcPr>
            <w:tcW w:w="1134" w:type="dxa"/>
            <w:gridSpan w:val="4"/>
            <w:tcMar/>
            <w:vAlign w:val="center"/>
          </w:tcPr>
          <w:p w:rsidR="00D72873" w:rsidP="00D72873" w:rsidRDefault="00D72873" w14:paraId="7E05FDD8" w14:textId="77777777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Correo electrónico </w:t>
            </w:r>
          </w:p>
        </w:tc>
        <w:tc>
          <w:tcPr>
            <w:tcW w:w="3314" w:type="dxa"/>
            <w:gridSpan w:val="5"/>
            <w:tcMar/>
            <w:vAlign w:val="center"/>
          </w:tcPr>
          <w:p w:rsidR="00D72873" w:rsidP="00D72873" w:rsidRDefault="0096139B" w14:paraId="1E3FC28F" w14:textId="2A8E22CF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hyperlink w:history="1" r:id="rId11">
              <w:r w:rsidRPr="00CE68AB" w:rsidR="00FD2EF3">
                <w:rPr>
                  <w:rStyle w:val="Hipervnculo"/>
                  <w:rFonts w:ascii="Arial" w:hAnsi="Arial" w:eastAsia="Arial" w:cs="Arial"/>
                  <w:sz w:val="16"/>
                  <w:szCs w:val="16"/>
                </w:rPr>
                <w:t>ipcc@cartagena.gov.co</w:t>
              </w:r>
            </w:hyperlink>
          </w:p>
          <w:p w:rsidR="00FD2EF3" w:rsidP="00D72873" w:rsidRDefault="00FD2EF3" w14:paraId="46E835D7" w14:textId="5929B835">
            <w:pPr>
              <w:jc w:val="center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D72873" w:rsidP="00547CC6" w:rsidRDefault="00D72873" w14:paraId="7DBF44B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p w:rsidR="00547CC6" w:rsidP="00547CC6" w:rsidRDefault="00547CC6" w14:paraId="2BEE196D" w14:textId="77777777">
      <w:pPr>
        <w:rPr>
          <w:b/>
          <w:sz w:val="16"/>
          <w:szCs w:val="16"/>
        </w:rPr>
      </w:pPr>
    </w:p>
    <w:tbl>
      <w:tblPr>
        <w:tblW w:w="110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69"/>
        <w:gridCol w:w="2412"/>
        <w:gridCol w:w="1118"/>
        <w:gridCol w:w="2366"/>
        <w:gridCol w:w="925"/>
        <w:gridCol w:w="2962"/>
      </w:tblGrid>
      <w:tr w:rsidR="00547CC6" w:rsidTr="4E00A239" w14:paraId="40F7133F" w14:textId="77777777">
        <w:tc>
          <w:tcPr>
            <w:tcW w:w="1269" w:type="dxa"/>
            <w:tcMar/>
            <w:vAlign w:val="center"/>
          </w:tcPr>
          <w:p w:rsidR="00547CC6" w:rsidP="00E94C05" w:rsidRDefault="00547CC6" w14:paraId="68523500" w14:textId="77777777">
            <w:pPr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 xml:space="preserve">Viabilidad técnica </w:t>
            </w:r>
          </w:p>
          <w:p w:rsidR="00547CC6" w:rsidP="00E94C05" w:rsidRDefault="00547CC6" w14:paraId="34C82900" w14:textId="77777777">
            <w:pPr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SDP</w:t>
            </w:r>
          </w:p>
        </w:tc>
        <w:tc>
          <w:tcPr>
            <w:tcW w:w="2412" w:type="dxa"/>
            <w:tcMar/>
            <w:vAlign w:val="center"/>
          </w:tcPr>
          <w:p w:rsidR="00547CC6" w:rsidP="00E94C05" w:rsidRDefault="00547CC6" w14:paraId="7DD9C355" w14:textId="77777777">
            <w:pPr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sz w:val="10"/>
                <w:szCs w:val="10"/>
              </w:rPr>
              <w:t>Visto bueno: Secretaría de Planeación Distrital</w:t>
            </w:r>
          </w:p>
        </w:tc>
        <w:tc>
          <w:tcPr>
            <w:tcW w:w="1118" w:type="dxa"/>
            <w:tcMar/>
            <w:vAlign w:val="center"/>
          </w:tcPr>
          <w:p w:rsidR="00547CC6" w:rsidP="00E94C05" w:rsidRDefault="00547CC6" w14:paraId="26278805" w14:textId="77777777">
            <w:pPr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>Aprobación Entidad coordinadora</w:t>
            </w:r>
          </w:p>
        </w:tc>
        <w:tc>
          <w:tcPr>
            <w:tcW w:w="2366" w:type="dxa"/>
            <w:tcMar/>
            <w:vAlign w:val="center"/>
          </w:tcPr>
          <w:p w:rsidR="00547CC6" w:rsidP="4E00A239" w:rsidRDefault="00547CC6" w14:paraId="5599F045" w14:textId="2BDA361A">
            <w:pPr>
              <w:rPr>
                <w:rFonts w:ascii="Arial" w:hAnsi="Arial" w:eastAsia="Arial" w:cs="Arial"/>
                <w:i w:val="1"/>
                <w:iCs w:val="1"/>
                <w:sz w:val="10"/>
                <w:szCs w:val="10"/>
              </w:rPr>
            </w:pPr>
            <w:r w:rsidRPr="4E00A239" w:rsidR="25A73278">
              <w:rPr>
                <w:rFonts w:ascii="Arial" w:hAnsi="Arial" w:eastAsia="Arial" w:cs="Arial"/>
                <w:i w:val="1"/>
                <w:iCs w:val="1"/>
                <w:sz w:val="10"/>
                <w:szCs w:val="10"/>
              </w:rPr>
              <w:t xml:space="preserve">Visto bueno: </w:t>
            </w:r>
            <w:r w:rsidRPr="4E00A239" w:rsidR="66346DA8">
              <w:rPr>
                <w:rFonts w:ascii="Arial" w:hAnsi="Arial" w:eastAsia="Arial" w:cs="Arial"/>
                <w:i w:val="1"/>
                <w:iCs w:val="1"/>
                <w:sz w:val="10"/>
                <w:szCs w:val="10"/>
              </w:rPr>
              <w:t xml:space="preserve">Secretaría de Participación y Desarrollo Social </w:t>
            </w:r>
          </w:p>
        </w:tc>
        <w:tc>
          <w:tcPr>
            <w:tcW w:w="925" w:type="dxa"/>
            <w:tcMar/>
            <w:vAlign w:val="center"/>
          </w:tcPr>
          <w:p w:rsidR="00547CC6" w:rsidP="00E94C05" w:rsidRDefault="00547CC6" w14:paraId="0DA379B6" w14:textId="77777777">
            <w:pPr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 xml:space="preserve">Viabilidad </w:t>
            </w:r>
          </w:p>
          <w:p w:rsidR="00547CC6" w:rsidP="00E94C05" w:rsidRDefault="00547CC6" w14:paraId="5380EB25" w14:textId="77777777">
            <w:pPr>
              <w:rPr>
                <w:rFonts w:ascii="Arial" w:hAnsi="Arial" w:eastAsia="Arial" w:cs="Arial"/>
                <w:sz w:val="13"/>
                <w:szCs w:val="13"/>
              </w:rPr>
            </w:pPr>
            <w:r>
              <w:rPr>
                <w:rFonts w:ascii="Arial" w:hAnsi="Arial" w:eastAsia="Arial" w:cs="Arial"/>
                <w:sz w:val="13"/>
                <w:szCs w:val="13"/>
              </w:rPr>
              <w:t xml:space="preserve">Entidad responsable </w:t>
            </w:r>
          </w:p>
        </w:tc>
        <w:tc>
          <w:tcPr>
            <w:tcW w:w="2962" w:type="dxa"/>
            <w:tcMar/>
            <w:vAlign w:val="center"/>
          </w:tcPr>
          <w:p w:rsidR="00547CC6" w:rsidP="4E00A239" w:rsidRDefault="00547CC6" w14:paraId="13C9D4D8" w14:textId="3317C884">
            <w:pPr>
              <w:rPr>
                <w:rFonts w:ascii="Arial" w:hAnsi="Arial" w:eastAsia="Arial" w:cs="Arial"/>
                <w:i w:val="1"/>
                <w:iCs w:val="1"/>
                <w:sz w:val="10"/>
                <w:szCs w:val="10"/>
              </w:rPr>
            </w:pPr>
            <w:r w:rsidRPr="4E00A239" w:rsidR="25A73278">
              <w:rPr>
                <w:rFonts w:ascii="Arial" w:hAnsi="Arial" w:eastAsia="Arial" w:cs="Arial"/>
                <w:i w:val="1"/>
                <w:iCs w:val="1"/>
                <w:sz w:val="10"/>
                <w:szCs w:val="10"/>
              </w:rPr>
              <w:t xml:space="preserve">Visto bueno: </w:t>
            </w:r>
            <w:r w:rsidRPr="4E00A239" w:rsidR="6F22AD8F">
              <w:rPr>
                <w:rFonts w:ascii="Arial" w:hAnsi="Arial" w:eastAsia="Arial" w:cs="Arial"/>
                <w:i w:val="1"/>
                <w:iCs w:val="1"/>
                <w:sz w:val="10"/>
                <w:szCs w:val="10"/>
              </w:rPr>
              <w:t>IPCC</w:t>
            </w:r>
          </w:p>
        </w:tc>
      </w:tr>
    </w:tbl>
    <w:p w:rsidR="00547CC6" w:rsidP="00547CC6" w:rsidRDefault="00547CC6" w14:paraId="61AA3B3D" w14:textId="77777777"/>
    <w:p w:rsidR="00F373AB" w:rsidRDefault="00F373AB" w14:paraId="5AAF8DD1" w14:textId="77777777"/>
    <w:sectPr w:rsidR="00F373AB">
      <w:headerReference w:type="default" r:id="rId12"/>
      <w:pgSz w:w="12240" w:h="20160" w:orient="portrait"/>
      <w:pgMar w:top="720" w:right="720" w:bottom="720" w:left="720" w:header="708" w:footer="708" w:gutter="0"/>
      <w:pgNumType w:start="1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PP" w:author="Política Pública" w:date="2024-09-11T08:11:22" w:id="690333384">
    <w:p w:rsidR="39B0743D" w:rsidRDefault="39B0743D" w14:paraId="79D4D97B" w14:textId="53B41C8F">
      <w:pPr>
        <w:pStyle w:val="CommentText"/>
      </w:pPr>
      <w:r w:rsidR="39B0743D">
        <w:rPr/>
        <w:t>Revisar comentarios de la HV de resultados.</w:t>
      </w:r>
      <w:r>
        <w:rPr>
          <w:rStyle w:val="CommentReference"/>
        </w:rPr>
        <w:annotationRef/>
      </w:r>
    </w:p>
  </w:comment>
  <w:comment w:initials="PP" w:author="Política Pública" w:date="2024-09-11T08:12:57" w:id="1336494861">
    <w:p w:rsidR="39B0743D" w:rsidRDefault="39B0743D" w14:paraId="76942E90" w14:textId="1A6D6A3C">
      <w:pPr>
        <w:pStyle w:val="CommentText"/>
      </w:pPr>
      <w:r w:rsidR="39B0743D">
        <w:rPr/>
        <w:t>Tener en cuenta los comentarios realizados en las demás HV de productos sobre la relación causal y la importancia comunitaria. Además, la Línea Base del producto indica No Disponible, pero en la descripción se menciona que es "0".</w:t>
      </w:r>
      <w:r>
        <w:rPr>
          <w:rStyle w:val="CommentReference"/>
        </w:rPr>
        <w:annotationRef/>
      </w:r>
    </w:p>
  </w:comment>
  <w:comment w:initials="PP" w:author="Política Pública" w:date="2024-09-11T08:15:17" w:id="2054996355">
    <w:p w:rsidR="39B0743D" w:rsidRDefault="39B0743D" w14:paraId="3575BCD9" w14:textId="2062CB6D">
      <w:pPr>
        <w:pStyle w:val="CommentText"/>
      </w:pPr>
      <w:r w:rsidR="39B0743D">
        <w:rPr/>
        <w:t xml:space="preserve">Se sugiere: "10000 </w:t>
      </w:r>
      <w:r w:rsidRPr="39B0743D" w:rsidR="39B0743D">
        <w:rPr>
          <w:b w:val="1"/>
          <w:bCs w:val="1"/>
        </w:rPr>
        <w:t>mujeres y organizaciones de mujeres artistas y creadoras participando en eventos culturales"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9D4D97B"/>
  <w15:commentEx w15:done="0" w15:paraId="76942E90"/>
  <w15:commentEx w15:done="0" w15:paraId="3575BCD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02EC0A" w16cex:dateUtc="2024-09-11T13:11:22.967Z"/>
  <w16cex:commentExtensible w16cex:durableId="71165D01" w16cex:dateUtc="2024-09-11T13:12:57.574Z"/>
  <w16cex:commentExtensible w16cex:durableId="2348AAC9" w16cex:dateUtc="2024-09-11T13:15:17.9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D4D97B" w16cid:durableId="6D02EC0A"/>
  <w16cid:commentId w16cid:paraId="76942E90" w16cid:durableId="71165D01"/>
  <w16cid:commentId w16cid:paraId="3575BCD9" w16cid:durableId="2348AA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FAE" w:rsidRDefault="00715FAE" w14:paraId="42350873" w14:textId="77777777">
      <w:r>
        <w:separator/>
      </w:r>
    </w:p>
  </w:endnote>
  <w:endnote w:type="continuationSeparator" w:id="0">
    <w:p w:rsidR="00715FAE" w:rsidRDefault="00715FAE" w14:paraId="08E62F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FAE" w:rsidRDefault="00715FAE" w14:paraId="7374DED2" w14:textId="77777777">
      <w:r>
        <w:separator/>
      </w:r>
    </w:p>
  </w:footnote>
  <w:footnote w:type="continuationSeparator" w:id="0">
    <w:p w:rsidR="00715FAE" w:rsidRDefault="00715FAE" w14:paraId="24C8393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C91" w:rsidRDefault="00141C91" w14:paraId="059128D7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838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400" w:firstRow="0" w:lastRow="0" w:firstColumn="0" w:lastColumn="0" w:noHBand="0" w:noVBand="1"/>
    </w:tblPr>
    <w:tblGrid>
      <w:gridCol w:w="1271"/>
      <w:gridCol w:w="567"/>
    </w:tblGrid>
    <w:tr w:rsidR="00330556" w14:paraId="3D72F8F0" w14:textId="77777777">
      <w:tc>
        <w:tcPr>
          <w:tcW w:w="1271" w:type="dxa"/>
        </w:tcPr>
        <w:p w:rsidR="00141C91" w:rsidRDefault="00547CC6" w14:paraId="2CD86D5D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eastAsia="Arial" w:cs="Arial"/>
              <w:color w:val="000000"/>
              <w:sz w:val="15"/>
              <w:szCs w:val="15"/>
            </w:rPr>
          </w:pPr>
          <w:r>
            <w:rPr>
              <w:rFonts w:ascii="Arial" w:hAnsi="Arial" w:eastAsia="Arial" w:cs="Arial"/>
              <w:color w:val="000000"/>
              <w:sz w:val="15"/>
              <w:szCs w:val="15"/>
            </w:rPr>
            <w:t>No. de Página</w:t>
          </w:r>
        </w:p>
      </w:tc>
      <w:tc>
        <w:tcPr>
          <w:tcW w:w="567" w:type="dxa"/>
        </w:tcPr>
        <w:p w:rsidR="00141C91" w:rsidRDefault="00141C91" w14:paraId="05E8578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eastAsia="Arial" w:cs="Arial"/>
              <w:color w:val="000000"/>
              <w:sz w:val="18"/>
              <w:szCs w:val="18"/>
            </w:rPr>
          </w:pPr>
        </w:p>
      </w:tc>
    </w:tr>
  </w:tbl>
  <w:p w:rsidR="00141C91" w:rsidRDefault="00141C91" w14:paraId="7EC4E4AD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70ebcd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AB5052"/>
    <w:multiLevelType w:val="multilevel"/>
    <w:tmpl w:val="332EE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5858"/>
    <w:multiLevelType w:val="multilevel"/>
    <w:tmpl w:val="CFC66C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3">
    <w:abstractNumId w:val="2"/>
  </w:num>
  <w:num w:numId="1" w16cid:durableId="448277201">
    <w:abstractNumId w:val="1"/>
  </w:num>
  <w:num w:numId="2" w16cid:durableId="73493956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olítica Pública">
    <w15:presenceInfo w15:providerId="AD" w15:userId="S::politicapublica@cartagena.gov.co::313d344d-3917-4b6b-88f9-aefb1803d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C6"/>
    <w:rsid w:val="00141C91"/>
    <w:rsid w:val="00180211"/>
    <w:rsid w:val="0031530A"/>
    <w:rsid w:val="004F6D34"/>
    <w:rsid w:val="00513FD9"/>
    <w:rsid w:val="00547CC6"/>
    <w:rsid w:val="005828BE"/>
    <w:rsid w:val="00715FAE"/>
    <w:rsid w:val="00842A44"/>
    <w:rsid w:val="008951D4"/>
    <w:rsid w:val="008A148F"/>
    <w:rsid w:val="008E048B"/>
    <w:rsid w:val="0096139B"/>
    <w:rsid w:val="009C4DA5"/>
    <w:rsid w:val="00C329EE"/>
    <w:rsid w:val="00D72873"/>
    <w:rsid w:val="00F373AB"/>
    <w:rsid w:val="00FD2EF3"/>
    <w:rsid w:val="04FAF2EA"/>
    <w:rsid w:val="0516E599"/>
    <w:rsid w:val="05214397"/>
    <w:rsid w:val="0581554B"/>
    <w:rsid w:val="05E00ABE"/>
    <w:rsid w:val="05F0D57D"/>
    <w:rsid w:val="06B38F66"/>
    <w:rsid w:val="07D89A26"/>
    <w:rsid w:val="08BEB13C"/>
    <w:rsid w:val="0A4E90A2"/>
    <w:rsid w:val="0B872DA3"/>
    <w:rsid w:val="0BCE8B60"/>
    <w:rsid w:val="0C34F67A"/>
    <w:rsid w:val="0E04DE02"/>
    <w:rsid w:val="130E19EA"/>
    <w:rsid w:val="14685457"/>
    <w:rsid w:val="15492FB0"/>
    <w:rsid w:val="1568DD80"/>
    <w:rsid w:val="1629A624"/>
    <w:rsid w:val="16A477AA"/>
    <w:rsid w:val="18352025"/>
    <w:rsid w:val="184AC3DD"/>
    <w:rsid w:val="18F88EEE"/>
    <w:rsid w:val="1A186795"/>
    <w:rsid w:val="1C83E0E9"/>
    <w:rsid w:val="1C88CF3D"/>
    <w:rsid w:val="1CD5CB38"/>
    <w:rsid w:val="1D83A315"/>
    <w:rsid w:val="1E622D01"/>
    <w:rsid w:val="2026DD32"/>
    <w:rsid w:val="21EC11BA"/>
    <w:rsid w:val="234FF7FA"/>
    <w:rsid w:val="23E46335"/>
    <w:rsid w:val="23FDE73D"/>
    <w:rsid w:val="25A73278"/>
    <w:rsid w:val="27597C79"/>
    <w:rsid w:val="297CB869"/>
    <w:rsid w:val="29811291"/>
    <w:rsid w:val="2992A763"/>
    <w:rsid w:val="2B14DD14"/>
    <w:rsid w:val="2D51C4A6"/>
    <w:rsid w:val="3000E120"/>
    <w:rsid w:val="3382EFD6"/>
    <w:rsid w:val="34A980AA"/>
    <w:rsid w:val="34E6E970"/>
    <w:rsid w:val="351C4F10"/>
    <w:rsid w:val="3776906D"/>
    <w:rsid w:val="38384E15"/>
    <w:rsid w:val="38FD112E"/>
    <w:rsid w:val="39B0743D"/>
    <w:rsid w:val="3B1A29E2"/>
    <w:rsid w:val="3B6F9558"/>
    <w:rsid w:val="3C090A06"/>
    <w:rsid w:val="41D6A272"/>
    <w:rsid w:val="431DFB16"/>
    <w:rsid w:val="432ADF54"/>
    <w:rsid w:val="4366FC25"/>
    <w:rsid w:val="44562ABC"/>
    <w:rsid w:val="4578D2FF"/>
    <w:rsid w:val="460A0500"/>
    <w:rsid w:val="47C18D85"/>
    <w:rsid w:val="48430B4F"/>
    <w:rsid w:val="49049A43"/>
    <w:rsid w:val="4A129742"/>
    <w:rsid w:val="4D02AC85"/>
    <w:rsid w:val="4E00A239"/>
    <w:rsid w:val="4F0BBDAA"/>
    <w:rsid w:val="4F9D5B3D"/>
    <w:rsid w:val="51F9A670"/>
    <w:rsid w:val="52C2CFAC"/>
    <w:rsid w:val="54DD8679"/>
    <w:rsid w:val="56A4B0EA"/>
    <w:rsid w:val="5CADDD7F"/>
    <w:rsid w:val="5F34929B"/>
    <w:rsid w:val="60F04DDC"/>
    <w:rsid w:val="62CC96B0"/>
    <w:rsid w:val="63A505B3"/>
    <w:rsid w:val="6620F92A"/>
    <w:rsid w:val="66346DA8"/>
    <w:rsid w:val="66D11760"/>
    <w:rsid w:val="6868AB83"/>
    <w:rsid w:val="6D59DD87"/>
    <w:rsid w:val="6DC4E695"/>
    <w:rsid w:val="6EB765F0"/>
    <w:rsid w:val="6F079388"/>
    <w:rsid w:val="6F22AD8F"/>
    <w:rsid w:val="6F653C06"/>
    <w:rsid w:val="6F70A845"/>
    <w:rsid w:val="6FE824E8"/>
    <w:rsid w:val="7145E917"/>
    <w:rsid w:val="71C98780"/>
    <w:rsid w:val="7385E24F"/>
    <w:rsid w:val="7835B757"/>
    <w:rsid w:val="79E66F93"/>
    <w:rsid w:val="7A426F04"/>
    <w:rsid w:val="7B1DC71D"/>
    <w:rsid w:val="7BD9E005"/>
    <w:rsid w:val="7BDBD045"/>
    <w:rsid w:val="7BF60AF1"/>
    <w:rsid w:val="7C380940"/>
    <w:rsid w:val="7C97661E"/>
    <w:rsid w:val="7D631067"/>
    <w:rsid w:val="7DBEE77D"/>
    <w:rsid w:val="7F6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9303"/>
  <w15:chartTrackingRefBased/>
  <w15:docId w15:val="{07FFEB0B-1E2B-4452-B5CD-CA18833F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7CC6"/>
    <w:pPr>
      <w:spacing w:after="0" w:line="240" w:lineRule="auto"/>
    </w:pPr>
    <w:rPr>
      <w:rFonts w:ascii="Calibri" w:hAnsi="Calibri" w:eastAsia="Calibri" w:cs="Calibri"/>
      <w:sz w:val="24"/>
      <w:szCs w:val="24"/>
      <w:lang w:val="es-CO"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2E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2EF3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4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8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33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46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7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9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32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7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3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7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8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7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9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0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6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pcc@cartagena.gov.co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comments" Target="comments.xml" Id="R84cd9d0d972a4093" /><Relationship Type="http://schemas.microsoft.com/office/2011/relationships/people" Target="people.xml" Id="R8500d67bc82745e0" /><Relationship Type="http://schemas.microsoft.com/office/2011/relationships/commentsExtended" Target="commentsExtended.xml" Id="Rf3f54ab0bbd2458c" /><Relationship Type="http://schemas.microsoft.com/office/2016/09/relationships/commentsIds" Target="commentsIds.xml" Id="Ree0e6ebf3bd849f5" /><Relationship Type="http://schemas.microsoft.com/office/2018/08/relationships/commentsExtensible" Target="commentsExtensible.xml" Id="Rb8040ed3cf7c44be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b09c9ed7-d2a5-4207-9b6a-c964b44b9637">REVISIÓN</ESTAD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3D9AB25A1E42AB843347DEA64900" ma:contentTypeVersion="7" ma:contentTypeDescription="Crear nuevo documento." ma:contentTypeScope="" ma:versionID="0a207af768e1b830f1159e72ece3553c">
  <xsd:schema xmlns:xsd="http://www.w3.org/2001/XMLSchema" xmlns:xs="http://www.w3.org/2001/XMLSchema" xmlns:p="http://schemas.microsoft.com/office/2006/metadata/properties" xmlns:ns2="b09c9ed7-d2a5-4207-9b6a-c964b44b9637" xmlns:ns3="d874130b-84bb-4dd7-8482-3577dad262db" targetNamespace="http://schemas.microsoft.com/office/2006/metadata/properties" ma:root="true" ma:fieldsID="ba53145968f9f970013baf8d19349e81" ns2:_="" ns3:_="">
    <xsd:import namespace="b09c9ed7-d2a5-4207-9b6a-c964b44b9637"/>
    <xsd:import namespace="d874130b-84bb-4dd7-8482-3577dad26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9ed7-d2a5-4207-9b6a-c964b44b9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DO" ma:index="14" nillable="true" ma:displayName="ESTADO" ma:format="Dropdown" ma:internalName="ESTADO">
      <xsd:simpleType>
        <xsd:union memberTypes="dms:Text">
          <xsd:simpleType>
            <xsd:restriction base="dms:Choice">
              <xsd:enumeration value="SI"/>
              <xsd:enumeration value="NO"/>
              <xsd:enumeration value="REVISIÓ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130b-84bb-4dd7-8482-3577dad26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71FF1-DB1E-4796-A1D3-F32A03167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12489-04E3-4C77-B052-01E70DDBA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FEC43-1600-45EC-BB75-C63B158A8E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JENFREN FRANCISCO JORDAN RICARDO</dc:creator>
  <keywords/>
  <dc:description/>
  <lastModifiedBy>Grupo de Asuntos para la Mujer y de Genero</lastModifiedBy>
  <revision>10</revision>
  <dcterms:created xsi:type="dcterms:W3CDTF">2024-08-17T16:26:00.0000000Z</dcterms:created>
  <dcterms:modified xsi:type="dcterms:W3CDTF">2024-10-03T16:20:32.2619507Z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0x01010056A23D9AB25A1E42AB843347DEA64900</vt:lpwstr>
  </property>
</Properties>
</file>