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488"/>
        <w:gridCol w:w="181"/>
        <w:gridCol w:w="37"/>
        <w:gridCol w:w="99"/>
        <w:gridCol w:w="17"/>
        <w:gridCol w:w="189"/>
        <w:gridCol w:w="187"/>
        <w:gridCol w:w="862"/>
        <w:gridCol w:w="457"/>
        <w:gridCol w:w="875"/>
        <w:gridCol w:w="390"/>
        <w:gridCol w:w="331"/>
        <w:gridCol w:w="1222"/>
        <w:gridCol w:w="190"/>
        <w:gridCol w:w="15"/>
        <w:gridCol w:w="733"/>
        <w:gridCol w:w="142"/>
        <w:gridCol w:w="269"/>
        <w:gridCol w:w="764"/>
        <w:gridCol w:w="31"/>
        <w:gridCol w:w="1104"/>
        <w:gridCol w:w="324"/>
        <w:gridCol w:w="1046"/>
      </w:tblGrid>
      <w:tr w:rsidR="006B4504" w:rsidRPr="0086497F" w14:paraId="572C0080" w14:textId="77777777" w:rsidTr="00065331">
        <w:trPr>
          <w:gridAfter w:val="17"/>
          <w:wAfter w:w="8926" w:type="dxa"/>
          <w:trHeight w:val="133"/>
          <w:tblHeader/>
        </w:trPr>
        <w:tc>
          <w:tcPr>
            <w:tcW w:w="1722" w:type="dxa"/>
            <w:gridSpan w:val="3"/>
            <w:vAlign w:val="center"/>
          </w:tcPr>
          <w:p w14:paraId="062C3DF5" w14:textId="77777777" w:rsidR="006B4504" w:rsidRPr="0086497F" w:rsidRDefault="006B4504" w:rsidP="002F4022">
            <w:pPr>
              <w:pStyle w:val="Ttulo2"/>
            </w:pPr>
            <w:r w:rsidRPr="0075123D">
              <w:rPr>
                <w:rFonts w:ascii="Arial" w:eastAsiaTheme="minorHAnsi" w:hAnsi="Arial" w:cs="Arial"/>
                <w:b/>
                <w:bCs/>
                <w:color w:val="auto"/>
                <w:sz w:val="16"/>
                <w:szCs w:val="16"/>
              </w:rPr>
              <w:t>Versión</w:t>
            </w:r>
          </w:p>
        </w:tc>
        <w:tc>
          <w:tcPr>
            <w:tcW w:w="305" w:type="dxa"/>
            <w:gridSpan w:val="3"/>
            <w:vAlign w:val="center"/>
          </w:tcPr>
          <w:p w14:paraId="6A519773" w14:textId="1160560F" w:rsidR="006B4504" w:rsidRPr="00053E93" w:rsidRDefault="00B42F85" w:rsidP="00053E93">
            <w:pPr>
              <w:jc w:val="center"/>
              <w:rPr>
                <w:rFonts w:ascii="Arial" w:hAnsi="Arial" w:cs="Arial"/>
                <w:sz w:val="16"/>
                <w:szCs w:val="16"/>
              </w:rPr>
            </w:pPr>
            <w:r>
              <w:rPr>
                <w:rFonts w:ascii="Arial" w:hAnsi="Arial" w:cs="Arial"/>
                <w:sz w:val="16"/>
                <w:szCs w:val="16"/>
              </w:rPr>
              <w:t>1</w:t>
            </w:r>
          </w:p>
        </w:tc>
      </w:tr>
      <w:tr w:rsidR="008E2C4D" w:rsidRPr="0086497F" w14:paraId="73D12771" w14:textId="77777777" w:rsidTr="00065331">
        <w:trPr>
          <w:trHeight w:val="562"/>
        </w:trPr>
        <w:tc>
          <w:tcPr>
            <w:tcW w:w="7368" w:type="dxa"/>
            <w:gridSpan w:val="16"/>
            <w:vAlign w:val="center"/>
          </w:tcPr>
          <w:p w14:paraId="4E1C13A7" w14:textId="77777777" w:rsidR="006B4504" w:rsidRDefault="006B4504" w:rsidP="006B4504">
            <w:pPr>
              <w:jc w:val="center"/>
              <w:rPr>
                <w:rFonts w:ascii="Arial" w:hAnsi="Arial" w:cs="Arial"/>
                <w:b/>
                <w:bCs/>
                <w:sz w:val="16"/>
                <w:szCs w:val="16"/>
              </w:rPr>
            </w:pPr>
            <w:r w:rsidRPr="0086497F">
              <w:rPr>
                <w:rFonts w:ascii="Arial" w:hAnsi="Arial" w:cs="Arial"/>
                <w:b/>
                <w:bCs/>
                <w:sz w:val="16"/>
                <w:szCs w:val="16"/>
              </w:rPr>
              <w:t>ALCALDÍA MAYOR</w:t>
            </w:r>
            <w:r w:rsidR="00FB69ED">
              <w:rPr>
                <w:rFonts w:ascii="Arial" w:hAnsi="Arial" w:cs="Arial"/>
                <w:b/>
                <w:bCs/>
                <w:sz w:val="16"/>
                <w:szCs w:val="16"/>
              </w:rPr>
              <w:t xml:space="preserve"> DE</w:t>
            </w:r>
            <w:r w:rsidRPr="0086497F">
              <w:rPr>
                <w:rFonts w:ascii="Arial" w:hAnsi="Arial" w:cs="Arial"/>
                <w:b/>
                <w:bCs/>
                <w:sz w:val="16"/>
                <w:szCs w:val="16"/>
              </w:rPr>
              <w:t xml:space="preserve"> CARTAGENA DE INDIAS</w:t>
            </w:r>
          </w:p>
          <w:p w14:paraId="262ACFC0" w14:textId="77777777" w:rsidR="00FB69ED" w:rsidRPr="00FB69ED" w:rsidRDefault="00FB69ED" w:rsidP="006B4504">
            <w:pPr>
              <w:jc w:val="center"/>
              <w:rPr>
                <w:rFonts w:ascii="Arial" w:hAnsi="Arial" w:cs="Arial"/>
                <w:b/>
                <w:bCs/>
                <w:sz w:val="13"/>
                <w:szCs w:val="13"/>
              </w:rPr>
            </w:pPr>
            <w:r w:rsidRPr="00FB69ED">
              <w:rPr>
                <w:rFonts w:ascii="Arial" w:hAnsi="Arial" w:cs="Arial"/>
                <w:b/>
                <w:bCs/>
                <w:sz w:val="13"/>
                <w:szCs w:val="13"/>
              </w:rPr>
              <w:t>CONSEJO DE POLÍTICA ECONÓMICA Y SOCIAL DEL DISTRITO DE CARTAGENA DE INDIAS</w:t>
            </w:r>
            <w:r>
              <w:rPr>
                <w:rFonts w:ascii="Arial" w:hAnsi="Arial" w:cs="Arial"/>
                <w:b/>
                <w:bCs/>
                <w:sz w:val="13"/>
                <w:szCs w:val="13"/>
              </w:rPr>
              <w:t>. CONPES D. T. y C.</w:t>
            </w:r>
          </w:p>
          <w:p w14:paraId="5370C9AC" w14:textId="77777777" w:rsidR="00FB69ED" w:rsidRPr="0027458D" w:rsidRDefault="006B4504" w:rsidP="00FB69ED">
            <w:pPr>
              <w:jc w:val="center"/>
              <w:rPr>
                <w:rFonts w:ascii="Arial" w:hAnsi="Arial" w:cs="Arial"/>
                <w:b/>
                <w:bCs/>
                <w:i/>
                <w:iCs/>
                <w:sz w:val="16"/>
                <w:szCs w:val="16"/>
              </w:rPr>
            </w:pPr>
            <w:r w:rsidRPr="0027458D">
              <w:rPr>
                <w:rFonts w:ascii="Arial" w:hAnsi="Arial" w:cs="Arial"/>
                <w:b/>
                <w:bCs/>
                <w:i/>
                <w:iCs/>
                <w:sz w:val="15"/>
                <w:szCs w:val="15"/>
              </w:rPr>
              <w:t>Secretaría Distrital de Planeación</w:t>
            </w:r>
            <w:r w:rsidR="00FB69ED" w:rsidRPr="0027458D">
              <w:rPr>
                <w:rFonts w:ascii="Arial" w:hAnsi="Arial" w:cs="Arial"/>
                <w:b/>
                <w:bCs/>
                <w:i/>
                <w:iCs/>
                <w:sz w:val="15"/>
                <w:szCs w:val="15"/>
              </w:rPr>
              <w:t xml:space="preserve"> </w:t>
            </w:r>
          </w:p>
        </w:tc>
        <w:tc>
          <w:tcPr>
            <w:tcW w:w="3585" w:type="dxa"/>
            <w:gridSpan w:val="7"/>
            <w:vAlign w:val="center"/>
          </w:tcPr>
          <w:p w14:paraId="28F5ABEB" w14:textId="77777777" w:rsidR="006B4504" w:rsidRPr="0086497F" w:rsidRDefault="006B4504" w:rsidP="006B4504">
            <w:pPr>
              <w:jc w:val="center"/>
              <w:rPr>
                <w:rFonts w:ascii="Arial" w:hAnsi="Arial" w:cs="Arial"/>
                <w:b/>
                <w:bCs/>
                <w:sz w:val="16"/>
                <w:szCs w:val="16"/>
              </w:rPr>
            </w:pPr>
            <w:r w:rsidRPr="0086497F">
              <w:rPr>
                <w:rFonts w:ascii="Arial" w:hAnsi="Arial" w:cs="Arial"/>
                <w:b/>
                <w:bCs/>
                <w:noProof/>
                <w:sz w:val="16"/>
                <w:szCs w:val="16"/>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8"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008E2C4D" w:rsidRPr="0086497F" w14:paraId="499194CD" w14:textId="77777777" w:rsidTr="00065331">
        <w:tc>
          <w:tcPr>
            <w:tcW w:w="3559" w:type="dxa"/>
            <w:gridSpan w:val="9"/>
            <w:vAlign w:val="center"/>
          </w:tcPr>
          <w:p w14:paraId="39E3086C" w14:textId="77777777" w:rsidR="006B4504" w:rsidRPr="00065331" w:rsidRDefault="006B4504" w:rsidP="006B4504">
            <w:pPr>
              <w:rPr>
                <w:rFonts w:ascii="Arial" w:hAnsi="Arial" w:cs="Arial"/>
                <w:b/>
                <w:bCs/>
                <w:sz w:val="16"/>
                <w:szCs w:val="16"/>
              </w:rPr>
            </w:pPr>
            <w:r w:rsidRPr="00065331">
              <w:rPr>
                <w:rFonts w:ascii="Arial" w:hAnsi="Arial" w:cs="Arial"/>
                <w:b/>
                <w:bCs/>
                <w:sz w:val="16"/>
                <w:szCs w:val="16"/>
              </w:rPr>
              <w:t xml:space="preserve">Entidad coordinadora de Política Pública </w:t>
            </w:r>
          </w:p>
        </w:tc>
        <w:tc>
          <w:tcPr>
            <w:tcW w:w="7394" w:type="dxa"/>
            <w:gridSpan w:val="14"/>
            <w:vAlign w:val="center"/>
          </w:tcPr>
          <w:p w14:paraId="55C6E023" w14:textId="48AE9BB2" w:rsidR="006B4504" w:rsidRPr="006C04F6" w:rsidRDefault="00FB209D" w:rsidP="006B4504">
            <w:pPr>
              <w:rPr>
                <w:rFonts w:ascii="Arial" w:hAnsi="Arial" w:cs="Arial"/>
                <w:i/>
                <w:iCs/>
                <w:color w:val="A5A5A5" w:themeColor="accent3"/>
                <w:sz w:val="15"/>
                <w:szCs w:val="15"/>
              </w:rPr>
            </w:pPr>
            <w:r>
              <w:rPr>
                <w:rFonts w:ascii="Arial" w:eastAsia="Arial" w:hAnsi="Arial" w:cs="Arial"/>
                <w:i/>
                <w:sz w:val="16"/>
                <w:szCs w:val="16"/>
              </w:rPr>
              <w:t>Departamento Administrativo Distrital de Salud - DADIS</w:t>
            </w:r>
          </w:p>
        </w:tc>
      </w:tr>
      <w:tr w:rsidR="008E2C4D" w:rsidRPr="0086497F" w14:paraId="473A33FA" w14:textId="77777777" w:rsidTr="00065331">
        <w:tc>
          <w:tcPr>
            <w:tcW w:w="1500" w:type="dxa"/>
            <w:vAlign w:val="center"/>
          </w:tcPr>
          <w:p w14:paraId="71066080" w14:textId="77777777" w:rsidR="008E2C4D" w:rsidRPr="00065331" w:rsidRDefault="008E2C4D" w:rsidP="006B4504">
            <w:pPr>
              <w:rPr>
                <w:rFonts w:ascii="Arial" w:hAnsi="Arial" w:cs="Arial"/>
                <w:b/>
                <w:bCs/>
                <w:sz w:val="16"/>
                <w:szCs w:val="16"/>
              </w:rPr>
            </w:pPr>
            <w:r w:rsidRPr="00065331">
              <w:rPr>
                <w:rFonts w:ascii="Arial" w:hAnsi="Arial" w:cs="Arial"/>
                <w:b/>
                <w:bCs/>
                <w:sz w:val="16"/>
                <w:szCs w:val="16"/>
              </w:rPr>
              <w:t>Política Pública</w:t>
            </w:r>
          </w:p>
        </w:tc>
        <w:tc>
          <w:tcPr>
            <w:tcW w:w="3675" w:type="dxa"/>
            <w:gridSpan w:val="11"/>
            <w:vAlign w:val="center"/>
          </w:tcPr>
          <w:p w14:paraId="275D9A55" w14:textId="24E87A8F" w:rsidR="00D7592D" w:rsidRDefault="00FB209D" w:rsidP="006B4504">
            <w:pPr>
              <w:rPr>
                <w:rFonts w:ascii="Arial" w:eastAsia="Arial" w:hAnsi="Arial" w:cs="Arial"/>
                <w:i/>
                <w:sz w:val="16"/>
                <w:szCs w:val="16"/>
              </w:rPr>
            </w:pPr>
            <w:r>
              <w:rPr>
                <w:rFonts w:ascii="Arial" w:eastAsia="Arial" w:hAnsi="Arial" w:cs="Arial"/>
                <w:i/>
                <w:sz w:val="16"/>
                <w:szCs w:val="16"/>
              </w:rPr>
              <w:t>Política Pública de Ambientes Escolares Alimentarios Saludables</w:t>
            </w:r>
            <w:r w:rsidR="00D7592D">
              <w:rPr>
                <w:rFonts w:ascii="Arial" w:eastAsia="Arial" w:hAnsi="Arial" w:cs="Arial"/>
                <w:i/>
                <w:sz w:val="16"/>
                <w:szCs w:val="16"/>
              </w:rPr>
              <w:t xml:space="preserve"> – PPAEAS</w:t>
            </w:r>
            <w:r>
              <w:rPr>
                <w:rFonts w:ascii="Arial" w:eastAsia="Arial" w:hAnsi="Arial" w:cs="Arial"/>
                <w:i/>
                <w:sz w:val="16"/>
                <w:szCs w:val="16"/>
              </w:rPr>
              <w:t xml:space="preserve"> </w:t>
            </w:r>
          </w:p>
          <w:p w14:paraId="1CB0FB26" w14:textId="1ABB8803" w:rsidR="008E2C4D" w:rsidRPr="006C04F6" w:rsidRDefault="00FB209D" w:rsidP="006B4504">
            <w:pPr>
              <w:rPr>
                <w:rFonts w:ascii="Arial" w:hAnsi="Arial" w:cs="Arial"/>
                <w:sz w:val="15"/>
                <w:szCs w:val="15"/>
              </w:rPr>
            </w:pPr>
            <w:r>
              <w:rPr>
                <w:rFonts w:ascii="Arial" w:eastAsia="Arial" w:hAnsi="Arial" w:cs="Arial"/>
                <w:i/>
                <w:sz w:val="16"/>
                <w:szCs w:val="16"/>
              </w:rPr>
              <w:t>“Lo nuestro nutre más”</w:t>
            </w:r>
          </w:p>
        </w:tc>
        <w:tc>
          <w:tcPr>
            <w:tcW w:w="2335" w:type="dxa"/>
            <w:gridSpan w:val="5"/>
            <w:vAlign w:val="center"/>
          </w:tcPr>
          <w:p w14:paraId="4C9FA2F7" w14:textId="77777777" w:rsidR="008E2C4D" w:rsidRPr="0086497F" w:rsidRDefault="008E2C4D" w:rsidP="006B4504">
            <w:pPr>
              <w:rPr>
                <w:rFonts w:ascii="Arial" w:hAnsi="Arial" w:cs="Arial"/>
                <w:sz w:val="16"/>
                <w:szCs w:val="16"/>
              </w:rPr>
            </w:pPr>
            <w:r>
              <w:rPr>
                <w:rFonts w:ascii="Arial" w:hAnsi="Arial" w:cs="Arial"/>
                <w:sz w:val="16"/>
                <w:szCs w:val="16"/>
              </w:rPr>
              <w:t>Número de Documento CONPES</w:t>
            </w:r>
          </w:p>
        </w:tc>
        <w:tc>
          <w:tcPr>
            <w:tcW w:w="3443" w:type="dxa"/>
            <w:gridSpan w:val="6"/>
            <w:vAlign w:val="center"/>
          </w:tcPr>
          <w:p w14:paraId="233BC67B" w14:textId="77777777" w:rsidR="008E2C4D" w:rsidRPr="00FB209D" w:rsidRDefault="008E2C4D" w:rsidP="006B4504">
            <w:pPr>
              <w:rPr>
                <w:rFonts w:ascii="Arial" w:hAnsi="Arial" w:cs="Arial"/>
                <w:sz w:val="15"/>
                <w:szCs w:val="15"/>
                <w:highlight w:val="yellow"/>
              </w:rPr>
            </w:pPr>
            <w:r w:rsidRPr="00FB209D">
              <w:rPr>
                <w:rFonts w:ascii="Arial" w:hAnsi="Arial" w:cs="Arial"/>
                <w:i/>
                <w:iCs/>
                <w:color w:val="A5A5A5" w:themeColor="accent3"/>
                <w:sz w:val="15"/>
                <w:szCs w:val="15"/>
                <w:highlight w:val="yellow"/>
              </w:rPr>
              <w:t>Número documento CONPES</w:t>
            </w:r>
            <w:r w:rsidR="006C04F6" w:rsidRPr="00FB209D">
              <w:rPr>
                <w:rFonts w:ascii="Arial" w:hAnsi="Arial" w:cs="Arial"/>
                <w:i/>
                <w:iCs/>
                <w:color w:val="A5A5A5" w:themeColor="accent3"/>
                <w:sz w:val="15"/>
                <w:szCs w:val="15"/>
                <w:highlight w:val="yellow"/>
              </w:rPr>
              <w:t xml:space="preserve"> D.T y C.</w:t>
            </w:r>
          </w:p>
        </w:tc>
      </w:tr>
      <w:tr w:rsidR="006B4504" w:rsidRPr="0086497F" w14:paraId="636A39CD" w14:textId="77777777" w:rsidTr="00385439">
        <w:tc>
          <w:tcPr>
            <w:tcW w:w="10953" w:type="dxa"/>
            <w:gridSpan w:val="23"/>
            <w:vAlign w:val="center"/>
          </w:tcPr>
          <w:p w14:paraId="1EE8C8C0" w14:textId="77777777" w:rsidR="006B4504" w:rsidRPr="0086497F" w:rsidRDefault="006B4504" w:rsidP="006B4504">
            <w:pPr>
              <w:jc w:val="center"/>
              <w:rPr>
                <w:rFonts w:ascii="Arial" w:hAnsi="Arial" w:cs="Arial"/>
                <w:b/>
                <w:bCs/>
                <w:sz w:val="16"/>
                <w:szCs w:val="16"/>
              </w:rPr>
            </w:pPr>
            <w:r w:rsidRPr="0086497F">
              <w:rPr>
                <w:rFonts w:ascii="Arial" w:hAnsi="Arial" w:cs="Arial"/>
                <w:b/>
                <w:bCs/>
                <w:sz w:val="16"/>
                <w:szCs w:val="16"/>
              </w:rPr>
              <w:t>HOJA DE VIDA: PRODUCTO DE POLÍTICA PÚBLICA</w:t>
            </w:r>
          </w:p>
        </w:tc>
      </w:tr>
      <w:tr w:rsidR="00D07269" w:rsidRPr="0086497F" w14:paraId="7B201641" w14:textId="77777777" w:rsidTr="00385439">
        <w:tc>
          <w:tcPr>
            <w:tcW w:w="10953" w:type="dxa"/>
            <w:gridSpan w:val="23"/>
            <w:vAlign w:val="center"/>
          </w:tcPr>
          <w:p w14:paraId="3B0CF502" w14:textId="3103CF3C" w:rsidR="00D07269" w:rsidRPr="0086497F" w:rsidRDefault="00D07269" w:rsidP="006B4504">
            <w:pPr>
              <w:jc w:val="center"/>
              <w:rPr>
                <w:rFonts w:ascii="Arial" w:hAnsi="Arial" w:cs="Arial"/>
                <w:b/>
                <w:bCs/>
                <w:sz w:val="16"/>
                <w:szCs w:val="16"/>
              </w:rPr>
            </w:pPr>
            <w:r>
              <w:rPr>
                <w:rFonts w:ascii="Arial" w:hAnsi="Arial" w:cs="Arial"/>
                <w:b/>
                <w:bCs/>
                <w:sz w:val="16"/>
                <w:szCs w:val="16"/>
              </w:rPr>
              <w:t xml:space="preserve">DATOS GENERALES </w:t>
            </w:r>
          </w:p>
        </w:tc>
      </w:tr>
      <w:tr w:rsidR="008E2C4D" w:rsidRPr="0086497F" w14:paraId="57BE52C6" w14:textId="77777777" w:rsidTr="00065331">
        <w:trPr>
          <w:trHeight w:val="182"/>
        </w:trPr>
        <w:tc>
          <w:tcPr>
            <w:tcW w:w="1821" w:type="dxa"/>
            <w:gridSpan w:val="4"/>
            <w:vAlign w:val="center"/>
          </w:tcPr>
          <w:p w14:paraId="7D385552" w14:textId="77777777" w:rsidR="008E2C4D" w:rsidRPr="00065331" w:rsidRDefault="008E2C4D" w:rsidP="00DB267A">
            <w:pPr>
              <w:jc w:val="center"/>
              <w:rPr>
                <w:rFonts w:ascii="Arial" w:hAnsi="Arial" w:cs="Arial"/>
                <w:b/>
                <w:bCs/>
                <w:sz w:val="16"/>
                <w:szCs w:val="16"/>
              </w:rPr>
            </w:pPr>
            <w:r w:rsidRPr="00065331">
              <w:rPr>
                <w:rFonts w:ascii="Arial" w:hAnsi="Arial" w:cs="Arial"/>
                <w:b/>
                <w:bCs/>
                <w:sz w:val="16"/>
                <w:szCs w:val="16"/>
              </w:rPr>
              <w:t>Entidad encargada de implementación</w:t>
            </w:r>
          </w:p>
        </w:tc>
        <w:tc>
          <w:tcPr>
            <w:tcW w:w="6700" w:type="dxa"/>
            <w:gridSpan w:val="15"/>
            <w:vAlign w:val="center"/>
          </w:tcPr>
          <w:p w14:paraId="0C3A6C8F" w14:textId="77777777" w:rsidR="00363E8F" w:rsidRDefault="00363E8F" w:rsidP="00363E8F">
            <w:pPr>
              <w:rPr>
                <w:rFonts w:ascii="Arial" w:eastAsia="Arial" w:hAnsi="Arial" w:cs="Arial"/>
                <w:i/>
                <w:sz w:val="16"/>
                <w:szCs w:val="16"/>
              </w:rPr>
            </w:pPr>
            <w:r>
              <w:rPr>
                <w:rFonts w:ascii="Arial" w:eastAsia="Arial" w:hAnsi="Arial" w:cs="Arial"/>
                <w:i/>
                <w:sz w:val="16"/>
                <w:szCs w:val="16"/>
              </w:rPr>
              <w:t>Secretaría de Educación Distrital de Cartagena - SED</w:t>
            </w:r>
          </w:p>
          <w:p w14:paraId="38636239" w14:textId="77777777" w:rsidR="00363E8F" w:rsidRDefault="00363E8F" w:rsidP="00363E8F">
            <w:pPr>
              <w:rPr>
                <w:rFonts w:ascii="Arial" w:eastAsia="Arial" w:hAnsi="Arial" w:cs="Arial"/>
                <w:i/>
                <w:sz w:val="16"/>
                <w:szCs w:val="16"/>
              </w:rPr>
            </w:pPr>
            <w:r>
              <w:rPr>
                <w:rFonts w:ascii="Arial" w:eastAsia="Arial" w:hAnsi="Arial" w:cs="Arial"/>
                <w:i/>
                <w:sz w:val="16"/>
                <w:szCs w:val="16"/>
              </w:rPr>
              <w:t>Departamento Administrativo de Salud - DADIS</w:t>
            </w:r>
          </w:p>
          <w:p w14:paraId="752E218C" w14:textId="57BBE7FE" w:rsidR="008E2C4D" w:rsidRPr="008E2C4D" w:rsidRDefault="00363E8F" w:rsidP="00363E8F">
            <w:pPr>
              <w:rPr>
                <w:rFonts w:ascii="Arial" w:hAnsi="Arial" w:cs="Arial"/>
                <w:b/>
                <w:bCs/>
                <w:sz w:val="13"/>
                <w:szCs w:val="13"/>
              </w:rPr>
            </w:pPr>
            <w:r>
              <w:rPr>
                <w:rFonts w:ascii="Arial" w:eastAsia="Arial" w:hAnsi="Arial" w:cs="Arial"/>
                <w:i/>
                <w:sz w:val="16"/>
                <w:szCs w:val="16"/>
              </w:rPr>
              <w:t>Unidad Municipal de Atención Técnica Agropecuaria - UMATA</w:t>
            </w:r>
          </w:p>
        </w:tc>
        <w:tc>
          <w:tcPr>
            <w:tcW w:w="1384" w:type="dxa"/>
            <w:gridSpan w:val="3"/>
            <w:vAlign w:val="center"/>
          </w:tcPr>
          <w:p w14:paraId="05C9F452" w14:textId="77777777" w:rsidR="008E2C4D" w:rsidRPr="00065331" w:rsidRDefault="008E2C4D" w:rsidP="008E2C4D">
            <w:pPr>
              <w:jc w:val="center"/>
              <w:rPr>
                <w:rFonts w:ascii="Arial" w:hAnsi="Arial" w:cs="Arial"/>
                <w:b/>
                <w:bCs/>
                <w:sz w:val="16"/>
                <w:szCs w:val="16"/>
              </w:rPr>
            </w:pPr>
            <w:r w:rsidRPr="00065331">
              <w:rPr>
                <w:rFonts w:ascii="Arial" w:hAnsi="Arial" w:cs="Arial"/>
                <w:b/>
                <w:bCs/>
                <w:sz w:val="16"/>
                <w:szCs w:val="16"/>
              </w:rPr>
              <w:t>Código de entidad</w:t>
            </w:r>
          </w:p>
        </w:tc>
        <w:tc>
          <w:tcPr>
            <w:tcW w:w="1048" w:type="dxa"/>
            <w:vAlign w:val="center"/>
          </w:tcPr>
          <w:p w14:paraId="0F6D78AB" w14:textId="3792EA7F" w:rsidR="00DE40AD" w:rsidRDefault="00363E8F" w:rsidP="00DE40AD">
            <w:pPr>
              <w:jc w:val="center"/>
              <w:rPr>
                <w:rFonts w:ascii="Arial" w:eastAsia="Arial" w:hAnsi="Arial" w:cs="Arial"/>
                <w:i/>
                <w:sz w:val="16"/>
                <w:szCs w:val="16"/>
              </w:rPr>
            </w:pPr>
            <w:r>
              <w:rPr>
                <w:rFonts w:ascii="Arial" w:eastAsia="Arial" w:hAnsi="Arial" w:cs="Arial"/>
                <w:i/>
                <w:sz w:val="16"/>
                <w:szCs w:val="16"/>
              </w:rPr>
              <w:t>2</w:t>
            </w:r>
          </w:p>
          <w:p w14:paraId="4DF13561" w14:textId="5ED0306F" w:rsidR="003256ED" w:rsidRDefault="00363E8F" w:rsidP="00DE40AD">
            <w:pPr>
              <w:jc w:val="center"/>
              <w:rPr>
                <w:rFonts w:ascii="Arial" w:eastAsia="Arial" w:hAnsi="Arial" w:cs="Arial"/>
                <w:i/>
                <w:sz w:val="16"/>
                <w:szCs w:val="16"/>
              </w:rPr>
            </w:pPr>
            <w:r>
              <w:rPr>
                <w:rFonts w:ascii="Arial" w:eastAsia="Arial" w:hAnsi="Arial" w:cs="Arial"/>
                <w:i/>
                <w:sz w:val="16"/>
                <w:szCs w:val="16"/>
              </w:rPr>
              <w:t>1</w:t>
            </w:r>
          </w:p>
          <w:p w14:paraId="2FAE9607" w14:textId="4A6FF4EC" w:rsidR="00DE40AD" w:rsidRPr="00DE40AD" w:rsidRDefault="00363E8F" w:rsidP="00DE40AD">
            <w:pPr>
              <w:jc w:val="center"/>
              <w:rPr>
                <w:rFonts w:ascii="Arial" w:eastAsia="Arial" w:hAnsi="Arial" w:cs="Arial"/>
                <w:i/>
                <w:sz w:val="16"/>
                <w:szCs w:val="16"/>
              </w:rPr>
            </w:pPr>
            <w:r>
              <w:rPr>
                <w:rFonts w:ascii="Arial" w:eastAsia="Arial" w:hAnsi="Arial" w:cs="Arial"/>
                <w:i/>
                <w:sz w:val="16"/>
                <w:szCs w:val="16"/>
              </w:rPr>
              <w:t>3</w:t>
            </w:r>
          </w:p>
        </w:tc>
      </w:tr>
      <w:tr w:rsidR="004176A7" w:rsidRPr="0086497F" w14:paraId="2EC950AD" w14:textId="77777777" w:rsidTr="00884186">
        <w:trPr>
          <w:trHeight w:val="182"/>
        </w:trPr>
        <w:tc>
          <w:tcPr>
            <w:tcW w:w="1821" w:type="dxa"/>
            <w:gridSpan w:val="4"/>
            <w:vAlign w:val="center"/>
          </w:tcPr>
          <w:p w14:paraId="7124B475" w14:textId="164ECF9C" w:rsidR="004176A7" w:rsidRPr="00065331" w:rsidRDefault="004176A7" w:rsidP="004176A7">
            <w:pPr>
              <w:jc w:val="center"/>
              <w:rPr>
                <w:rFonts w:ascii="Arial" w:hAnsi="Arial" w:cs="Arial"/>
                <w:b/>
                <w:bCs/>
                <w:sz w:val="16"/>
                <w:szCs w:val="16"/>
              </w:rPr>
            </w:pPr>
            <w:r>
              <w:rPr>
                <w:rFonts w:ascii="Arial" w:eastAsia="Arial" w:hAnsi="Arial" w:cs="Arial"/>
                <w:b/>
                <w:sz w:val="16"/>
                <w:szCs w:val="16"/>
              </w:rPr>
              <w:t>Objetivo general de la Política</w:t>
            </w:r>
          </w:p>
        </w:tc>
        <w:tc>
          <w:tcPr>
            <w:tcW w:w="9132" w:type="dxa"/>
            <w:gridSpan w:val="19"/>
            <w:vAlign w:val="center"/>
          </w:tcPr>
          <w:p w14:paraId="331459E4" w14:textId="084B3079" w:rsidR="004176A7" w:rsidRDefault="004176A7" w:rsidP="004176A7">
            <w:pPr>
              <w:jc w:val="both"/>
              <w:rPr>
                <w:rFonts w:ascii="Arial" w:eastAsia="Arial" w:hAnsi="Arial" w:cs="Arial"/>
                <w:i/>
                <w:sz w:val="16"/>
                <w:szCs w:val="16"/>
              </w:rPr>
            </w:pPr>
            <w:r>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4176A7" w:rsidRPr="0086497F" w14:paraId="4DF01E98" w14:textId="77777777" w:rsidTr="00065331">
        <w:trPr>
          <w:trHeight w:val="182"/>
        </w:trPr>
        <w:tc>
          <w:tcPr>
            <w:tcW w:w="1821" w:type="dxa"/>
            <w:gridSpan w:val="4"/>
            <w:vAlign w:val="center"/>
          </w:tcPr>
          <w:p w14:paraId="1D917A4A" w14:textId="537D7199"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Objetivo específico asociado</w:t>
            </w:r>
          </w:p>
        </w:tc>
        <w:tc>
          <w:tcPr>
            <w:tcW w:w="6700" w:type="dxa"/>
            <w:gridSpan w:val="15"/>
            <w:vAlign w:val="center"/>
          </w:tcPr>
          <w:p w14:paraId="710D1876" w14:textId="39A9458C" w:rsidR="004176A7" w:rsidRPr="008E2C4D" w:rsidRDefault="00363E8F" w:rsidP="004176A7">
            <w:pPr>
              <w:jc w:val="both"/>
              <w:rPr>
                <w:rFonts w:ascii="Arial" w:hAnsi="Arial" w:cs="Arial"/>
                <w:i/>
                <w:iCs/>
                <w:color w:val="A5A5A5" w:themeColor="accent3"/>
                <w:sz w:val="13"/>
                <w:szCs w:val="13"/>
              </w:rPr>
            </w:pPr>
            <w:r w:rsidRPr="00363E8F">
              <w:rPr>
                <w:rFonts w:ascii="Arial" w:eastAsia="Arial" w:hAnsi="Arial" w:cs="Arial"/>
                <w:i/>
                <w:sz w:val="16"/>
                <w:szCs w:val="16"/>
              </w:rPr>
              <w:t>Incorporar acciones en el Proyecto Educativo Institucional (PEI) que contribuyan a la comprensión de la perspectiva de DDHH y DHANA en la alimentación escolar, generando procesos de cambios culturales y educación nutricional, en reconocimiento de la matriz alimentaria tradicional, los buenos hábitos de vida saludable y la sostenibilidad del ambiente, con la participación de toda la comunidad educativa, en las Instituciones Educativas Oficiales y No Oficiales del Distrito T y C. de Cartagena de Indias.</w:t>
            </w:r>
          </w:p>
        </w:tc>
        <w:tc>
          <w:tcPr>
            <w:tcW w:w="1384" w:type="dxa"/>
            <w:gridSpan w:val="3"/>
            <w:vAlign w:val="center"/>
          </w:tcPr>
          <w:p w14:paraId="1E704DD2" w14:textId="31070F3F"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Número de objetivo</w:t>
            </w:r>
          </w:p>
        </w:tc>
        <w:tc>
          <w:tcPr>
            <w:tcW w:w="1048" w:type="dxa"/>
            <w:vAlign w:val="center"/>
          </w:tcPr>
          <w:p w14:paraId="55663AF1" w14:textId="7B30545C" w:rsidR="004176A7" w:rsidRPr="008E2C4D" w:rsidRDefault="00363E8F" w:rsidP="004176A7">
            <w:pPr>
              <w:jc w:val="center"/>
              <w:rPr>
                <w:rFonts w:ascii="Arial" w:hAnsi="Arial" w:cs="Arial"/>
                <w:i/>
                <w:iCs/>
                <w:color w:val="A5A5A5" w:themeColor="accent3"/>
                <w:sz w:val="10"/>
                <w:szCs w:val="10"/>
              </w:rPr>
            </w:pPr>
            <w:r>
              <w:rPr>
                <w:rFonts w:ascii="Arial" w:eastAsia="Arial" w:hAnsi="Arial" w:cs="Arial"/>
                <w:i/>
                <w:sz w:val="16"/>
                <w:szCs w:val="16"/>
              </w:rPr>
              <w:t>2</w:t>
            </w:r>
          </w:p>
        </w:tc>
      </w:tr>
      <w:tr w:rsidR="00363E8F" w:rsidRPr="0086497F" w14:paraId="13E591C9" w14:textId="77777777" w:rsidTr="00065331">
        <w:trPr>
          <w:trHeight w:val="182"/>
        </w:trPr>
        <w:tc>
          <w:tcPr>
            <w:tcW w:w="1821" w:type="dxa"/>
            <w:gridSpan w:val="4"/>
            <w:vAlign w:val="center"/>
          </w:tcPr>
          <w:p w14:paraId="537434E9" w14:textId="2BB63236" w:rsidR="00363E8F" w:rsidRPr="00065331" w:rsidRDefault="00363E8F" w:rsidP="00363E8F">
            <w:pPr>
              <w:jc w:val="center"/>
              <w:rPr>
                <w:rFonts w:ascii="Arial" w:hAnsi="Arial" w:cs="Arial"/>
                <w:b/>
                <w:bCs/>
                <w:sz w:val="16"/>
                <w:szCs w:val="16"/>
              </w:rPr>
            </w:pPr>
            <w:r>
              <w:rPr>
                <w:rFonts w:ascii="Arial" w:eastAsia="Arial" w:hAnsi="Arial" w:cs="Arial"/>
                <w:b/>
                <w:sz w:val="16"/>
                <w:szCs w:val="16"/>
              </w:rPr>
              <w:t>Nombre del Punto Crítico asociado</w:t>
            </w:r>
          </w:p>
        </w:tc>
        <w:tc>
          <w:tcPr>
            <w:tcW w:w="6700" w:type="dxa"/>
            <w:gridSpan w:val="15"/>
            <w:vAlign w:val="center"/>
          </w:tcPr>
          <w:p w14:paraId="2C1EACD5" w14:textId="4BE8EAFC" w:rsidR="00363E8F" w:rsidRDefault="00363E8F" w:rsidP="00363E8F">
            <w:pPr>
              <w:jc w:val="both"/>
              <w:rPr>
                <w:rFonts w:ascii="Arial" w:eastAsia="Arial" w:hAnsi="Arial" w:cs="Arial"/>
                <w:i/>
                <w:sz w:val="16"/>
                <w:szCs w:val="16"/>
              </w:rPr>
            </w:pPr>
            <w:r>
              <w:rPr>
                <w:rFonts w:ascii="Arial" w:eastAsia="Arial" w:hAnsi="Arial" w:cs="Arial"/>
                <w:i/>
                <w:sz w:val="16"/>
                <w:szCs w:val="16"/>
              </w:rPr>
              <w:t>Alteración de los estados nutricionales adecuados de niñas, niños y adolescentes, lo que tiene incidencia en su salud, desarrollo y rendimiento escolar</w:t>
            </w:r>
          </w:p>
        </w:tc>
        <w:tc>
          <w:tcPr>
            <w:tcW w:w="1384" w:type="dxa"/>
            <w:gridSpan w:val="3"/>
            <w:vAlign w:val="center"/>
          </w:tcPr>
          <w:p w14:paraId="2FD92738" w14:textId="2509A3A8" w:rsidR="00363E8F" w:rsidRPr="00065331" w:rsidRDefault="00363E8F" w:rsidP="00363E8F">
            <w:pPr>
              <w:jc w:val="center"/>
              <w:rPr>
                <w:rFonts w:ascii="Arial" w:hAnsi="Arial" w:cs="Arial"/>
                <w:b/>
                <w:bCs/>
                <w:sz w:val="16"/>
                <w:szCs w:val="16"/>
              </w:rPr>
            </w:pPr>
            <w:r>
              <w:rPr>
                <w:rFonts w:ascii="Arial" w:eastAsia="Arial" w:hAnsi="Arial" w:cs="Arial"/>
                <w:b/>
                <w:sz w:val="16"/>
                <w:szCs w:val="16"/>
              </w:rPr>
              <w:t>Número de Punto Crítico</w:t>
            </w:r>
          </w:p>
        </w:tc>
        <w:tc>
          <w:tcPr>
            <w:tcW w:w="1048" w:type="dxa"/>
            <w:vAlign w:val="center"/>
          </w:tcPr>
          <w:p w14:paraId="38C25FE4" w14:textId="671E9B7B" w:rsidR="00363E8F" w:rsidRDefault="00363E8F" w:rsidP="00363E8F">
            <w:pPr>
              <w:jc w:val="center"/>
              <w:rPr>
                <w:rFonts w:ascii="Arial" w:eastAsia="Arial" w:hAnsi="Arial" w:cs="Arial"/>
                <w:i/>
                <w:sz w:val="16"/>
                <w:szCs w:val="16"/>
              </w:rPr>
            </w:pPr>
            <w:r>
              <w:rPr>
                <w:rFonts w:ascii="Arial" w:eastAsia="Arial" w:hAnsi="Arial" w:cs="Arial"/>
                <w:i/>
                <w:sz w:val="16"/>
                <w:szCs w:val="16"/>
              </w:rPr>
              <w:t>1</w:t>
            </w:r>
          </w:p>
        </w:tc>
      </w:tr>
      <w:tr w:rsidR="004176A7" w:rsidRPr="0086497F" w14:paraId="3E40EF5A" w14:textId="77777777" w:rsidTr="00884186">
        <w:trPr>
          <w:trHeight w:val="182"/>
        </w:trPr>
        <w:tc>
          <w:tcPr>
            <w:tcW w:w="1821" w:type="dxa"/>
            <w:gridSpan w:val="4"/>
            <w:vAlign w:val="center"/>
          </w:tcPr>
          <w:p w14:paraId="27A36AAF" w14:textId="07B11E4F" w:rsidR="004176A7" w:rsidRPr="00065331" w:rsidRDefault="004176A7" w:rsidP="004176A7">
            <w:pPr>
              <w:jc w:val="center"/>
              <w:rPr>
                <w:rFonts w:ascii="Arial" w:hAnsi="Arial" w:cs="Arial"/>
                <w:b/>
                <w:bCs/>
                <w:sz w:val="16"/>
                <w:szCs w:val="16"/>
              </w:rPr>
            </w:pPr>
            <w:r>
              <w:rPr>
                <w:rFonts w:ascii="Arial" w:eastAsia="Arial" w:hAnsi="Arial" w:cs="Arial"/>
                <w:b/>
                <w:sz w:val="16"/>
                <w:szCs w:val="16"/>
              </w:rPr>
              <w:t>Problemas y desafíos sociales que atiende</w:t>
            </w:r>
          </w:p>
        </w:tc>
        <w:tc>
          <w:tcPr>
            <w:tcW w:w="9132" w:type="dxa"/>
            <w:gridSpan w:val="19"/>
            <w:vAlign w:val="center"/>
          </w:tcPr>
          <w:p w14:paraId="0C9AB183" w14:textId="70F4BFAB" w:rsidR="00363E8F" w:rsidRDefault="00363E8F" w:rsidP="00363E8F">
            <w:pPr>
              <w:rPr>
                <w:rFonts w:ascii="Arial" w:eastAsia="Arial" w:hAnsi="Arial" w:cs="Arial"/>
                <w:i/>
                <w:sz w:val="16"/>
                <w:szCs w:val="16"/>
              </w:rPr>
            </w:pPr>
            <w:r>
              <w:rPr>
                <w:rFonts w:ascii="Arial" w:eastAsia="Arial" w:hAnsi="Arial" w:cs="Arial"/>
                <w:i/>
                <w:sz w:val="16"/>
                <w:szCs w:val="16"/>
              </w:rPr>
              <w:t>Prevalencia del exceso de peso en los ambientes escolares</w:t>
            </w:r>
          </w:p>
          <w:p w14:paraId="25989781" w14:textId="77777777" w:rsidR="00363E8F" w:rsidRDefault="00363E8F" w:rsidP="00363E8F">
            <w:pPr>
              <w:rPr>
                <w:rFonts w:ascii="Arial" w:eastAsia="Arial" w:hAnsi="Arial" w:cs="Arial"/>
                <w:i/>
                <w:sz w:val="16"/>
                <w:szCs w:val="16"/>
              </w:rPr>
            </w:pPr>
          </w:p>
          <w:p w14:paraId="544D8DAC" w14:textId="786A0365" w:rsidR="004176A7" w:rsidRDefault="00363E8F" w:rsidP="00363E8F">
            <w:pPr>
              <w:jc w:val="both"/>
              <w:rPr>
                <w:rFonts w:ascii="Arial" w:eastAsia="Arial" w:hAnsi="Arial" w:cs="Arial"/>
                <w:i/>
                <w:sz w:val="16"/>
                <w:szCs w:val="16"/>
              </w:rPr>
            </w:pPr>
            <w:r>
              <w:rPr>
                <w:rFonts w:ascii="Arial" w:eastAsia="Arial" w:hAnsi="Arial" w:cs="Arial"/>
                <w:i/>
                <w:sz w:val="16"/>
                <w:szCs w:val="16"/>
              </w:rPr>
              <w:t>Bajo rendimiento académico y desfavorables condiciones de crecimiento y desarrollo de la población escolar</w:t>
            </w:r>
          </w:p>
        </w:tc>
      </w:tr>
      <w:tr w:rsidR="004176A7" w:rsidRPr="0086497F" w14:paraId="284CF063" w14:textId="77777777" w:rsidTr="00065331">
        <w:trPr>
          <w:trHeight w:val="182"/>
        </w:trPr>
        <w:tc>
          <w:tcPr>
            <w:tcW w:w="1821" w:type="dxa"/>
            <w:gridSpan w:val="4"/>
            <w:vAlign w:val="center"/>
          </w:tcPr>
          <w:p w14:paraId="43D456AE" w14:textId="61E4D62A"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Meta(s) de resultado a la (s) que el producto aporta mediante su implementación</w:t>
            </w:r>
          </w:p>
        </w:tc>
        <w:tc>
          <w:tcPr>
            <w:tcW w:w="9132" w:type="dxa"/>
            <w:gridSpan w:val="19"/>
            <w:vAlign w:val="center"/>
          </w:tcPr>
          <w:p w14:paraId="342270C4" w14:textId="5466B65F" w:rsidR="004176A7" w:rsidRPr="00305C9A" w:rsidRDefault="00363E8F" w:rsidP="00363E8F">
            <w:pPr>
              <w:jc w:val="both"/>
              <w:rPr>
                <w:rFonts w:ascii="Arial" w:eastAsia="Arial" w:hAnsi="Arial" w:cs="Arial"/>
                <w:i/>
                <w:sz w:val="16"/>
                <w:szCs w:val="16"/>
              </w:rPr>
            </w:pPr>
            <w:r w:rsidRPr="00363E8F">
              <w:rPr>
                <w:rFonts w:ascii="Arial" w:eastAsia="Arial" w:hAnsi="Arial" w:cs="Arial"/>
                <w:i/>
                <w:sz w:val="16"/>
                <w:szCs w:val="16"/>
              </w:rPr>
              <w:t>Las Instituciones Educativas integran la perspectiva de DDHH, DHANA y Soberanía Alimentaria en la estructura curricular (Plan de estudios, el Sistema Institucional de Evaluación de Estudiantes - SIEE, las estrategias pedagógicas y los proyectos transversales)</w:t>
            </w:r>
            <w:r>
              <w:rPr>
                <w:rFonts w:ascii="Arial" w:eastAsia="Arial" w:hAnsi="Arial" w:cs="Arial"/>
                <w:i/>
                <w:sz w:val="16"/>
                <w:szCs w:val="16"/>
              </w:rPr>
              <w:t>.</w:t>
            </w:r>
          </w:p>
        </w:tc>
      </w:tr>
      <w:tr w:rsidR="004176A7" w:rsidRPr="0086497F" w14:paraId="4924EA84" w14:textId="77777777" w:rsidTr="00065331">
        <w:tc>
          <w:tcPr>
            <w:tcW w:w="1821" w:type="dxa"/>
            <w:gridSpan w:val="4"/>
            <w:vAlign w:val="center"/>
          </w:tcPr>
          <w:p w14:paraId="190A21DE" w14:textId="447D165B"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Componente - Eje</w:t>
            </w:r>
          </w:p>
        </w:tc>
        <w:tc>
          <w:tcPr>
            <w:tcW w:w="2613" w:type="dxa"/>
            <w:gridSpan w:val="6"/>
            <w:vAlign w:val="center"/>
          </w:tcPr>
          <w:p w14:paraId="34C1FCFE" w14:textId="597B848C" w:rsidR="004176A7" w:rsidRPr="0086497F" w:rsidRDefault="008C6946" w:rsidP="004176A7">
            <w:pPr>
              <w:rPr>
                <w:rFonts w:ascii="Arial" w:hAnsi="Arial" w:cs="Arial"/>
                <w:sz w:val="16"/>
                <w:szCs w:val="16"/>
              </w:rPr>
            </w:pPr>
            <w:r>
              <w:rPr>
                <w:rFonts w:ascii="Arial" w:eastAsia="Arial" w:hAnsi="Arial" w:cs="Arial"/>
                <w:i/>
                <w:sz w:val="16"/>
                <w:szCs w:val="16"/>
              </w:rPr>
              <w:t>Dotando de sentido y formas al PEI: una perspectiva integral y con enfoque de Derechos</w:t>
            </w:r>
          </w:p>
        </w:tc>
        <w:tc>
          <w:tcPr>
            <w:tcW w:w="1980" w:type="dxa"/>
            <w:gridSpan w:val="3"/>
            <w:vAlign w:val="center"/>
          </w:tcPr>
          <w:p w14:paraId="111370B9" w14:textId="77777777" w:rsidR="004176A7" w:rsidRPr="00065331" w:rsidRDefault="004176A7" w:rsidP="004176A7">
            <w:pPr>
              <w:rPr>
                <w:rFonts w:ascii="Arial" w:hAnsi="Arial" w:cs="Arial"/>
                <w:b/>
                <w:bCs/>
                <w:sz w:val="16"/>
                <w:szCs w:val="16"/>
              </w:rPr>
            </w:pPr>
            <w:r w:rsidRPr="00065331">
              <w:rPr>
                <w:rFonts w:ascii="Arial" w:hAnsi="Arial" w:cs="Arial"/>
                <w:b/>
                <w:bCs/>
                <w:sz w:val="16"/>
                <w:szCs w:val="16"/>
              </w:rPr>
              <w:t>Línea de acción</w:t>
            </w:r>
          </w:p>
        </w:tc>
        <w:tc>
          <w:tcPr>
            <w:tcW w:w="4539" w:type="dxa"/>
            <w:gridSpan w:val="10"/>
            <w:vAlign w:val="center"/>
          </w:tcPr>
          <w:p w14:paraId="31D81185" w14:textId="46462DD6" w:rsidR="004176A7" w:rsidRPr="0086497F" w:rsidRDefault="008C6946" w:rsidP="004176A7">
            <w:pPr>
              <w:rPr>
                <w:rFonts w:ascii="Arial" w:hAnsi="Arial" w:cs="Arial"/>
                <w:sz w:val="16"/>
                <w:szCs w:val="16"/>
              </w:rPr>
            </w:pPr>
            <w:r>
              <w:rPr>
                <w:rFonts w:ascii="Arial" w:eastAsia="Arial" w:hAnsi="Arial" w:cs="Arial"/>
                <w:i/>
                <w:sz w:val="16"/>
                <w:szCs w:val="16"/>
              </w:rPr>
              <w:t>Adaptaciones al PEI desde una perspectiva estructural y promotora de roles transformadores en los actores educativos</w:t>
            </w:r>
          </w:p>
        </w:tc>
      </w:tr>
      <w:tr w:rsidR="004176A7" w:rsidRPr="0086497F" w14:paraId="567D6583" w14:textId="77777777" w:rsidTr="00065331">
        <w:tc>
          <w:tcPr>
            <w:tcW w:w="1821" w:type="dxa"/>
            <w:gridSpan w:val="4"/>
            <w:vAlign w:val="center"/>
          </w:tcPr>
          <w:p w14:paraId="7FF75A21" w14:textId="334FCE02"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Código de producto</w:t>
            </w:r>
          </w:p>
        </w:tc>
        <w:tc>
          <w:tcPr>
            <w:tcW w:w="2613" w:type="dxa"/>
            <w:gridSpan w:val="6"/>
            <w:vAlign w:val="center"/>
          </w:tcPr>
          <w:p w14:paraId="67A0F38E" w14:textId="5BE0EB54" w:rsidR="004176A7" w:rsidRPr="00D07269" w:rsidRDefault="004176A7" w:rsidP="004176A7">
            <w:pPr>
              <w:rPr>
                <w:rFonts w:ascii="Arial" w:hAnsi="Arial" w:cs="Arial"/>
                <w:i/>
                <w:iCs/>
                <w:sz w:val="13"/>
                <w:szCs w:val="13"/>
              </w:rPr>
            </w:pPr>
            <w:r w:rsidRPr="004B5462">
              <w:rPr>
                <w:rFonts w:ascii="Arial" w:eastAsia="Arial" w:hAnsi="Arial" w:cs="Arial"/>
                <w:i/>
                <w:sz w:val="16"/>
                <w:szCs w:val="16"/>
              </w:rPr>
              <w:t>P</w:t>
            </w:r>
            <w:r w:rsidR="008C6946">
              <w:rPr>
                <w:rFonts w:ascii="Arial" w:eastAsia="Arial" w:hAnsi="Arial" w:cs="Arial"/>
                <w:i/>
                <w:sz w:val="16"/>
                <w:szCs w:val="16"/>
              </w:rPr>
              <w:t>8</w:t>
            </w:r>
          </w:p>
        </w:tc>
        <w:tc>
          <w:tcPr>
            <w:tcW w:w="1980" w:type="dxa"/>
            <w:gridSpan w:val="3"/>
            <w:vAlign w:val="center"/>
          </w:tcPr>
          <w:p w14:paraId="24AC82BA" w14:textId="4433F17C" w:rsidR="004176A7" w:rsidRPr="00065331" w:rsidRDefault="004176A7" w:rsidP="004176A7">
            <w:pPr>
              <w:rPr>
                <w:rFonts w:ascii="Arial" w:hAnsi="Arial" w:cs="Arial"/>
                <w:b/>
                <w:bCs/>
                <w:sz w:val="16"/>
                <w:szCs w:val="16"/>
              </w:rPr>
            </w:pPr>
            <w:r w:rsidRPr="00065331">
              <w:rPr>
                <w:rFonts w:ascii="Arial" w:hAnsi="Arial" w:cs="Arial"/>
                <w:b/>
                <w:bCs/>
                <w:sz w:val="16"/>
                <w:szCs w:val="16"/>
              </w:rPr>
              <w:t>Nombre del producto</w:t>
            </w:r>
          </w:p>
        </w:tc>
        <w:tc>
          <w:tcPr>
            <w:tcW w:w="4539" w:type="dxa"/>
            <w:gridSpan w:val="10"/>
            <w:vAlign w:val="center"/>
          </w:tcPr>
          <w:p w14:paraId="4F499F9F" w14:textId="7965B65F" w:rsidR="004176A7" w:rsidRPr="00DB267A" w:rsidRDefault="008C6946" w:rsidP="004176A7">
            <w:pPr>
              <w:jc w:val="both"/>
              <w:rPr>
                <w:rFonts w:ascii="Arial" w:hAnsi="Arial" w:cs="Arial"/>
                <w:i/>
                <w:iCs/>
                <w:sz w:val="13"/>
                <w:szCs w:val="13"/>
              </w:rPr>
            </w:pPr>
            <w:r w:rsidRPr="008C6946">
              <w:rPr>
                <w:rFonts w:ascii="Arial" w:eastAsia="Arial" w:hAnsi="Arial" w:cs="Arial"/>
                <w:i/>
                <w:sz w:val="16"/>
                <w:szCs w:val="16"/>
              </w:rPr>
              <w:t>NAVEGANDO HACIA LA CALIDAD EDUCATIVA DESDE LA INTEGRALIDAD: integración de</w:t>
            </w:r>
            <w:r>
              <w:rPr>
                <w:rFonts w:ascii="Arial" w:eastAsia="Arial" w:hAnsi="Arial" w:cs="Arial"/>
                <w:i/>
                <w:sz w:val="16"/>
                <w:szCs w:val="16"/>
              </w:rPr>
              <w:t xml:space="preserve"> </w:t>
            </w:r>
            <w:r w:rsidRPr="008C6946">
              <w:rPr>
                <w:rFonts w:ascii="Arial" w:eastAsia="Arial" w:hAnsi="Arial" w:cs="Arial"/>
                <w:i/>
                <w:sz w:val="16"/>
                <w:szCs w:val="16"/>
              </w:rPr>
              <w:t>la perspectiva de</w:t>
            </w:r>
            <w:r>
              <w:rPr>
                <w:rFonts w:ascii="Arial" w:eastAsia="Arial" w:hAnsi="Arial" w:cs="Arial"/>
                <w:i/>
                <w:sz w:val="16"/>
                <w:szCs w:val="16"/>
              </w:rPr>
              <w:t xml:space="preserve"> Derechos Humanos</w:t>
            </w:r>
            <w:r w:rsidRPr="008C6946">
              <w:rPr>
                <w:rFonts w:ascii="Arial" w:eastAsia="Arial" w:hAnsi="Arial" w:cs="Arial"/>
                <w:i/>
                <w:sz w:val="16"/>
                <w:szCs w:val="16"/>
              </w:rPr>
              <w:t xml:space="preserve"> </w:t>
            </w:r>
            <w:r>
              <w:rPr>
                <w:rFonts w:ascii="Arial" w:eastAsia="Arial" w:hAnsi="Arial" w:cs="Arial"/>
                <w:i/>
                <w:sz w:val="16"/>
                <w:szCs w:val="16"/>
              </w:rPr>
              <w:t>(</w:t>
            </w:r>
            <w:r w:rsidRPr="008C6946">
              <w:rPr>
                <w:rFonts w:ascii="Arial" w:eastAsia="Arial" w:hAnsi="Arial" w:cs="Arial"/>
                <w:i/>
                <w:sz w:val="16"/>
                <w:szCs w:val="16"/>
              </w:rPr>
              <w:t>DDHH</w:t>
            </w:r>
            <w:r>
              <w:rPr>
                <w:rFonts w:ascii="Arial" w:eastAsia="Arial" w:hAnsi="Arial" w:cs="Arial"/>
                <w:i/>
                <w:sz w:val="16"/>
                <w:szCs w:val="16"/>
              </w:rPr>
              <w:t>)</w:t>
            </w:r>
            <w:r w:rsidRPr="008C6946">
              <w:rPr>
                <w:rFonts w:ascii="Arial" w:eastAsia="Arial" w:hAnsi="Arial" w:cs="Arial"/>
                <w:i/>
                <w:sz w:val="16"/>
                <w:szCs w:val="16"/>
              </w:rPr>
              <w:t xml:space="preserve">, </w:t>
            </w:r>
            <w:r>
              <w:rPr>
                <w:rFonts w:ascii="Arial" w:eastAsia="Arial" w:hAnsi="Arial" w:cs="Arial"/>
                <w:i/>
                <w:sz w:val="16"/>
                <w:szCs w:val="16"/>
              </w:rPr>
              <w:t>Derecho Humano a la Alimentación y Nutrición Adecuadas (</w:t>
            </w:r>
            <w:r w:rsidRPr="008C6946">
              <w:rPr>
                <w:rFonts w:ascii="Arial" w:eastAsia="Arial" w:hAnsi="Arial" w:cs="Arial"/>
                <w:i/>
                <w:sz w:val="16"/>
                <w:szCs w:val="16"/>
              </w:rPr>
              <w:t>DHANA</w:t>
            </w:r>
            <w:r>
              <w:rPr>
                <w:rFonts w:ascii="Arial" w:eastAsia="Arial" w:hAnsi="Arial" w:cs="Arial"/>
                <w:i/>
                <w:sz w:val="16"/>
                <w:szCs w:val="16"/>
              </w:rPr>
              <w:t>)</w:t>
            </w:r>
            <w:r w:rsidRPr="008C6946">
              <w:rPr>
                <w:rFonts w:ascii="Arial" w:eastAsia="Arial" w:hAnsi="Arial" w:cs="Arial"/>
                <w:i/>
                <w:sz w:val="16"/>
                <w:szCs w:val="16"/>
              </w:rPr>
              <w:t xml:space="preserve"> y Soberanía Alimentaria en la estructura curricular de las Instituciones Educativas del Distrito de Cartagena</w:t>
            </w:r>
          </w:p>
        </w:tc>
      </w:tr>
      <w:tr w:rsidR="004176A7" w:rsidRPr="0086497F" w14:paraId="783D2989" w14:textId="77777777" w:rsidTr="00065331">
        <w:tc>
          <w:tcPr>
            <w:tcW w:w="1821" w:type="dxa"/>
            <w:gridSpan w:val="4"/>
            <w:vAlign w:val="center"/>
          </w:tcPr>
          <w:p w14:paraId="6366717A" w14:textId="5DED4EB6"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Población objetivo del producto</w:t>
            </w:r>
          </w:p>
        </w:tc>
        <w:tc>
          <w:tcPr>
            <w:tcW w:w="9132" w:type="dxa"/>
            <w:gridSpan w:val="19"/>
            <w:vAlign w:val="center"/>
          </w:tcPr>
          <w:p w14:paraId="5726A1FD" w14:textId="77777777" w:rsidR="004176A7" w:rsidRDefault="004176A7" w:rsidP="004176A7">
            <w:pPr>
              <w:rPr>
                <w:rFonts w:ascii="Arial" w:eastAsia="Arial" w:hAnsi="Arial" w:cs="Arial"/>
                <w:i/>
                <w:sz w:val="16"/>
                <w:szCs w:val="16"/>
              </w:rPr>
            </w:pPr>
            <w:r>
              <w:rPr>
                <w:rFonts w:ascii="Arial" w:eastAsia="Arial" w:hAnsi="Arial" w:cs="Arial"/>
                <w:i/>
                <w:sz w:val="16"/>
                <w:szCs w:val="16"/>
              </w:rPr>
              <w:t>Comunidad educativa</w:t>
            </w:r>
          </w:p>
          <w:p w14:paraId="002142B4" w14:textId="77777777" w:rsidR="004176A7" w:rsidRDefault="004176A7" w:rsidP="004176A7">
            <w:pPr>
              <w:rPr>
                <w:rFonts w:ascii="Arial" w:eastAsia="Arial" w:hAnsi="Arial" w:cs="Arial"/>
                <w:i/>
                <w:sz w:val="16"/>
                <w:szCs w:val="16"/>
              </w:rPr>
            </w:pPr>
          </w:p>
          <w:p w14:paraId="1294F9BB" w14:textId="17089410" w:rsidR="004176A7" w:rsidRPr="00DB267A" w:rsidRDefault="004176A7" w:rsidP="004176A7">
            <w:pPr>
              <w:rPr>
                <w:rFonts w:ascii="Arial" w:hAnsi="Arial" w:cs="Arial"/>
                <w:i/>
                <w:iCs/>
                <w:color w:val="A5A5A5" w:themeColor="accent3"/>
                <w:sz w:val="13"/>
                <w:szCs w:val="13"/>
              </w:rPr>
            </w:pPr>
            <w:r>
              <w:rPr>
                <w:rFonts w:ascii="Arial" w:eastAsia="Arial" w:hAnsi="Arial" w:cs="Arial"/>
                <w:i/>
                <w:sz w:val="16"/>
                <w:szCs w:val="16"/>
              </w:rPr>
              <w:t>Comunidad en general</w:t>
            </w:r>
          </w:p>
        </w:tc>
      </w:tr>
      <w:tr w:rsidR="004176A7" w:rsidRPr="0086497F" w14:paraId="0E748792" w14:textId="77777777" w:rsidTr="00065331">
        <w:tc>
          <w:tcPr>
            <w:tcW w:w="1821" w:type="dxa"/>
            <w:gridSpan w:val="4"/>
            <w:vAlign w:val="center"/>
          </w:tcPr>
          <w:p w14:paraId="5B233905" w14:textId="11B9C6AD"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Relación con el Plan de Desarrollo Distrital -PDD</w:t>
            </w:r>
          </w:p>
        </w:tc>
        <w:tc>
          <w:tcPr>
            <w:tcW w:w="1280" w:type="dxa"/>
            <w:gridSpan w:val="4"/>
            <w:vAlign w:val="center"/>
          </w:tcPr>
          <w:p w14:paraId="27ADD663" w14:textId="4F883871" w:rsidR="004176A7" w:rsidRPr="00E545D6" w:rsidRDefault="004176A7" w:rsidP="004176A7">
            <w:pPr>
              <w:rPr>
                <w:rFonts w:ascii="Arial" w:hAnsi="Arial" w:cs="Arial"/>
                <w:i/>
                <w:iCs/>
                <w:color w:val="A5A5A5" w:themeColor="accent3"/>
                <w:sz w:val="13"/>
                <w:szCs w:val="13"/>
              </w:rPr>
            </w:pPr>
            <w:r w:rsidRPr="00D27F64">
              <w:rPr>
                <w:rFonts w:ascii="Arial" w:eastAsia="Arial" w:hAnsi="Arial" w:cs="Arial"/>
                <w:i/>
                <w:sz w:val="16"/>
                <w:szCs w:val="16"/>
              </w:rPr>
              <w:t>Si</w:t>
            </w:r>
          </w:p>
        </w:tc>
        <w:tc>
          <w:tcPr>
            <w:tcW w:w="1333" w:type="dxa"/>
            <w:gridSpan w:val="2"/>
            <w:vAlign w:val="center"/>
          </w:tcPr>
          <w:p w14:paraId="476A2E60" w14:textId="4A325EBF" w:rsidR="004176A7" w:rsidRPr="00065331" w:rsidRDefault="004176A7" w:rsidP="004176A7">
            <w:pPr>
              <w:rPr>
                <w:rFonts w:ascii="Arial" w:hAnsi="Arial" w:cs="Arial"/>
                <w:b/>
                <w:bCs/>
                <w:color w:val="A5A5A5" w:themeColor="accent3"/>
                <w:sz w:val="16"/>
                <w:szCs w:val="16"/>
              </w:rPr>
            </w:pPr>
            <w:r w:rsidRPr="00065331">
              <w:rPr>
                <w:rFonts w:ascii="Arial" w:hAnsi="Arial" w:cs="Arial"/>
                <w:b/>
                <w:bCs/>
                <w:sz w:val="16"/>
                <w:szCs w:val="16"/>
              </w:rPr>
              <w:t>Pilar, Objetivo o Eje del PDD</w:t>
            </w:r>
          </w:p>
        </w:tc>
        <w:tc>
          <w:tcPr>
            <w:tcW w:w="3076" w:type="dxa"/>
            <w:gridSpan w:val="7"/>
            <w:vAlign w:val="center"/>
          </w:tcPr>
          <w:p w14:paraId="6D93EB47" w14:textId="25EF0A7E" w:rsidR="004176A7" w:rsidRDefault="004176A7" w:rsidP="004176A7">
            <w:r>
              <w:rPr>
                <w:rFonts w:ascii="Arial" w:eastAsia="Arial" w:hAnsi="Arial" w:cs="Arial"/>
                <w:i/>
                <w:sz w:val="16"/>
                <w:szCs w:val="16"/>
              </w:rPr>
              <w:t xml:space="preserve">1. </w:t>
            </w:r>
            <w:r w:rsidRPr="00D27F64">
              <w:rPr>
                <w:rFonts w:ascii="Arial" w:eastAsia="Arial" w:hAnsi="Arial" w:cs="Arial"/>
                <w:i/>
                <w:sz w:val="16"/>
                <w:szCs w:val="16"/>
              </w:rPr>
              <w:t>Línea estratégica salud para todos</w:t>
            </w:r>
            <w:r>
              <w:rPr>
                <w:rFonts w:ascii="Arial" w:eastAsia="Arial" w:hAnsi="Arial" w:cs="Arial"/>
                <w:i/>
                <w:sz w:val="16"/>
                <w:szCs w:val="16"/>
              </w:rPr>
              <w:t xml:space="preserve"> </w:t>
            </w:r>
            <w:r>
              <w:t xml:space="preserve"> </w:t>
            </w:r>
          </w:p>
          <w:p w14:paraId="07786425" w14:textId="77777777" w:rsidR="004176A7" w:rsidRDefault="004176A7" w:rsidP="004176A7"/>
          <w:p w14:paraId="282E01FF" w14:textId="4DD51D58" w:rsidR="004176A7" w:rsidRPr="00B20141" w:rsidRDefault="004176A7" w:rsidP="004176A7">
            <w:pPr>
              <w:rPr>
                <w:rFonts w:ascii="Arial" w:eastAsia="Arial" w:hAnsi="Arial" w:cs="Arial"/>
                <w:i/>
                <w:sz w:val="16"/>
                <w:szCs w:val="16"/>
              </w:rPr>
            </w:pPr>
            <w:r>
              <w:rPr>
                <w:rFonts w:ascii="Arial" w:eastAsia="Arial" w:hAnsi="Arial" w:cs="Arial"/>
                <w:i/>
                <w:sz w:val="16"/>
                <w:szCs w:val="16"/>
              </w:rPr>
              <w:t xml:space="preserve">2. </w:t>
            </w:r>
            <w:r w:rsidRPr="00B20141">
              <w:rPr>
                <w:rFonts w:ascii="Arial" w:eastAsia="Arial" w:hAnsi="Arial" w:cs="Arial"/>
                <w:i/>
                <w:sz w:val="16"/>
                <w:szCs w:val="16"/>
              </w:rPr>
              <w:t>Línea Estratégica: Superación de la Pobreza y Desigualdad</w:t>
            </w:r>
          </w:p>
        </w:tc>
        <w:tc>
          <w:tcPr>
            <w:tcW w:w="1040" w:type="dxa"/>
            <w:gridSpan w:val="3"/>
            <w:vAlign w:val="center"/>
          </w:tcPr>
          <w:p w14:paraId="0E79D214" w14:textId="3CE56A48" w:rsidR="004176A7" w:rsidRPr="00065331" w:rsidRDefault="004176A7" w:rsidP="004176A7">
            <w:pPr>
              <w:rPr>
                <w:rFonts w:ascii="Arial" w:hAnsi="Arial" w:cs="Arial"/>
                <w:b/>
                <w:bCs/>
                <w:color w:val="A5A5A5" w:themeColor="accent3"/>
                <w:sz w:val="16"/>
                <w:szCs w:val="16"/>
              </w:rPr>
            </w:pPr>
            <w:r w:rsidRPr="00065331">
              <w:rPr>
                <w:rFonts w:ascii="Arial" w:hAnsi="Arial" w:cs="Arial"/>
                <w:b/>
                <w:bCs/>
                <w:sz w:val="16"/>
                <w:szCs w:val="16"/>
              </w:rPr>
              <w:t>Programa del PDD</w:t>
            </w:r>
          </w:p>
        </w:tc>
        <w:tc>
          <w:tcPr>
            <w:tcW w:w="2403" w:type="dxa"/>
            <w:gridSpan w:val="3"/>
            <w:vAlign w:val="center"/>
          </w:tcPr>
          <w:p w14:paraId="01B61E15" w14:textId="4665E557" w:rsidR="004176A7" w:rsidRDefault="004176A7" w:rsidP="004176A7">
            <w:pPr>
              <w:pStyle w:val="NormalWeb"/>
              <w:rPr>
                <w:rFonts w:ascii="Arial" w:eastAsia="Arial" w:hAnsi="Arial" w:cs="Arial"/>
                <w:i/>
                <w:sz w:val="16"/>
                <w:szCs w:val="16"/>
                <w:lang w:eastAsia="en-US"/>
              </w:rPr>
            </w:pPr>
            <w:r>
              <w:rPr>
                <w:rFonts w:ascii="Arial" w:eastAsia="Arial" w:hAnsi="Arial" w:cs="Arial"/>
                <w:i/>
                <w:sz w:val="16"/>
                <w:szCs w:val="16"/>
                <w:lang w:eastAsia="en-US"/>
              </w:rPr>
              <w:t xml:space="preserve">1. </w:t>
            </w:r>
            <w:r w:rsidRPr="00D27F64">
              <w:rPr>
                <w:rFonts w:ascii="Arial" w:eastAsia="Arial" w:hAnsi="Arial" w:cs="Arial"/>
                <w:i/>
                <w:sz w:val="16"/>
                <w:szCs w:val="16"/>
                <w:lang w:eastAsia="en-US"/>
              </w:rPr>
              <w:t>Programa Nutrición e inocuidad de alimentos</w:t>
            </w:r>
          </w:p>
          <w:p w14:paraId="714F68CD" w14:textId="2523FA72" w:rsidR="004176A7" w:rsidRPr="00B20141" w:rsidRDefault="004176A7" w:rsidP="004176A7">
            <w:pPr>
              <w:pStyle w:val="NormalWeb"/>
              <w:rPr>
                <w:rFonts w:ascii="Arial" w:eastAsia="Arial" w:hAnsi="Arial" w:cs="Arial"/>
                <w:i/>
                <w:sz w:val="16"/>
                <w:szCs w:val="16"/>
                <w:lang w:eastAsia="en-US"/>
              </w:rPr>
            </w:pPr>
            <w:r>
              <w:rPr>
                <w:rFonts w:ascii="Arial" w:eastAsia="Arial" w:hAnsi="Arial" w:cs="Arial"/>
                <w:i/>
                <w:sz w:val="16"/>
                <w:szCs w:val="16"/>
                <w:lang w:eastAsia="en-US"/>
              </w:rPr>
              <w:t xml:space="preserve">2. </w:t>
            </w:r>
            <w:r w:rsidRPr="00B20141">
              <w:rPr>
                <w:rFonts w:ascii="Arial" w:eastAsia="Arial" w:hAnsi="Arial" w:cs="Arial"/>
                <w:i/>
                <w:sz w:val="16"/>
                <w:szCs w:val="16"/>
                <w:lang w:eastAsia="en-US"/>
              </w:rPr>
              <w:t>Programa Seguridad alimentaria y nutrición para la superación de la pobreza extrema</w:t>
            </w:r>
          </w:p>
        </w:tc>
      </w:tr>
      <w:tr w:rsidR="004176A7" w:rsidRPr="0086497F" w14:paraId="737AD7E6" w14:textId="77777777" w:rsidTr="00385439">
        <w:trPr>
          <w:trHeight w:val="150"/>
        </w:trPr>
        <w:tc>
          <w:tcPr>
            <w:tcW w:w="10953" w:type="dxa"/>
            <w:gridSpan w:val="23"/>
            <w:vAlign w:val="center"/>
          </w:tcPr>
          <w:p w14:paraId="26CF22E8" w14:textId="43AFD598" w:rsidR="004176A7" w:rsidRPr="0086497F" w:rsidRDefault="004176A7" w:rsidP="004176A7">
            <w:pPr>
              <w:rPr>
                <w:rFonts w:ascii="Arial" w:hAnsi="Arial" w:cs="Arial"/>
                <w:b/>
                <w:bCs/>
                <w:sz w:val="16"/>
                <w:szCs w:val="16"/>
              </w:rPr>
            </w:pPr>
          </w:p>
        </w:tc>
      </w:tr>
      <w:tr w:rsidR="004176A7" w:rsidRPr="0086497F" w14:paraId="78658178" w14:textId="77777777" w:rsidTr="00385439">
        <w:trPr>
          <w:trHeight w:val="150"/>
        </w:trPr>
        <w:tc>
          <w:tcPr>
            <w:tcW w:w="10953" w:type="dxa"/>
            <w:gridSpan w:val="23"/>
            <w:vAlign w:val="center"/>
          </w:tcPr>
          <w:p w14:paraId="3CED5869" w14:textId="1B8E90F8" w:rsidR="004176A7" w:rsidRPr="0086497F" w:rsidRDefault="004176A7" w:rsidP="004176A7">
            <w:pPr>
              <w:jc w:val="center"/>
              <w:rPr>
                <w:rFonts w:ascii="Arial" w:hAnsi="Arial" w:cs="Arial"/>
                <w:b/>
                <w:bCs/>
                <w:sz w:val="16"/>
                <w:szCs w:val="16"/>
              </w:rPr>
            </w:pPr>
            <w:r w:rsidRPr="00D07269">
              <w:rPr>
                <w:rFonts w:ascii="Arial" w:hAnsi="Arial" w:cs="Arial"/>
                <w:b/>
                <w:bCs/>
                <w:sz w:val="16"/>
                <w:szCs w:val="16"/>
              </w:rPr>
              <w:t>INFORMACIÓN DEL PRODUCTO</w:t>
            </w:r>
          </w:p>
        </w:tc>
      </w:tr>
      <w:tr w:rsidR="004176A7" w:rsidRPr="0086497F" w14:paraId="5D490894" w14:textId="77777777" w:rsidTr="009562BB">
        <w:trPr>
          <w:trHeight w:val="73"/>
        </w:trPr>
        <w:tc>
          <w:tcPr>
            <w:tcW w:w="1838" w:type="dxa"/>
            <w:gridSpan w:val="5"/>
            <w:vAlign w:val="center"/>
          </w:tcPr>
          <w:p w14:paraId="3AC39857" w14:textId="77777777"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Descripción</w:t>
            </w:r>
          </w:p>
        </w:tc>
        <w:tc>
          <w:tcPr>
            <w:tcW w:w="9115" w:type="dxa"/>
            <w:gridSpan w:val="18"/>
            <w:vAlign w:val="center"/>
          </w:tcPr>
          <w:p w14:paraId="0C344BB9" w14:textId="411543C0" w:rsidR="008C6946" w:rsidRDefault="004176A7" w:rsidP="008C6946">
            <w:pPr>
              <w:jc w:val="both"/>
              <w:rPr>
                <w:rFonts w:ascii="Arial" w:eastAsia="Arial" w:hAnsi="Arial" w:cs="Arial"/>
                <w:i/>
                <w:sz w:val="16"/>
                <w:szCs w:val="16"/>
              </w:rPr>
            </w:pPr>
            <w:r>
              <w:rPr>
                <w:rFonts w:ascii="Arial" w:eastAsia="Arial" w:hAnsi="Arial" w:cs="Arial"/>
                <w:b/>
                <w:i/>
                <w:sz w:val="16"/>
                <w:szCs w:val="16"/>
              </w:rPr>
              <w:t>Justificación de la competencia</w:t>
            </w:r>
            <w:r>
              <w:rPr>
                <w:rFonts w:ascii="Arial" w:eastAsia="Arial" w:hAnsi="Arial" w:cs="Arial"/>
                <w:i/>
                <w:sz w:val="16"/>
                <w:szCs w:val="16"/>
              </w:rPr>
              <w:t>:</w:t>
            </w:r>
            <w:r w:rsidR="008C6946">
              <w:rPr>
                <w:rFonts w:ascii="Arial" w:eastAsia="Arial" w:hAnsi="Arial" w:cs="Arial"/>
                <w:i/>
                <w:sz w:val="16"/>
                <w:szCs w:val="16"/>
              </w:rPr>
              <w:t xml:space="preserve"> conforme a la naturaleza de este producto, la Secretaría de Educación Distrital de Cartagena será la responsable por ser la entidad que lidera el sector educativo en la ciudad. Sin embargo, se servirá de otras instituciones cuya misionalidad esté orientada a la salud, alimentación y preservación del medio ambiente para lograr el cumplimiento de este objetivo. </w:t>
            </w:r>
          </w:p>
          <w:p w14:paraId="13AAED12" w14:textId="01CEA3F8" w:rsidR="004176A7" w:rsidRDefault="004176A7" w:rsidP="004176A7">
            <w:pPr>
              <w:jc w:val="both"/>
              <w:rPr>
                <w:rFonts w:ascii="Arial" w:eastAsia="Arial" w:hAnsi="Arial" w:cs="Arial"/>
                <w:i/>
                <w:sz w:val="16"/>
                <w:szCs w:val="16"/>
              </w:rPr>
            </w:pPr>
          </w:p>
          <w:p w14:paraId="241B2E2F" w14:textId="0367C8EE" w:rsidR="001D624C" w:rsidRDefault="004176A7" w:rsidP="001D624C">
            <w:pPr>
              <w:jc w:val="both"/>
              <w:rPr>
                <w:rFonts w:ascii="Arial" w:eastAsia="Arial" w:hAnsi="Arial" w:cs="Arial"/>
                <w:i/>
                <w:sz w:val="16"/>
                <w:szCs w:val="16"/>
              </w:rPr>
            </w:pPr>
            <w:r>
              <w:rPr>
                <w:rFonts w:ascii="Arial" w:eastAsia="Arial" w:hAnsi="Arial" w:cs="Arial"/>
                <w:b/>
                <w:i/>
                <w:sz w:val="16"/>
                <w:szCs w:val="16"/>
              </w:rPr>
              <w:t xml:space="preserve">Descripción de la relación causal del problema: </w:t>
            </w:r>
            <w:r w:rsidR="001D624C">
              <w:rPr>
                <w:rFonts w:ascii="Arial" w:eastAsia="Arial" w:hAnsi="Arial" w:cs="Arial"/>
                <w:i/>
                <w:sz w:val="16"/>
                <w:szCs w:val="16"/>
              </w:rPr>
              <w:t xml:space="preserve">la prevalencia del exceso de peso en los ambientes escolares es un hecho que ha sido analizado por múltiples estudios de carácter científico y académico, donde se pudo evidenciar que los hábitos alimentarios de las y los escolares que presentaron estos indicadores de malnutrición, estaban asociados al alto consumo de mecatos y refrescos, representando un consumo diario con porcentajes de 40,9% y 74,7% respectivamente, mientras que tan solo el 7,9% no consumen estos productos.  </w:t>
            </w:r>
          </w:p>
          <w:p w14:paraId="2D86732C" w14:textId="7AAFA3B1" w:rsidR="004176A7" w:rsidRDefault="001D624C" w:rsidP="001D624C">
            <w:pPr>
              <w:spacing w:before="240" w:after="240"/>
              <w:jc w:val="both"/>
              <w:rPr>
                <w:rFonts w:ascii="Arial" w:eastAsia="Arial" w:hAnsi="Arial" w:cs="Arial"/>
                <w:i/>
                <w:sz w:val="16"/>
                <w:szCs w:val="16"/>
              </w:rPr>
            </w:pPr>
            <w:r>
              <w:rPr>
                <w:rFonts w:ascii="Arial" w:eastAsia="Arial" w:hAnsi="Arial" w:cs="Arial"/>
                <w:i/>
                <w:sz w:val="16"/>
                <w:szCs w:val="16"/>
              </w:rPr>
              <w:t xml:space="preserve">El panorama anterior, brinda unas líneas de análisis sustanciales frente a otro desafío social: el bajo rendimiento académico y desfavorables condiciones de crecimiento y desarrollo, siendo que la población escolar transita en dos espacios importantes: el primero es la familia y el segundo la escuela. El exceso de peso se relaciona de manera directa con exposición constante a ambientes obesogénicos caracterizados por el acceso a alimentos de mala calidad, exposición continua a elementos tecnológicos y poco desarrollo de actividades físicas (obligatorias y/o complementarias) que deben estar presentes en estos escenarios. Estas dinámicas inician con el desarrollo de malos hábitos alimentarios familiares que se perpetúan en el tiempo trasladándose y/o completándolos con las ofertas encontradas en las Instituciones Educativas. Esta interrelación y corresponsabilidad invita a la Institución Educativa como un escenario que debe garantizar el desarrollo integral de las y los </w:t>
            </w:r>
            <w:r>
              <w:rPr>
                <w:rFonts w:ascii="Arial" w:eastAsia="Arial" w:hAnsi="Arial" w:cs="Arial"/>
                <w:i/>
                <w:sz w:val="16"/>
                <w:szCs w:val="16"/>
              </w:rPr>
              <w:lastRenderedPageBreak/>
              <w:t>estudiantes desde los elementos curriculares (PEI) con cambios en términos pedagógicos con acciones y/o iniciativas que promuevan la alimentación saludable y otras acciones como oferta de productos naturales autóctonos y formación en el tema. Hoy, el panorama es otro y solo, solo el 19% de las instituciones educativas oficiales y el 9% las instituciones educativas no oficiales del distrito integra algunos elementos desde esta línea en el Proyecto Educativo Institucional.</w:t>
            </w:r>
          </w:p>
          <w:p w14:paraId="2C6442DF" w14:textId="27A559FC" w:rsidR="001D624C" w:rsidRDefault="004176A7" w:rsidP="001D624C">
            <w:pPr>
              <w:jc w:val="both"/>
              <w:rPr>
                <w:rFonts w:ascii="Arial" w:eastAsia="Arial" w:hAnsi="Arial" w:cs="Arial"/>
                <w:i/>
                <w:sz w:val="16"/>
                <w:szCs w:val="16"/>
              </w:rPr>
            </w:pPr>
            <w:r>
              <w:rPr>
                <w:rFonts w:ascii="Arial" w:eastAsia="Arial" w:hAnsi="Arial" w:cs="Arial"/>
                <w:b/>
                <w:i/>
                <w:sz w:val="16"/>
                <w:szCs w:val="16"/>
              </w:rPr>
              <w:t>Importancia comunitaria del punto crítico:</w:t>
            </w:r>
            <w:r w:rsidR="001D624C">
              <w:rPr>
                <w:rFonts w:ascii="Arial" w:eastAsia="Arial" w:hAnsi="Arial" w:cs="Arial"/>
                <w:b/>
                <w:i/>
                <w:sz w:val="16"/>
                <w:szCs w:val="16"/>
              </w:rPr>
              <w:t xml:space="preserve"> </w:t>
            </w:r>
            <w:r w:rsidR="001D624C">
              <w:rPr>
                <w:rFonts w:ascii="Arial" w:eastAsia="Arial" w:hAnsi="Arial" w:cs="Arial"/>
                <w:i/>
                <w:sz w:val="16"/>
                <w:szCs w:val="16"/>
              </w:rPr>
              <w:t xml:space="preserve">la comunidad educativa (actores educativos) y comunidad en general (organizaciones públicas, privadas, Juntas de Acción Comunal, Veedurías Ciudadanas) y demás instancias sociales participantes en el proceso de formulación de la presente Política Pública han validado y respaldado como producto de sus conocimientos, experiencias cercanas y acciones implementadas desde sus roles que, efectivamente existe una alteración de los estados nutricionales de niñas, niños y adolescentes en las Instituciones Educativas del Distrito de Cartagena, lo que tiene incidencia en su salud, desarrollo y rendimiento escolar. </w:t>
            </w:r>
          </w:p>
          <w:p w14:paraId="1D663E67" w14:textId="77777777" w:rsidR="001D624C" w:rsidRDefault="001D624C" w:rsidP="001D624C">
            <w:pPr>
              <w:jc w:val="both"/>
              <w:rPr>
                <w:rFonts w:ascii="Arial" w:eastAsia="Arial" w:hAnsi="Arial" w:cs="Arial"/>
                <w:i/>
                <w:sz w:val="16"/>
                <w:szCs w:val="16"/>
              </w:rPr>
            </w:pPr>
          </w:p>
          <w:p w14:paraId="7674C3A4" w14:textId="7BD9BC73" w:rsidR="001D624C" w:rsidRDefault="001D624C" w:rsidP="001D624C">
            <w:pPr>
              <w:jc w:val="both"/>
              <w:rPr>
                <w:rFonts w:ascii="Arial" w:eastAsia="Arial" w:hAnsi="Arial" w:cs="Arial"/>
                <w:i/>
                <w:color w:val="FF0000"/>
                <w:sz w:val="16"/>
                <w:szCs w:val="16"/>
              </w:rPr>
            </w:pPr>
            <w:r>
              <w:rPr>
                <w:rFonts w:ascii="Arial" w:eastAsia="Arial" w:hAnsi="Arial" w:cs="Arial"/>
                <w:i/>
                <w:sz w:val="16"/>
                <w:szCs w:val="16"/>
              </w:rPr>
              <w:t>Desde el enfoque participativo que caracteriza este proceso, las comunidades han tenido un papel importante en la consolidación de planteamientos que dan cuenta de la realidad de los establecimientos educativos en Cartagena y de los estudiantes, así seguirán teniendo incidencia para lograr el cumplimiento de los objetivos, retos y metas planteadas para el logro de ambientes escolares alimentarios saludables en el Distrito.</w:t>
            </w:r>
            <w:r>
              <w:rPr>
                <w:rFonts w:ascii="Arial" w:eastAsia="Arial" w:hAnsi="Arial" w:cs="Arial"/>
                <w:i/>
                <w:color w:val="FF0000"/>
                <w:sz w:val="16"/>
                <w:szCs w:val="16"/>
              </w:rPr>
              <w:t xml:space="preserve"> </w:t>
            </w:r>
          </w:p>
          <w:p w14:paraId="1C3B5CCF" w14:textId="77777777" w:rsidR="001D624C" w:rsidRDefault="001D624C" w:rsidP="009A2E1F">
            <w:pPr>
              <w:jc w:val="both"/>
              <w:rPr>
                <w:rFonts w:ascii="Arial" w:eastAsia="Arial" w:hAnsi="Arial" w:cs="Arial"/>
                <w:i/>
                <w:sz w:val="16"/>
                <w:szCs w:val="16"/>
              </w:rPr>
            </w:pPr>
          </w:p>
          <w:p w14:paraId="21A6F5CD" w14:textId="336766B0" w:rsidR="004176A7" w:rsidRDefault="004176A7" w:rsidP="004176A7">
            <w:pPr>
              <w:rPr>
                <w:rFonts w:ascii="Arial" w:hAnsi="Arial" w:cs="Arial"/>
                <w:i/>
                <w:iCs/>
                <w:color w:val="A5A5A5" w:themeColor="accent3"/>
                <w:sz w:val="13"/>
                <w:szCs w:val="13"/>
              </w:rPr>
            </w:pPr>
          </w:p>
          <w:p w14:paraId="4FB6D307" w14:textId="6FD52DEA" w:rsidR="00BF69A3" w:rsidRDefault="004176A7" w:rsidP="009A2E1F">
            <w:pPr>
              <w:jc w:val="both"/>
              <w:rPr>
                <w:rFonts w:ascii="Arial" w:eastAsia="Arial" w:hAnsi="Arial" w:cs="Arial"/>
                <w:i/>
                <w:sz w:val="16"/>
                <w:szCs w:val="16"/>
              </w:rPr>
            </w:pPr>
            <w:r>
              <w:rPr>
                <w:rFonts w:ascii="Arial" w:eastAsia="Arial" w:hAnsi="Arial" w:cs="Arial"/>
                <w:b/>
                <w:i/>
                <w:sz w:val="16"/>
                <w:szCs w:val="16"/>
              </w:rPr>
              <w:t>Elección del número de vigencias proyectadas para la implementación de producto:</w:t>
            </w:r>
            <w:r w:rsidR="001C0A23">
              <w:rPr>
                <w:rFonts w:ascii="Arial" w:eastAsia="Arial" w:hAnsi="Arial" w:cs="Arial"/>
                <w:b/>
                <w:i/>
                <w:sz w:val="16"/>
                <w:szCs w:val="16"/>
              </w:rPr>
              <w:t xml:space="preserve"> </w:t>
            </w:r>
            <w:r w:rsidR="009A2E1F">
              <w:rPr>
                <w:rFonts w:ascii="Arial" w:eastAsia="Arial" w:hAnsi="Arial" w:cs="Arial"/>
                <w:i/>
                <w:sz w:val="16"/>
                <w:szCs w:val="16"/>
              </w:rPr>
              <w:t xml:space="preserve">la transición hacia ambientes escolares saludables no es un proceso que se pueda adelantar de manera súbita, pues requiere el agenciamiento de acciones formativas hacia cambios culturales, por ello </w:t>
            </w:r>
            <w:r w:rsidR="001C0A23">
              <w:rPr>
                <w:rFonts w:ascii="Arial" w:eastAsia="Arial" w:hAnsi="Arial" w:cs="Arial"/>
                <w:i/>
                <w:sz w:val="16"/>
                <w:szCs w:val="16"/>
              </w:rPr>
              <w:t>la estrategia</w:t>
            </w:r>
            <w:r w:rsidR="00BF69A3">
              <w:rPr>
                <w:rFonts w:ascii="Arial" w:eastAsia="Arial" w:hAnsi="Arial" w:cs="Arial"/>
                <w:i/>
                <w:sz w:val="16"/>
                <w:szCs w:val="16"/>
              </w:rPr>
              <w:t xml:space="preserve"> </w:t>
            </w:r>
            <w:r w:rsidR="009A2E1F">
              <w:rPr>
                <w:rFonts w:ascii="Arial" w:eastAsia="Arial" w:hAnsi="Arial" w:cs="Arial"/>
                <w:i/>
                <w:sz w:val="16"/>
                <w:szCs w:val="16"/>
              </w:rPr>
              <w:t xml:space="preserve">debe ser </w:t>
            </w:r>
            <w:r w:rsidR="00BF69A3">
              <w:rPr>
                <w:rFonts w:ascii="Arial" w:eastAsia="Arial" w:hAnsi="Arial" w:cs="Arial"/>
                <w:i/>
                <w:sz w:val="16"/>
                <w:szCs w:val="16"/>
              </w:rPr>
              <w:t xml:space="preserve">sostenida en el tiempo. </w:t>
            </w:r>
          </w:p>
          <w:p w14:paraId="1D20B86A" w14:textId="33CA8C2F" w:rsidR="004176A7" w:rsidRDefault="004176A7" w:rsidP="004176A7">
            <w:pPr>
              <w:jc w:val="both"/>
              <w:rPr>
                <w:rFonts w:ascii="Arial" w:eastAsia="Arial" w:hAnsi="Arial" w:cs="Arial"/>
                <w:i/>
                <w:sz w:val="16"/>
                <w:szCs w:val="16"/>
              </w:rPr>
            </w:pPr>
          </w:p>
          <w:p w14:paraId="24CBBF52" w14:textId="77777777" w:rsidR="004176A7" w:rsidRDefault="004176A7" w:rsidP="004176A7">
            <w:pPr>
              <w:jc w:val="both"/>
              <w:rPr>
                <w:rFonts w:ascii="Arial" w:eastAsia="Arial" w:hAnsi="Arial" w:cs="Arial"/>
                <w:i/>
                <w:sz w:val="16"/>
                <w:szCs w:val="16"/>
              </w:rPr>
            </w:pPr>
            <w:r>
              <w:rPr>
                <w:rFonts w:ascii="Arial" w:eastAsia="Arial" w:hAnsi="Arial" w:cs="Arial"/>
                <w:b/>
                <w:i/>
                <w:sz w:val="16"/>
                <w:szCs w:val="16"/>
              </w:rPr>
              <w:t>Actividades para el cumplimiento del objetivo del producto:</w:t>
            </w:r>
          </w:p>
          <w:p w14:paraId="4606C606" w14:textId="77777777" w:rsidR="001C0A23" w:rsidRDefault="001C0A23" w:rsidP="001C0A23">
            <w:pPr>
              <w:jc w:val="both"/>
              <w:rPr>
                <w:rFonts w:ascii="Arial" w:eastAsia="Arial" w:hAnsi="Arial" w:cs="Arial"/>
                <w:b/>
                <w:i/>
                <w:sz w:val="16"/>
                <w:szCs w:val="16"/>
              </w:rPr>
            </w:pPr>
            <w:r>
              <w:rPr>
                <w:rFonts w:ascii="Arial" w:eastAsia="Arial" w:hAnsi="Arial" w:cs="Arial"/>
                <w:b/>
                <w:i/>
                <w:sz w:val="16"/>
                <w:szCs w:val="16"/>
              </w:rPr>
              <w:t xml:space="preserve">Generar procesos de sensibilización con la comunidad que rodea las IE, incluyendo la articulación de acciones con JAC y organizaciones barriales </w:t>
            </w:r>
          </w:p>
          <w:p w14:paraId="0CE79D3D" w14:textId="77777777" w:rsidR="001C0A23" w:rsidRDefault="001C0A23" w:rsidP="001C0A23">
            <w:pPr>
              <w:jc w:val="both"/>
              <w:rPr>
                <w:rFonts w:ascii="Arial" w:eastAsia="Arial" w:hAnsi="Arial" w:cs="Arial"/>
                <w:i/>
                <w:sz w:val="16"/>
                <w:szCs w:val="16"/>
              </w:rPr>
            </w:pPr>
          </w:p>
          <w:p w14:paraId="07CE7452" w14:textId="77777777" w:rsidR="001D624C" w:rsidRDefault="001D624C" w:rsidP="001D624C">
            <w:pPr>
              <w:jc w:val="both"/>
              <w:rPr>
                <w:rFonts w:ascii="Arial" w:eastAsia="Arial" w:hAnsi="Arial" w:cs="Arial"/>
                <w:i/>
                <w:sz w:val="16"/>
                <w:szCs w:val="16"/>
              </w:rPr>
            </w:pPr>
            <w:r>
              <w:rPr>
                <w:rFonts w:ascii="Arial" w:eastAsia="Arial" w:hAnsi="Arial" w:cs="Arial"/>
                <w:i/>
                <w:sz w:val="16"/>
                <w:szCs w:val="16"/>
              </w:rPr>
              <w:t>1. Desarrollar espacios de concertación con actores educativos para revisar el PEI y sus elementos, los cuales estarán sujetos a ajustes.</w:t>
            </w:r>
          </w:p>
          <w:p w14:paraId="16511D12" w14:textId="77777777" w:rsidR="001D624C" w:rsidRDefault="001D624C" w:rsidP="001D624C">
            <w:pPr>
              <w:jc w:val="both"/>
              <w:rPr>
                <w:rFonts w:ascii="Arial" w:eastAsia="Arial" w:hAnsi="Arial" w:cs="Arial"/>
                <w:i/>
                <w:sz w:val="16"/>
                <w:szCs w:val="16"/>
              </w:rPr>
            </w:pPr>
          </w:p>
          <w:p w14:paraId="40D5069E" w14:textId="77777777" w:rsidR="001D624C" w:rsidRDefault="001D624C" w:rsidP="001D624C">
            <w:pPr>
              <w:jc w:val="both"/>
              <w:rPr>
                <w:rFonts w:ascii="Arial" w:eastAsia="Arial" w:hAnsi="Arial" w:cs="Arial"/>
                <w:i/>
                <w:sz w:val="16"/>
                <w:szCs w:val="16"/>
              </w:rPr>
            </w:pPr>
            <w:r>
              <w:rPr>
                <w:rFonts w:ascii="Arial" w:eastAsia="Arial" w:hAnsi="Arial" w:cs="Arial"/>
                <w:i/>
                <w:sz w:val="16"/>
                <w:szCs w:val="16"/>
              </w:rPr>
              <w:t>2. Conformar el equipo responsable de la elaboración del documento orientador (Adaptaciones al PEI).</w:t>
            </w:r>
          </w:p>
          <w:p w14:paraId="476BB563" w14:textId="77777777" w:rsidR="001D624C" w:rsidRDefault="001D624C" w:rsidP="001D624C">
            <w:pPr>
              <w:jc w:val="both"/>
              <w:rPr>
                <w:rFonts w:ascii="Arial" w:eastAsia="Arial" w:hAnsi="Arial" w:cs="Arial"/>
                <w:i/>
                <w:sz w:val="16"/>
                <w:szCs w:val="16"/>
              </w:rPr>
            </w:pPr>
          </w:p>
          <w:p w14:paraId="0A1A7694" w14:textId="4395EF6E" w:rsidR="001D624C" w:rsidRDefault="001D624C" w:rsidP="001D624C">
            <w:pPr>
              <w:jc w:val="both"/>
              <w:rPr>
                <w:rFonts w:ascii="Arial" w:eastAsia="Arial" w:hAnsi="Arial" w:cs="Arial"/>
                <w:i/>
                <w:sz w:val="16"/>
                <w:szCs w:val="16"/>
              </w:rPr>
            </w:pPr>
            <w:r>
              <w:rPr>
                <w:rFonts w:ascii="Arial" w:eastAsia="Arial" w:hAnsi="Arial" w:cs="Arial"/>
                <w:i/>
                <w:sz w:val="16"/>
                <w:szCs w:val="16"/>
              </w:rPr>
              <w:t xml:space="preserve">3. </w:t>
            </w:r>
            <w:r w:rsidR="00884186">
              <w:rPr>
                <w:rFonts w:ascii="Arial" w:eastAsia="Arial" w:hAnsi="Arial" w:cs="Arial"/>
                <w:i/>
                <w:sz w:val="16"/>
                <w:szCs w:val="16"/>
              </w:rPr>
              <w:t>Integrar</w:t>
            </w:r>
            <w:r>
              <w:rPr>
                <w:rFonts w:ascii="Arial" w:eastAsia="Arial" w:hAnsi="Arial" w:cs="Arial"/>
                <w:i/>
                <w:sz w:val="16"/>
                <w:szCs w:val="16"/>
              </w:rPr>
              <w:t xml:space="preserve"> el equipo responsable (salud, educación, producción agropecuaria) para formaciones, asistencias técnicas, y mesas de trabajo.</w:t>
            </w:r>
          </w:p>
          <w:p w14:paraId="3443B68D" w14:textId="77777777" w:rsidR="001D624C" w:rsidRDefault="001D624C" w:rsidP="001D624C">
            <w:pPr>
              <w:jc w:val="both"/>
              <w:rPr>
                <w:rFonts w:ascii="Arial" w:eastAsia="Arial" w:hAnsi="Arial" w:cs="Arial"/>
                <w:i/>
                <w:sz w:val="16"/>
                <w:szCs w:val="16"/>
              </w:rPr>
            </w:pPr>
          </w:p>
          <w:p w14:paraId="24BF0E33" w14:textId="77777777" w:rsidR="001D624C" w:rsidRDefault="001D624C" w:rsidP="001D624C">
            <w:pPr>
              <w:jc w:val="both"/>
              <w:rPr>
                <w:rFonts w:ascii="Arial" w:eastAsia="Arial" w:hAnsi="Arial" w:cs="Arial"/>
                <w:i/>
                <w:sz w:val="16"/>
                <w:szCs w:val="16"/>
              </w:rPr>
            </w:pPr>
            <w:r>
              <w:rPr>
                <w:rFonts w:ascii="Arial" w:eastAsia="Arial" w:hAnsi="Arial" w:cs="Arial"/>
                <w:i/>
                <w:sz w:val="16"/>
                <w:szCs w:val="16"/>
              </w:rPr>
              <w:t>4. Elaborar el documento orientador (Adaptaciones al PEI).</w:t>
            </w:r>
          </w:p>
          <w:p w14:paraId="50907F3C" w14:textId="77777777" w:rsidR="001D624C" w:rsidRDefault="001D624C" w:rsidP="001D624C">
            <w:pPr>
              <w:jc w:val="both"/>
              <w:rPr>
                <w:rFonts w:ascii="Arial" w:eastAsia="Arial" w:hAnsi="Arial" w:cs="Arial"/>
                <w:i/>
                <w:sz w:val="16"/>
                <w:szCs w:val="16"/>
              </w:rPr>
            </w:pPr>
          </w:p>
          <w:p w14:paraId="526E104A" w14:textId="77777777" w:rsidR="001D624C" w:rsidRDefault="001D624C" w:rsidP="001D624C">
            <w:pPr>
              <w:jc w:val="both"/>
              <w:rPr>
                <w:rFonts w:ascii="Arial" w:eastAsia="Arial" w:hAnsi="Arial" w:cs="Arial"/>
                <w:i/>
                <w:sz w:val="16"/>
                <w:szCs w:val="16"/>
              </w:rPr>
            </w:pPr>
            <w:r>
              <w:rPr>
                <w:rFonts w:ascii="Arial" w:eastAsia="Arial" w:hAnsi="Arial" w:cs="Arial"/>
                <w:i/>
                <w:sz w:val="16"/>
                <w:szCs w:val="16"/>
              </w:rPr>
              <w:t>5. Adelantar espacios formativos intersectoriales (incluyendo las áreas de salud, educación y producción agropecuaria del Distrito e incorporando una perspectiva interseccional).</w:t>
            </w:r>
          </w:p>
          <w:p w14:paraId="6373CB82" w14:textId="77777777" w:rsidR="001D624C" w:rsidRDefault="001D624C" w:rsidP="001D624C">
            <w:pPr>
              <w:jc w:val="both"/>
              <w:rPr>
                <w:rFonts w:ascii="Arial" w:eastAsia="Arial" w:hAnsi="Arial" w:cs="Arial"/>
                <w:i/>
                <w:sz w:val="16"/>
                <w:szCs w:val="16"/>
              </w:rPr>
            </w:pPr>
          </w:p>
          <w:p w14:paraId="6C533841" w14:textId="77777777" w:rsidR="001D624C" w:rsidRDefault="001D624C" w:rsidP="001D624C">
            <w:pPr>
              <w:jc w:val="both"/>
              <w:rPr>
                <w:rFonts w:ascii="Arial" w:eastAsia="Arial" w:hAnsi="Arial" w:cs="Arial"/>
                <w:i/>
                <w:sz w:val="16"/>
                <w:szCs w:val="16"/>
              </w:rPr>
            </w:pPr>
            <w:r>
              <w:rPr>
                <w:rFonts w:ascii="Arial" w:eastAsia="Arial" w:hAnsi="Arial" w:cs="Arial"/>
                <w:i/>
                <w:sz w:val="16"/>
                <w:szCs w:val="16"/>
              </w:rPr>
              <w:t>6. Realizar mesas de impacto colectivo con los actores educativos (análisis de avances y retos de la PPAEAS).</w:t>
            </w:r>
          </w:p>
          <w:p w14:paraId="4FA20362" w14:textId="77777777" w:rsidR="001D624C" w:rsidRDefault="001D624C" w:rsidP="001D624C">
            <w:pPr>
              <w:jc w:val="both"/>
              <w:rPr>
                <w:rFonts w:ascii="Arial" w:eastAsia="Arial" w:hAnsi="Arial" w:cs="Arial"/>
                <w:i/>
                <w:sz w:val="16"/>
                <w:szCs w:val="16"/>
              </w:rPr>
            </w:pPr>
          </w:p>
          <w:p w14:paraId="1568A47D" w14:textId="77777777" w:rsidR="001D624C" w:rsidRDefault="001D624C" w:rsidP="001D624C">
            <w:pPr>
              <w:jc w:val="both"/>
              <w:rPr>
                <w:rFonts w:ascii="Arial" w:eastAsia="Arial" w:hAnsi="Arial" w:cs="Arial"/>
                <w:i/>
                <w:sz w:val="16"/>
                <w:szCs w:val="16"/>
              </w:rPr>
            </w:pPr>
            <w:r>
              <w:rPr>
                <w:rFonts w:ascii="Arial" w:eastAsia="Arial" w:hAnsi="Arial" w:cs="Arial"/>
                <w:i/>
                <w:sz w:val="16"/>
                <w:szCs w:val="16"/>
              </w:rPr>
              <w:t>7. Desarrollar asistencias técnicas orientadas a brindar apoyo a las Instituciones Educativas según sus necesidades.</w:t>
            </w:r>
          </w:p>
          <w:p w14:paraId="6A7B19BD" w14:textId="77777777" w:rsidR="001D624C" w:rsidRDefault="001D624C" w:rsidP="001D624C">
            <w:pPr>
              <w:jc w:val="both"/>
              <w:rPr>
                <w:rFonts w:ascii="Arial" w:eastAsia="Arial" w:hAnsi="Arial" w:cs="Arial"/>
                <w:i/>
                <w:sz w:val="16"/>
                <w:szCs w:val="16"/>
              </w:rPr>
            </w:pPr>
          </w:p>
          <w:p w14:paraId="0F9748B2" w14:textId="77777777" w:rsidR="001D624C" w:rsidRDefault="001D624C" w:rsidP="001D624C">
            <w:pPr>
              <w:jc w:val="both"/>
              <w:rPr>
                <w:rFonts w:ascii="Arial" w:eastAsia="Arial" w:hAnsi="Arial" w:cs="Arial"/>
                <w:i/>
                <w:sz w:val="16"/>
                <w:szCs w:val="16"/>
              </w:rPr>
            </w:pPr>
            <w:r>
              <w:rPr>
                <w:rFonts w:ascii="Arial" w:eastAsia="Arial" w:hAnsi="Arial" w:cs="Arial"/>
                <w:i/>
                <w:sz w:val="16"/>
                <w:szCs w:val="16"/>
              </w:rPr>
              <w:t>8. Elaborar piezas de difusión virtuales y físicas.</w:t>
            </w:r>
          </w:p>
          <w:p w14:paraId="39CC90C2" w14:textId="77777777" w:rsidR="001D624C" w:rsidRDefault="001D624C" w:rsidP="001D624C">
            <w:pPr>
              <w:jc w:val="both"/>
              <w:rPr>
                <w:rFonts w:ascii="Arial" w:eastAsia="Arial" w:hAnsi="Arial" w:cs="Arial"/>
                <w:i/>
                <w:sz w:val="16"/>
                <w:szCs w:val="16"/>
              </w:rPr>
            </w:pPr>
          </w:p>
          <w:p w14:paraId="764F5A53" w14:textId="689934D1" w:rsidR="004176A7" w:rsidRPr="00DE40AD" w:rsidRDefault="001D624C" w:rsidP="001D624C">
            <w:pPr>
              <w:jc w:val="both"/>
              <w:rPr>
                <w:rFonts w:ascii="Arial" w:eastAsia="Arial" w:hAnsi="Arial" w:cs="Arial"/>
                <w:i/>
                <w:sz w:val="16"/>
                <w:szCs w:val="16"/>
              </w:rPr>
            </w:pPr>
            <w:r>
              <w:rPr>
                <w:rFonts w:ascii="Arial" w:eastAsia="Arial" w:hAnsi="Arial" w:cs="Arial"/>
                <w:i/>
                <w:sz w:val="16"/>
                <w:szCs w:val="16"/>
              </w:rPr>
              <w:t xml:space="preserve">9. Elaborar y poner en marcha una estrategia de difusión y apropiación institucional. </w:t>
            </w:r>
          </w:p>
        </w:tc>
      </w:tr>
      <w:tr w:rsidR="004176A7" w:rsidRPr="0086497F" w14:paraId="19A7B96D" w14:textId="77777777" w:rsidTr="00BF69A3">
        <w:trPr>
          <w:trHeight w:val="494"/>
        </w:trPr>
        <w:tc>
          <w:tcPr>
            <w:tcW w:w="1685" w:type="dxa"/>
            <w:gridSpan w:val="2"/>
            <w:shd w:val="clear" w:color="auto" w:fill="FBE4D5" w:themeFill="accent2" w:themeFillTint="33"/>
            <w:vAlign w:val="center"/>
          </w:tcPr>
          <w:p w14:paraId="78C39405" w14:textId="0E9234D8" w:rsidR="004176A7" w:rsidRPr="00065331" w:rsidRDefault="004176A7" w:rsidP="004176A7">
            <w:pPr>
              <w:rPr>
                <w:rFonts w:ascii="Arial" w:hAnsi="Arial" w:cs="Arial"/>
                <w:b/>
                <w:bCs/>
                <w:sz w:val="16"/>
                <w:szCs w:val="16"/>
              </w:rPr>
            </w:pPr>
            <w:r w:rsidRPr="00065331">
              <w:rPr>
                <w:rFonts w:ascii="Arial" w:hAnsi="Arial" w:cs="Arial"/>
                <w:b/>
                <w:bCs/>
                <w:sz w:val="16"/>
                <w:szCs w:val="16"/>
              </w:rPr>
              <w:lastRenderedPageBreak/>
              <w:t>Indicadores de Resultado</w:t>
            </w:r>
          </w:p>
        </w:tc>
        <w:tc>
          <w:tcPr>
            <w:tcW w:w="9268" w:type="dxa"/>
            <w:gridSpan w:val="21"/>
            <w:shd w:val="clear" w:color="auto" w:fill="FBE4D5" w:themeFill="accent2" w:themeFillTint="33"/>
            <w:vAlign w:val="center"/>
          </w:tcPr>
          <w:p w14:paraId="0212788F" w14:textId="455C5639" w:rsidR="004176A7" w:rsidRDefault="00C1541A" w:rsidP="004176A7">
            <w:pPr>
              <w:rPr>
                <w:rFonts w:ascii="Arial" w:eastAsia="Arial" w:hAnsi="Arial" w:cs="Arial"/>
                <w:i/>
                <w:sz w:val="16"/>
                <w:szCs w:val="16"/>
              </w:rPr>
            </w:pPr>
            <w:r w:rsidRPr="00C1541A">
              <w:rPr>
                <w:rFonts w:ascii="Arial" w:eastAsia="Arial" w:hAnsi="Arial" w:cs="Arial"/>
                <w:i/>
                <w:sz w:val="16"/>
                <w:szCs w:val="16"/>
              </w:rPr>
              <w:t>Porcentaje de Instituciones Educativas que han modificado el PEI, incorporando la perspectiva de DDHH, DHANA y Soberanía Alimentaria</w:t>
            </w:r>
          </w:p>
        </w:tc>
      </w:tr>
      <w:tr w:rsidR="004176A7" w:rsidRPr="0086497F" w14:paraId="61D82374" w14:textId="77777777" w:rsidTr="00BF69A3">
        <w:trPr>
          <w:trHeight w:val="562"/>
        </w:trPr>
        <w:tc>
          <w:tcPr>
            <w:tcW w:w="1685" w:type="dxa"/>
            <w:gridSpan w:val="2"/>
            <w:shd w:val="clear" w:color="auto" w:fill="FBE4D5" w:themeFill="accent2" w:themeFillTint="33"/>
            <w:vAlign w:val="center"/>
          </w:tcPr>
          <w:p w14:paraId="77266217" w14:textId="3449793F" w:rsidR="004176A7" w:rsidRPr="00065331" w:rsidRDefault="004176A7" w:rsidP="004176A7">
            <w:pPr>
              <w:rPr>
                <w:rFonts w:ascii="Arial" w:hAnsi="Arial" w:cs="Arial"/>
                <w:b/>
                <w:bCs/>
                <w:sz w:val="16"/>
                <w:szCs w:val="16"/>
              </w:rPr>
            </w:pPr>
            <w:r w:rsidRPr="00065331">
              <w:rPr>
                <w:rFonts w:ascii="Arial" w:hAnsi="Arial" w:cs="Arial"/>
                <w:b/>
                <w:bCs/>
                <w:sz w:val="16"/>
                <w:szCs w:val="16"/>
              </w:rPr>
              <w:t>Fórmula de cálculo de los indicadores del Resultado</w:t>
            </w:r>
          </w:p>
        </w:tc>
        <w:tc>
          <w:tcPr>
            <w:tcW w:w="9268" w:type="dxa"/>
            <w:gridSpan w:val="21"/>
            <w:shd w:val="clear" w:color="auto" w:fill="FBE4D5" w:themeFill="accent2" w:themeFillTint="33"/>
            <w:vAlign w:val="center"/>
          </w:tcPr>
          <w:p w14:paraId="358F098F" w14:textId="6AF5B220" w:rsidR="00C1541A" w:rsidRDefault="00C1541A" w:rsidP="00D14E93">
            <w:pPr>
              <w:rPr>
                <w:rFonts w:ascii="Arial" w:eastAsia="Arial" w:hAnsi="Arial" w:cs="Arial"/>
                <w:i/>
                <w:sz w:val="16"/>
                <w:szCs w:val="16"/>
              </w:rPr>
            </w:pPr>
            <w:r>
              <w:rPr>
                <w:rFonts w:ascii="Arial" w:eastAsia="Arial" w:hAnsi="Arial" w:cs="Arial"/>
                <w:i/>
                <w:sz w:val="16"/>
                <w:szCs w:val="16"/>
              </w:rPr>
              <w:t xml:space="preserve">       Número de Instituciones Educativas que han modificado el PEI, </w:t>
            </w:r>
          </w:p>
          <w:p w14:paraId="0558F4D9" w14:textId="1E230C69" w:rsidR="00C1541A" w:rsidRPr="00C1541A" w:rsidRDefault="00C1541A" w:rsidP="00D14E93">
            <w:pPr>
              <w:rPr>
                <w:rFonts w:ascii="Arial" w:eastAsia="Arial" w:hAnsi="Arial" w:cs="Arial"/>
                <w:i/>
                <w:sz w:val="16"/>
                <w:szCs w:val="16"/>
              </w:rPr>
            </w:pPr>
            <w:r w:rsidRPr="00C1541A">
              <w:rPr>
                <w:rFonts w:ascii="Arial" w:eastAsia="Arial" w:hAnsi="Arial" w:cs="Arial"/>
                <w:i/>
                <w:sz w:val="16"/>
                <w:szCs w:val="16"/>
                <w:u w:val="single"/>
              </w:rPr>
              <w:t xml:space="preserve">incorporando la perspectiva de DDHH, DHANA y Soberanía Alimentaria </w:t>
            </w:r>
            <w:r>
              <w:rPr>
                <w:rFonts w:ascii="Arial" w:eastAsia="Arial" w:hAnsi="Arial" w:cs="Arial"/>
                <w:i/>
                <w:sz w:val="16"/>
                <w:szCs w:val="16"/>
              </w:rPr>
              <w:t>x 100</w:t>
            </w:r>
          </w:p>
          <w:p w14:paraId="168E0811" w14:textId="2AFCFCCE" w:rsidR="00BF69A3" w:rsidRPr="00305C9A" w:rsidRDefault="00C1541A" w:rsidP="00D14E93">
            <w:pPr>
              <w:rPr>
                <w:rFonts w:ascii="Arial" w:eastAsia="Arial" w:hAnsi="Arial" w:cs="Arial"/>
                <w:i/>
                <w:sz w:val="16"/>
                <w:szCs w:val="16"/>
              </w:rPr>
            </w:pPr>
            <w:r>
              <w:rPr>
                <w:rFonts w:ascii="Arial" w:eastAsia="Arial" w:hAnsi="Arial" w:cs="Arial"/>
                <w:i/>
                <w:sz w:val="16"/>
                <w:szCs w:val="16"/>
              </w:rPr>
              <w:t xml:space="preserve">                              Número total de IE en el Distrito</w:t>
            </w:r>
          </w:p>
        </w:tc>
      </w:tr>
      <w:tr w:rsidR="004176A7" w:rsidRPr="0086497F" w14:paraId="11682551" w14:textId="77777777" w:rsidTr="00BF69A3">
        <w:trPr>
          <w:trHeight w:val="73"/>
        </w:trPr>
        <w:tc>
          <w:tcPr>
            <w:tcW w:w="1685" w:type="dxa"/>
            <w:gridSpan w:val="2"/>
            <w:shd w:val="clear" w:color="auto" w:fill="FBE4D5" w:themeFill="accent2" w:themeFillTint="33"/>
            <w:vAlign w:val="center"/>
          </w:tcPr>
          <w:p w14:paraId="710E767A" w14:textId="739FB8A0" w:rsidR="004176A7" w:rsidRPr="00065331" w:rsidRDefault="004176A7" w:rsidP="004176A7">
            <w:pPr>
              <w:rPr>
                <w:rFonts w:ascii="Arial" w:hAnsi="Arial" w:cs="Arial"/>
                <w:b/>
                <w:bCs/>
                <w:sz w:val="16"/>
                <w:szCs w:val="16"/>
              </w:rPr>
            </w:pPr>
            <w:r w:rsidRPr="00065331">
              <w:rPr>
                <w:rFonts w:ascii="Arial" w:hAnsi="Arial" w:cs="Arial"/>
                <w:b/>
                <w:bCs/>
                <w:sz w:val="16"/>
                <w:szCs w:val="16"/>
              </w:rPr>
              <w:t>Línea base de Resultado</w:t>
            </w:r>
          </w:p>
        </w:tc>
        <w:tc>
          <w:tcPr>
            <w:tcW w:w="4931" w:type="dxa"/>
            <w:gridSpan w:val="12"/>
            <w:shd w:val="clear" w:color="auto" w:fill="FBE4D5" w:themeFill="accent2" w:themeFillTint="33"/>
            <w:vAlign w:val="center"/>
          </w:tcPr>
          <w:p w14:paraId="774D8E7B" w14:textId="01B1B59D" w:rsidR="004176A7" w:rsidRPr="00385439" w:rsidRDefault="00C1541A" w:rsidP="004176A7">
            <w:pPr>
              <w:jc w:val="both"/>
              <w:rPr>
                <w:rFonts w:ascii="Arial" w:hAnsi="Arial" w:cs="Arial"/>
                <w:b/>
                <w:bCs/>
                <w:sz w:val="13"/>
                <w:szCs w:val="13"/>
              </w:rPr>
            </w:pPr>
            <w:r w:rsidRPr="00C1541A">
              <w:rPr>
                <w:rFonts w:ascii="Arial" w:eastAsia="Arial" w:hAnsi="Arial" w:cs="Arial"/>
                <w:i/>
                <w:sz w:val="16"/>
                <w:szCs w:val="16"/>
              </w:rPr>
              <w:t>Porcentaje de Instituciones Educativas que han modificado el PEI, incorporando la perspectiva de DDHH, DHANA y Soberanía Alimentaria</w:t>
            </w:r>
            <w:r>
              <w:rPr>
                <w:rFonts w:ascii="Arial" w:eastAsia="Arial" w:hAnsi="Arial" w:cs="Arial"/>
                <w:i/>
                <w:sz w:val="16"/>
                <w:szCs w:val="16"/>
              </w:rPr>
              <w:t>: 8%</w:t>
            </w:r>
          </w:p>
        </w:tc>
        <w:tc>
          <w:tcPr>
            <w:tcW w:w="894" w:type="dxa"/>
            <w:gridSpan w:val="3"/>
            <w:shd w:val="clear" w:color="auto" w:fill="FBE4D5" w:themeFill="accent2" w:themeFillTint="33"/>
            <w:vAlign w:val="center"/>
          </w:tcPr>
          <w:p w14:paraId="13B8E32E" w14:textId="77777777" w:rsidR="004176A7" w:rsidRPr="00DF0622" w:rsidRDefault="004176A7" w:rsidP="004176A7">
            <w:pPr>
              <w:jc w:val="center"/>
              <w:rPr>
                <w:rFonts w:ascii="Arial" w:hAnsi="Arial" w:cs="Arial"/>
                <w:b/>
                <w:bCs/>
                <w:sz w:val="16"/>
                <w:szCs w:val="16"/>
              </w:rPr>
            </w:pPr>
            <w:r w:rsidRPr="00DF0622">
              <w:rPr>
                <w:rFonts w:ascii="Arial" w:hAnsi="Arial" w:cs="Arial"/>
                <w:b/>
                <w:bCs/>
                <w:sz w:val="16"/>
                <w:szCs w:val="16"/>
              </w:rPr>
              <w:t>Fecha de la LB</w:t>
            </w:r>
          </w:p>
        </w:tc>
        <w:tc>
          <w:tcPr>
            <w:tcW w:w="1040" w:type="dxa"/>
            <w:gridSpan w:val="3"/>
            <w:shd w:val="clear" w:color="auto" w:fill="FBE4D5" w:themeFill="accent2" w:themeFillTint="33"/>
            <w:vAlign w:val="center"/>
          </w:tcPr>
          <w:p w14:paraId="6F0F0119" w14:textId="57E30669" w:rsidR="004176A7" w:rsidRPr="009519E0" w:rsidRDefault="004176A7" w:rsidP="004176A7">
            <w:pPr>
              <w:jc w:val="center"/>
              <w:rPr>
                <w:rFonts w:ascii="Arial" w:hAnsi="Arial" w:cs="Arial"/>
                <w:i/>
                <w:iCs/>
                <w:sz w:val="16"/>
                <w:szCs w:val="16"/>
              </w:rPr>
            </w:pPr>
            <w:r w:rsidRPr="009519E0">
              <w:rPr>
                <w:rFonts w:ascii="Arial" w:hAnsi="Arial" w:cs="Arial"/>
                <w:i/>
                <w:iCs/>
                <w:sz w:val="16"/>
                <w:szCs w:val="16"/>
              </w:rPr>
              <w:t>20</w:t>
            </w:r>
            <w:r>
              <w:rPr>
                <w:rFonts w:ascii="Arial" w:hAnsi="Arial" w:cs="Arial"/>
                <w:i/>
                <w:iCs/>
                <w:sz w:val="16"/>
                <w:szCs w:val="16"/>
              </w:rPr>
              <w:t>22</w:t>
            </w:r>
          </w:p>
        </w:tc>
        <w:tc>
          <w:tcPr>
            <w:tcW w:w="1030" w:type="dxa"/>
            <w:shd w:val="clear" w:color="auto" w:fill="FBE4D5" w:themeFill="accent2" w:themeFillTint="33"/>
            <w:vAlign w:val="center"/>
          </w:tcPr>
          <w:p w14:paraId="2DAA1ACA" w14:textId="5A892395" w:rsidR="004176A7" w:rsidRPr="00DF0622" w:rsidRDefault="004176A7" w:rsidP="004176A7">
            <w:pPr>
              <w:jc w:val="center"/>
              <w:rPr>
                <w:rFonts w:ascii="Arial" w:hAnsi="Arial" w:cs="Arial"/>
                <w:b/>
                <w:bCs/>
                <w:sz w:val="16"/>
                <w:szCs w:val="16"/>
              </w:rPr>
            </w:pPr>
            <w:r w:rsidRPr="00DF0622">
              <w:rPr>
                <w:rFonts w:ascii="Arial" w:hAnsi="Arial" w:cs="Arial"/>
                <w:b/>
                <w:bCs/>
                <w:sz w:val="16"/>
                <w:szCs w:val="16"/>
              </w:rPr>
              <w:t xml:space="preserve">Fuente de la LB </w:t>
            </w:r>
          </w:p>
        </w:tc>
        <w:tc>
          <w:tcPr>
            <w:tcW w:w="1373" w:type="dxa"/>
            <w:gridSpan w:val="2"/>
            <w:shd w:val="clear" w:color="auto" w:fill="FBE4D5" w:themeFill="accent2" w:themeFillTint="33"/>
            <w:vAlign w:val="center"/>
          </w:tcPr>
          <w:p w14:paraId="52E40A33" w14:textId="0FA9B060" w:rsidR="004176A7" w:rsidRPr="00B22AEC" w:rsidRDefault="004176A7" w:rsidP="004176A7">
            <w:pPr>
              <w:rPr>
                <w:rFonts w:ascii="Arial" w:hAnsi="Arial" w:cs="Arial"/>
                <w:b/>
                <w:bCs/>
                <w:i/>
                <w:iCs/>
                <w:color w:val="BFBFBF" w:themeColor="background1" w:themeShade="BF"/>
                <w:sz w:val="16"/>
                <w:szCs w:val="16"/>
              </w:rPr>
            </w:pPr>
            <w:r w:rsidRPr="00E464BD">
              <w:rPr>
                <w:rFonts w:ascii="Arial" w:eastAsia="Arial" w:hAnsi="Arial" w:cs="Arial"/>
                <w:i/>
                <w:sz w:val="16"/>
                <w:szCs w:val="16"/>
              </w:rPr>
              <w:t>Doc</w:t>
            </w:r>
            <w:r>
              <w:rPr>
                <w:rFonts w:ascii="Arial" w:eastAsia="Arial" w:hAnsi="Arial" w:cs="Arial"/>
                <w:i/>
                <w:sz w:val="16"/>
                <w:szCs w:val="16"/>
              </w:rPr>
              <w:t>umento de Diagnóstico de la PPAEAS</w:t>
            </w:r>
          </w:p>
        </w:tc>
      </w:tr>
      <w:tr w:rsidR="004176A7" w:rsidRPr="0086497F" w14:paraId="335663CF" w14:textId="77777777" w:rsidTr="00BF69A3">
        <w:trPr>
          <w:trHeight w:val="502"/>
        </w:trPr>
        <w:tc>
          <w:tcPr>
            <w:tcW w:w="1685" w:type="dxa"/>
            <w:gridSpan w:val="2"/>
            <w:shd w:val="clear" w:color="auto" w:fill="FBE4D5" w:themeFill="accent2" w:themeFillTint="33"/>
            <w:vAlign w:val="center"/>
          </w:tcPr>
          <w:p w14:paraId="657EC061" w14:textId="2BE801CD" w:rsidR="004176A7" w:rsidRPr="00065331" w:rsidRDefault="004176A7" w:rsidP="004176A7">
            <w:pPr>
              <w:rPr>
                <w:rFonts w:ascii="Arial" w:hAnsi="Arial" w:cs="Arial"/>
                <w:b/>
                <w:bCs/>
                <w:sz w:val="16"/>
                <w:szCs w:val="16"/>
              </w:rPr>
            </w:pPr>
            <w:r w:rsidRPr="00065331">
              <w:rPr>
                <w:rFonts w:ascii="Arial" w:hAnsi="Arial" w:cs="Arial"/>
                <w:b/>
                <w:bCs/>
                <w:sz w:val="16"/>
                <w:szCs w:val="16"/>
              </w:rPr>
              <w:t>Resultado esperado (meta total)</w:t>
            </w:r>
          </w:p>
        </w:tc>
        <w:tc>
          <w:tcPr>
            <w:tcW w:w="9268" w:type="dxa"/>
            <w:gridSpan w:val="21"/>
            <w:shd w:val="clear" w:color="auto" w:fill="FBE4D5" w:themeFill="accent2" w:themeFillTint="33"/>
            <w:vAlign w:val="center"/>
          </w:tcPr>
          <w:p w14:paraId="4C0D3FD3" w14:textId="2C0BA5B2" w:rsidR="004176A7" w:rsidRPr="009519E0" w:rsidRDefault="00C1541A" w:rsidP="004176A7">
            <w:pPr>
              <w:rPr>
                <w:rFonts w:ascii="Arial" w:hAnsi="Arial" w:cs="Arial"/>
                <w:i/>
                <w:iCs/>
                <w:sz w:val="16"/>
                <w:szCs w:val="16"/>
              </w:rPr>
            </w:pPr>
            <w:r>
              <w:rPr>
                <w:rFonts w:ascii="Arial" w:eastAsia="Arial" w:hAnsi="Arial" w:cs="Arial"/>
                <w:i/>
                <w:sz w:val="16"/>
                <w:szCs w:val="16"/>
              </w:rPr>
              <w:t xml:space="preserve">100% </w:t>
            </w:r>
            <w:r w:rsidRPr="00C1541A">
              <w:rPr>
                <w:rFonts w:ascii="Arial" w:eastAsia="Arial" w:hAnsi="Arial" w:cs="Arial"/>
                <w:i/>
                <w:sz w:val="16"/>
                <w:szCs w:val="16"/>
              </w:rPr>
              <w:t xml:space="preserve"> de</w:t>
            </w:r>
            <w:r>
              <w:rPr>
                <w:rFonts w:ascii="Arial" w:eastAsia="Arial" w:hAnsi="Arial" w:cs="Arial"/>
                <w:i/>
                <w:sz w:val="16"/>
                <w:szCs w:val="16"/>
              </w:rPr>
              <w:t xml:space="preserve"> las</w:t>
            </w:r>
            <w:r w:rsidRPr="00C1541A">
              <w:rPr>
                <w:rFonts w:ascii="Arial" w:eastAsia="Arial" w:hAnsi="Arial" w:cs="Arial"/>
                <w:i/>
                <w:sz w:val="16"/>
                <w:szCs w:val="16"/>
              </w:rPr>
              <w:t xml:space="preserve"> Instituciones Educativas han modificado el PEI, incorporando la perspectiva de DDHH, DHANA y Soberanía Alimentaria</w:t>
            </w:r>
          </w:p>
        </w:tc>
      </w:tr>
      <w:tr w:rsidR="004176A7" w:rsidRPr="009519E0" w14:paraId="6006C4CB" w14:textId="77777777" w:rsidTr="00BF69A3">
        <w:trPr>
          <w:trHeight w:val="2852"/>
        </w:trPr>
        <w:tc>
          <w:tcPr>
            <w:tcW w:w="1685" w:type="dxa"/>
            <w:gridSpan w:val="2"/>
            <w:shd w:val="clear" w:color="auto" w:fill="FBE4D5" w:themeFill="accent2" w:themeFillTint="33"/>
            <w:vAlign w:val="center"/>
          </w:tcPr>
          <w:p w14:paraId="1B8C0403" w14:textId="77777777" w:rsidR="004176A7" w:rsidRPr="00065331" w:rsidRDefault="004176A7" w:rsidP="004176A7">
            <w:pPr>
              <w:rPr>
                <w:rFonts w:ascii="Arial" w:hAnsi="Arial" w:cs="Arial"/>
                <w:b/>
                <w:bCs/>
                <w:sz w:val="16"/>
                <w:szCs w:val="16"/>
              </w:rPr>
            </w:pPr>
            <w:r w:rsidRPr="00065331">
              <w:rPr>
                <w:rFonts w:ascii="Arial" w:hAnsi="Arial" w:cs="Arial"/>
                <w:b/>
                <w:bCs/>
                <w:sz w:val="16"/>
                <w:szCs w:val="16"/>
              </w:rPr>
              <w:lastRenderedPageBreak/>
              <w:t>Metas de Resultado por vigencia</w:t>
            </w:r>
          </w:p>
        </w:tc>
        <w:tc>
          <w:tcPr>
            <w:tcW w:w="9268" w:type="dxa"/>
            <w:gridSpan w:val="21"/>
            <w:vAlign w:val="center"/>
          </w:tcPr>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4"/>
              <w:gridCol w:w="824"/>
              <w:gridCol w:w="824"/>
              <w:gridCol w:w="824"/>
              <w:gridCol w:w="815"/>
            </w:tblGrid>
            <w:tr w:rsidR="004176A7" w:rsidRPr="00385439" w14:paraId="339FC1A1" w14:textId="77777777" w:rsidTr="00BF69A3">
              <w:trPr>
                <w:trHeight w:val="315"/>
              </w:trPr>
              <w:tc>
                <w:tcPr>
                  <w:tcW w:w="455" w:type="pct"/>
                  <w:tcBorders>
                    <w:top w:val="nil"/>
                    <w:left w:val="nil"/>
                    <w:bottom w:val="nil"/>
                    <w:right w:val="nil"/>
                  </w:tcBorders>
                  <w:shd w:val="clear" w:color="000000" w:fill="FFFFFF"/>
                  <w:vAlign w:val="center"/>
                  <w:hideMark/>
                </w:tcPr>
                <w:p w14:paraId="157BC68C" w14:textId="77777777" w:rsidR="004176A7" w:rsidRPr="00385439" w:rsidRDefault="004176A7"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87C92E5"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6E1C3135"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A98AC2C"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5E11FFCE"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738F6A48" w14:textId="77777777" w:rsidR="004176A7" w:rsidRPr="00385439" w:rsidRDefault="004176A7"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5FED544D" w14:textId="77777777" w:rsidR="004176A7" w:rsidRPr="00385439" w:rsidRDefault="004176A7"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2EC7E976" w14:textId="77777777" w:rsidR="004176A7" w:rsidRPr="00385439" w:rsidRDefault="004176A7"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46542564"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52B38C8"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062E2721" w14:textId="77777777" w:rsidR="004176A7" w:rsidRPr="00385439" w:rsidRDefault="004176A7"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5B2D951F" w14:textId="77777777" w:rsidTr="00BF69A3">
              <w:trPr>
                <w:trHeight w:val="315"/>
              </w:trPr>
              <w:tc>
                <w:tcPr>
                  <w:tcW w:w="455" w:type="pct"/>
                  <w:tcBorders>
                    <w:top w:val="nil"/>
                    <w:left w:val="nil"/>
                    <w:bottom w:val="nil"/>
                    <w:right w:val="nil"/>
                  </w:tcBorders>
                  <w:shd w:val="clear" w:color="000000" w:fill="FFFFFF"/>
                  <w:vAlign w:val="center"/>
                  <w:hideMark/>
                </w:tcPr>
                <w:p w14:paraId="12D41083" w14:textId="77777777" w:rsidR="004176A7" w:rsidRPr="00385439" w:rsidRDefault="004176A7"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tcPr>
                <w:p w14:paraId="6C8A2EF4" w14:textId="449A6955"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C383DC8" w14:textId="316BE0F5"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64A6CDF0" w14:textId="2E252B57"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6E375770" w14:textId="0D0759B9"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5C224910" w14:textId="54C8D5A7"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A59E1E0" w14:textId="3F86A95B"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553B19E7" w14:textId="2A29B14E"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40%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575D905A" w14:textId="317C2750"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B77B9F1" w14:textId="2CC243F1"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50%</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7B2525F1"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49590C14" w14:textId="77777777" w:rsidTr="00BF69A3">
              <w:trPr>
                <w:trHeight w:val="315"/>
              </w:trPr>
              <w:tc>
                <w:tcPr>
                  <w:tcW w:w="455" w:type="pct"/>
                  <w:tcBorders>
                    <w:top w:val="nil"/>
                    <w:left w:val="nil"/>
                    <w:bottom w:val="nil"/>
                    <w:right w:val="nil"/>
                  </w:tcBorders>
                  <w:shd w:val="clear" w:color="000000" w:fill="FFFFFF"/>
                  <w:vAlign w:val="center"/>
                  <w:hideMark/>
                </w:tcPr>
                <w:p w14:paraId="7EBEA8CA" w14:textId="77777777" w:rsidR="004176A7" w:rsidRPr="00385439" w:rsidRDefault="004176A7"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35E481D"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03016EC2"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902C371"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2A10C462"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604AB785" w14:textId="77777777" w:rsidR="004176A7" w:rsidRPr="00385439" w:rsidRDefault="004176A7"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2D6F53F1" w14:textId="77777777" w:rsidR="004176A7" w:rsidRPr="00385439" w:rsidRDefault="004176A7"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22F40A3C" w14:textId="77777777" w:rsidR="004176A7" w:rsidRPr="00385439" w:rsidRDefault="004176A7"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073976CB"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28EF8CD"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01EBAD03" w14:textId="77777777" w:rsidR="004176A7" w:rsidRPr="00385439" w:rsidRDefault="004176A7"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45158C49" w14:textId="77777777" w:rsidTr="00506CFC">
              <w:trPr>
                <w:trHeight w:val="315"/>
              </w:trPr>
              <w:tc>
                <w:tcPr>
                  <w:tcW w:w="455" w:type="pct"/>
                  <w:tcBorders>
                    <w:top w:val="nil"/>
                    <w:left w:val="nil"/>
                    <w:bottom w:val="nil"/>
                    <w:right w:val="nil"/>
                  </w:tcBorders>
                  <w:shd w:val="clear" w:color="000000" w:fill="FFFFFF"/>
                  <w:vAlign w:val="center"/>
                  <w:hideMark/>
                </w:tcPr>
                <w:p w14:paraId="783139C0" w14:textId="77777777" w:rsidR="004176A7" w:rsidRPr="00385439" w:rsidRDefault="004176A7"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tcPr>
                <w:p w14:paraId="13816D78" w14:textId="233CAB17"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60%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67514BAA" w14:textId="0D26CE23"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4D0A601" w14:textId="4B010098"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70%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437D47C2" w14:textId="32BD5E14"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836BDAF" w14:textId="1B2564F3"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80%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717C51B" w14:textId="592F6821"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55F1712D" w14:textId="099BE022"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90%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A8FB96B" w14:textId="1EC78BED"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66C91130" w14:textId="78D1F2A5"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100%</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4AA55E0A"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10FA05C0" w14:textId="77777777" w:rsidTr="00BF69A3">
              <w:trPr>
                <w:trHeight w:val="315"/>
              </w:trPr>
              <w:tc>
                <w:tcPr>
                  <w:tcW w:w="455" w:type="pct"/>
                  <w:tcBorders>
                    <w:top w:val="nil"/>
                    <w:left w:val="nil"/>
                    <w:bottom w:val="nil"/>
                    <w:right w:val="nil"/>
                  </w:tcBorders>
                  <w:shd w:val="clear" w:color="000000" w:fill="FFFFFF"/>
                  <w:vAlign w:val="center"/>
                  <w:hideMark/>
                </w:tcPr>
                <w:p w14:paraId="66B3A083" w14:textId="77777777" w:rsidR="004176A7" w:rsidRPr="00385439" w:rsidRDefault="004176A7"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421B32F"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6BE3D3A2"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E3AEB95"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556C852D"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3F3DE537" w14:textId="77777777" w:rsidR="004176A7" w:rsidRPr="00385439" w:rsidRDefault="004176A7"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448F4EF7" w14:textId="77777777" w:rsidR="004176A7" w:rsidRPr="00385439" w:rsidRDefault="004176A7"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48D5275B" w14:textId="77777777" w:rsidR="004176A7" w:rsidRPr="00385439" w:rsidRDefault="004176A7"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3453AECB"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9656855"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12603C67" w14:textId="77777777" w:rsidR="004176A7" w:rsidRPr="00385439" w:rsidRDefault="004176A7"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01D5BA32" w14:textId="77777777" w:rsidTr="00C1541A">
              <w:trPr>
                <w:trHeight w:val="315"/>
              </w:trPr>
              <w:tc>
                <w:tcPr>
                  <w:tcW w:w="455" w:type="pct"/>
                  <w:tcBorders>
                    <w:top w:val="nil"/>
                    <w:left w:val="nil"/>
                    <w:bottom w:val="nil"/>
                    <w:right w:val="nil"/>
                  </w:tcBorders>
                  <w:shd w:val="clear" w:color="000000" w:fill="FFFFFF"/>
                  <w:vAlign w:val="center"/>
                  <w:hideMark/>
                </w:tcPr>
                <w:p w14:paraId="62BB516B" w14:textId="77777777" w:rsidR="004176A7" w:rsidRPr="00385439" w:rsidRDefault="004176A7"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472F5854" w14:textId="0F37C573"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7E5C5BEA" w14:textId="1C0D777D"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383F1233" w14:textId="0D2994A2"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66AA0179" w14:textId="31B523C2"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hideMark/>
                </w:tcPr>
                <w:p w14:paraId="23075BB8"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C5676BC"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C1602C8"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03758F7F"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500EB0A3"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5E9B2B37"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0B9D40DC" w14:textId="77777777" w:rsidTr="00BF69A3">
              <w:trPr>
                <w:trHeight w:val="315"/>
              </w:trPr>
              <w:tc>
                <w:tcPr>
                  <w:tcW w:w="455" w:type="pct"/>
                  <w:tcBorders>
                    <w:top w:val="nil"/>
                    <w:left w:val="nil"/>
                    <w:bottom w:val="nil"/>
                    <w:right w:val="nil"/>
                  </w:tcBorders>
                  <w:shd w:val="clear" w:color="000000" w:fill="FFFFFF"/>
                  <w:vAlign w:val="center"/>
                  <w:hideMark/>
                </w:tcPr>
                <w:p w14:paraId="7F54C223" w14:textId="77777777" w:rsidR="004176A7" w:rsidRPr="00385439" w:rsidRDefault="004176A7"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1A8BED6"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71AE0DE7"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D5841FE"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7DE8767A"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A1611EB"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BBA37EB"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1FFFA27"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42C8474"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AE251A0"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76227C9"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6217FA66" w14:textId="77777777" w:rsidTr="00BF69A3">
              <w:trPr>
                <w:trHeight w:val="315"/>
              </w:trPr>
              <w:tc>
                <w:tcPr>
                  <w:tcW w:w="455" w:type="pct"/>
                  <w:tcBorders>
                    <w:top w:val="nil"/>
                    <w:left w:val="nil"/>
                    <w:bottom w:val="nil"/>
                    <w:right w:val="nil"/>
                  </w:tcBorders>
                  <w:shd w:val="clear" w:color="000000" w:fill="FFFFFF"/>
                  <w:vAlign w:val="center"/>
                  <w:hideMark/>
                </w:tcPr>
                <w:p w14:paraId="2ACDEEB2" w14:textId="77777777" w:rsidR="004176A7" w:rsidRPr="00385439" w:rsidRDefault="004176A7"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394AF409"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0B80E127"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FBE4D5" w:themeFill="accent2" w:themeFillTint="33"/>
                  <w:vAlign w:val="center"/>
                  <w:hideMark/>
                </w:tcPr>
                <w:p w14:paraId="6A4A4D83" w14:textId="1BB45F61" w:rsidR="004176A7" w:rsidRPr="00385439" w:rsidRDefault="00C1541A"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100%</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3F8C8B35"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DC54A52"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4C0EC00"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82AAF63"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8975EAD" w14:textId="77777777" w:rsidR="004176A7" w:rsidRPr="00385439" w:rsidRDefault="004176A7"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4CEDF618" w14:textId="77777777" w:rsidR="004176A7" w:rsidRPr="009519E0" w:rsidRDefault="004176A7" w:rsidP="004176A7">
            <w:pPr>
              <w:rPr>
                <w:rFonts w:ascii="Arial Narrow" w:eastAsia="Times New Roman" w:hAnsi="Arial Narrow" w:cs="Calibri"/>
                <w:b/>
                <w:bCs/>
                <w:sz w:val="16"/>
                <w:szCs w:val="16"/>
                <w:lang w:eastAsia="es-CO"/>
              </w:rPr>
            </w:pPr>
          </w:p>
        </w:tc>
      </w:tr>
      <w:tr w:rsidR="004176A7" w:rsidRPr="0086497F" w14:paraId="43EF8976" w14:textId="77777777" w:rsidTr="001E02E0">
        <w:trPr>
          <w:trHeight w:val="294"/>
        </w:trPr>
        <w:tc>
          <w:tcPr>
            <w:tcW w:w="1685" w:type="dxa"/>
            <w:gridSpan w:val="2"/>
            <w:shd w:val="clear" w:color="auto" w:fill="E2EFD9" w:themeFill="accent6" w:themeFillTint="33"/>
            <w:vAlign w:val="center"/>
          </w:tcPr>
          <w:p w14:paraId="7473A7C8" w14:textId="0288FF77" w:rsidR="004176A7" w:rsidRPr="00065331" w:rsidRDefault="004176A7" w:rsidP="004176A7">
            <w:pPr>
              <w:rPr>
                <w:rFonts w:ascii="Arial" w:hAnsi="Arial" w:cs="Arial"/>
                <w:b/>
                <w:bCs/>
                <w:sz w:val="16"/>
                <w:szCs w:val="16"/>
              </w:rPr>
            </w:pPr>
            <w:r w:rsidRPr="00065331">
              <w:rPr>
                <w:rFonts w:ascii="Arial" w:hAnsi="Arial" w:cs="Arial"/>
                <w:b/>
                <w:bCs/>
                <w:sz w:val="16"/>
                <w:szCs w:val="16"/>
              </w:rPr>
              <w:t>Indicadores del producto</w:t>
            </w:r>
          </w:p>
        </w:tc>
        <w:tc>
          <w:tcPr>
            <w:tcW w:w="9268" w:type="dxa"/>
            <w:gridSpan w:val="21"/>
            <w:shd w:val="clear" w:color="auto" w:fill="E2EFD9" w:themeFill="accent6" w:themeFillTint="33"/>
            <w:vAlign w:val="center"/>
          </w:tcPr>
          <w:p w14:paraId="5B354F5C" w14:textId="77777777" w:rsidR="00B37779" w:rsidRPr="00B37779" w:rsidRDefault="00B37779" w:rsidP="00B37779">
            <w:pPr>
              <w:rPr>
                <w:rFonts w:ascii="Arial" w:eastAsia="Arial" w:hAnsi="Arial" w:cs="Arial"/>
                <w:i/>
                <w:sz w:val="16"/>
                <w:szCs w:val="16"/>
              </w:rPr>
            </w:pPr>
            <w:r w:rsidRPr="00B37779">
              <w:rPr>
                <w:rFonts w:ascii="Arial" w:eastAsia="Arial" w:hAnsi="Arial" w:cs="Arial"/>
                <w:i/>
                <w:sz w:val="16"/>
                <w:szCs w:val="16"/>
              </w:rPr>
              <w:t>1. Número de Espacios de concertación con actores educativos para revisar el PEI y sus elementos</w:t>
            </w:r>
          </w:p>
          <w:p w14:paraId="3B68951F" w14:textId="77777777" w:rsidR="00B37779" w:rsidRDefault="00B37779" w:rsidP="00B37779">
            <w:pPr>
              <w:rPr>
                <w:rFonts w:ascii="Arial" w:eastAsia="Arial" w:hAnsi="Arial" w:cs="Arial"/>
                <w:i/>
                <w:sz w:val="16"/>
                <w:szCs w:val="16"/>
              </w:rPr>
            </w:pPr>
          </w:p>
          <w:p w14:paraId="27326BD8" w14:textId="56F2CB28" w:rsidR="00B37779" w:rsidRPr="00B37779" w:rsidRDefault="00B37779" w:rsidP="00B37779">
            <w:pPr>
              <w:rPr>
                <w:rFonts w:ascii="Arial" w:eastAsia="Arial" w:hAnsi="Arial" w:cs="Arial"/>
                <w:i/>
                <w:sz w:val="16"/>
                <w:szCs w:val="16"/>
              </w:rPr>
            </w:pPr>
            <w:r w:rsidRPr="00B37779">
              <w:rPr>
                <w:rFonts w:ascii="Arial" w:eastAsia="Arial" w:hAnsi="Arial" w:cs="Arial"/>
                <w:i/>
                <w:sz w:val="16"/>
                <w:szCs w:val="16"/>
              </w:rPr>
              <w:t xml:space="preserve">2. Número de Documentos orientadores de adaptaciones al PEI, incluyendo dos actualizaciones </w:t>
            </w:r>
          </w:p>
          <w:p w14:paraId="115520BF" w14:textId="77777777" w:rsidR="00B37779" w:rsidRDefault="00B37779" w:rsidP="00B37779">
            <w:pPr>
              <w:rPr>
                <w:rFonts w:ascii="Arial" w:eastAsia="Arial" w:hAnsi="Arial" w:cs="Arial"/>
                <w:i/>
                <w:sz w:val="16"/>
                <w:szCs w:val="16"/>
              </w:rPr>
            </w:pPr>
          </w:p>
          <w:p w14:paraId="545FF4C4" w14:textId="362DAD10" w:rsidR="00B37779" w:rsidRPr="00B37779" w:rsidRDefault="00B37779" w:rsidP="00B37779">
            <w:pPr>
              <w:rPr>
                <w:rFonts w:ascii="Arial" w:eastAsia="Arial" w:hAnsi="Arial" w:cs="Arial"/>
                <w:i/>
                <w:sz w:val="16"/>
                <w:szCs w:val="16"/>
              </w:rPr>
            </w:pPr>
            <w:r w:rsidRPr="00B37779">
              <w:rPr>
                <w:rFonts w:ascii="Arial" w:eastAsia="Arial" w:hAnsi="Arial" w:cs="Arial"/>
                <w:i/>
                <w:sz w:val="16"/>
                <w:szCs w:val="16"/>
              </w:rPr>
              <w:t>3. Número de Espacios formativos intersectoriales (incluyendo las áreas de salud, educación y producción agropecuaria del Distrito e incorporando una perspectiva interseccional)</w:t>
            </w:r>
          </w:p>
          <w:p w14:paraId="7225DF2F" w14:textId="77777777" w:rsidR="00B37779" w:rsidRDefault="00B37779" w:rsidP="00B37779">
            <w:pPr>
              <w:rPr>
                <w:rFonts w:ascii="Arial" w:eastAsia="Arial" w:hAnsi="Arial" w:cs="Arial"/>
                <w:i/>
                <w:sz w:val="16"/>
                <w:szCs w:val="16"/>
              </w:rPr>
            </w:pPr>
          </w:p>
          <w:p w14:paraId="003DDEFF" w14:textId="09D60260" w:rsidR="00B37779" w:rsidRPr="00B37779" w:rsidRDefault="00B37779" w:rsidP="00B37779">
            <w:pPr>
              <w:rPr>
                <w:rFonts w:ascii="Arial" w:eastAsia="Arial" w:hAnsi="Arial" w:cs="Arial"/>
                <w:i/>
                <w:sz w:val="16"/>
                <w:szCs w:val="16"/>
              </w:rPr>
            </w:pPr>
            <w:r w:rsidRPr="00B37779">
              <w:rPr>
                <w:rFonts w:ascii="Arial" w:eastAsia="Arial" w:hAnsi="Arial" w:cs="Arial"/>
                <w:i/>
                <w:sz w:val="16"/>
                <w:szCs w:val="16"/>
              </w:rPr>
              <w:t>4. Número de Asistencias técnicas orientadas a brindar apoyo a las Instituciones Educativas según sus necesidades</w:t>
            </w:r>
          </w:p>
          <w:p w14:paraId="5FF37BE3" w14:textId="77777777" w:rsidR="00B37779" w:rsidRDefault="00B37779" w:rsidP="00B37779">
            <w:pPr>
              <w:rPr>
                <w:rFonts w:ascii="Arial" w:eastAsia="Arial" w:hAnsi="Arial" w:cs="Arial"/>
                <w:i/>
                <w:sz w:val="16"/>
                <w:szCs w:val="16"/>
              </w:rPr>
            </w:pPr>
          </w:p>
          <w:p w14:paraId="13F89EC4" w14:textId="1AE4A582" w:rsidR="004176A7" w:rsidRPr="00305C9A" w:rsidRDefault="00B37779" w:rsidP="004176A7">
            <w:pPr>
              <w:rPr>
                <w:rFonts w:ascii="Arial" w:eastAsia="Arial" w:hAnsi="Arial" w:cs="Arial"/>
                <w:i/>
                <w:sz w:val="16"/>
                <w:szCs w:val="16"/>
              </w:rPr>
            </w:pPr>
            <w:r w:rsidRPr="00B37779">
              <w:rPr>
                <w:rFonts w:ascii="Arial" w:eastAsia="Arial" w:hAnsi="Arial" w:cs="Arial"/>
                <w:i/>
                <w:sz w:val="16"/>
                <w:szCs w:val="16"/>
              </w:rPr>
              <w:t>5. Porcentaje de ejecución de la Estrategia de difusión y apropiación comunitaria</w:t>
            </w:r>
          </w:p>
        </w:tc>
      </w:tr>
      <w:tr w:rsidR="004176A7" w:rsidRPr="0086497F" w14:paraId="73D96C2C" w14:textId="77777777" w:rsidTr="001E02E0">
        <w:trPr>
          <w:trHeight w:val="767"/>
        </w:trPr>
        <w:tc>
          <w:tcPr>
            <w:tcW w:w="1685" w:type="dxa"/>
            <w:gridSpan w:val="2"/>
            <w:shd w:val="clear" w:color="auto" w:fill="E2EFD9" w:themeFill="accent6" w:themeFillTint="33"/>
            <w:vAlign w:val="center"/>
          </w:tcPr>
          <w:p w14:paraId="4DB409DD" w14:textId="207445DC" w:rsidR="004176A7" w:rsidRPr="00065331" w:rsidRDefault="004176A7" w:rsidP="004176A7">
            <w:pPr>
              <w:rPr>
                <w:rFonts w:ascii="Arial" w:hAnsi="Arial" w:cs="Arial"/>
                <w:b/>
                <w:bCs/>
                <w:sz w:val="16"/>
                <w:szCs w:val="16"/>
              </w:rPr>
            </w:pPr>
            <w:r w:rsidRPr="00065331">
              <w:rPr>
                <w:rFonts w:ascii="Arial" w:hAnsi="Arial" w:cs="Arial"/>
                <w:b/>
                <w:bCs/>
                <w:sz w:val="16"/>
                <w:szCs w:val="16"/>
              </w:rPr>
              <w:t>Fórmula de cálculo de los indicadores del producto</w:t>
            </w:r>
          </w:p>
        </w:tc>
        <w:tc>
          <w:tcPr>
            <w:tcW w:w="9268" w:type="dxa"/>
            <w:gridSpan w:val="21"/>
            <w:shd w:val="clear" w:color="auto" w:fill="E2EFD9" w:themeFill="accent6" w:themeFillTint="33"/>
            <w:vAlign w:val="center"/>
          </w:tcPr>
          <w:p w14:paraId="1E43493B" w14:textId="50EE76D3" w:rsidR="001E02E0" w:rsidRDefault="004176A7" w:rsidP="004176A7">
            <w:pPr>
              <w:rPr>
                <w:rFonts w:ascii="Arial" w:eastAsia="Arial" w:hAnsi="Arial" w:cs="Arial"/>
                <w:sz w:val="16"/>
                <w:szCs w:val="16"/>
              </w:rPr>
            </w:pPr>
            <w:r w:rsidRPr="00752FB4">
              <w:rPr>
                <w:rFonts w:ascii="Arial" w:eastAsia="Arial" w:hAnsi="Arial" w:cs="Arial"/>
                <w:sz w:val="16"/>
                <w:szCs w:val="16"/>
              </w:rPr>
              <w:t>1</w:t>
            </w:r>
            <w:r w:rsidRPr="001E02E0">
              <w:rPr>
                <w:rFonts w:ascii="Arial" w:eastAsia="Arial" w:hAnsi="Arial" w:cs="Arial"/>
                <w:sz w:val="16"/>
                <w:szCs w:val="16"/>
              </w:rPr>
              <w:t xml:space="preserve">. </w:t>
            </w:r>
            <w:r w:rsidR="001E02E0" w:rsidRPr="001E02E0">
              <w:rPr>
                <w:rFonts w:ascii="Arial" w:eastAsia="Arial" w:hAnsi="Arial" w:cs="Arial"/>
                <w:i/>
                <w:sz w:val="16"/>
                <w:szCs w:val="16"/>
              </w:rPr>
              <w:t xml:space="preserve"> </w:t>
            </w:r>
            <w:r w:rsidR="00B37779" w:rsidRPr="00B37779">
              <w:rPr>
                <w:rFonts w:ascii="Arial" w:eastAsia="Arial" w:hAnsi="Arial" w:cs="Arial"/>
                <w:i/>
                <w:sz w:val="16"/>
                <w:szCs w:val="16"/>
              </w:rPr>
              <w:t xml:space="preserve"> </w:t>
            </w:r>
            <w:r w:rsidR="00B37779" w:rsidRPr="00B37779">
              <w:rPr>
                <w:rFonts w:ascii="Arial" w:eastAsia="Arial" w:hAnsi="Arial" w:cs="Arial"/>
                <w:i/>
                <w:sz w:val="16"/>
                <w:szCs w:val="16"/>
                <w:u w:val="single"/>
              </w:rPr>
              <w:t xml:space="preserve">Número de Espacios de concertación con actores educativos para revisar el PEI y sus elementos </w:t>
            </w:r>
            <w:r w:rsidR="001E02E0" w:rsidRPr="00B37779">
              <w:rPr>
                <w:rFonts w:ascii="Arial" w:eastAsia="Arial" w:hAnsi="Arial" w:cs="Arial"/>
                <w:i/>
                <w:sz w:val="16"/>
                <w:szCs w:val="16"/>
                <w:u w:val="single"/>
              </w:rPr>
              <w:t>adelantadas</w:t>
            </w:r>
            <w:r w:rsidR="001E02E0" w:rsidRPr="00752FB4">
              <w:rPr>
                <w:rFonts w:ascii="Arial" w:eastAsia="Arial" w:hAnsi="Arial" w:cs="Arial"/>
                <w:sz w:val="16"/>
                <w:szCs w:val="16"/>
              </w:rPr>
              <w:t xml:space="preserve"> </w:t>
            </w:r>
          </w:p>
          <w:p w14:paraId="45A3AFCD" w14:textId="15B91A9C" w:rsidR="00476CC1" w:rsidRDefault="004176A7" w:rsidP="00476CC1">
            <w:pPr>
              <w:rPr>
                <w:rFonts w:ascii="Arial" w:eastAsia="Arial" w:hAnsi="Arial" w:cs="Arial"/>
                <w:i/>
                <w:sz w:val="16"/>
                <w:szCs w:val="16"/>
              </w:rPr>
            </w:pPr>
            <w:r w:rsidRPr="00752FB4">
              <w:rPr>
                <w:rFonts w:ascii="Arial" w:eastAsia="Arial" w:hAnsi="Arial" w:cs="Arial"/>
                <w:sz w:val="16"/>
                <w:szCs w:val="16"/>
              </w:rPr>
              <w:t xml:space="preserve">   </w:t>
            </w:r>
            <w:r w:rsidR="001E02E0">
              <w:rPr>
                <w:rFonts w:ascii="Arial" w:eastAsia="Arial" w:hAnsi="Arial" w:cs="Arial"/>
                <w:sz w:val="16"/>
                <w:szCs w:val="16"/>
              </w:rPr>
              <w:t xml:space="preserve"> </w:t>
            </w:r>
            <w:r w:rsidR="00B37779" w:rsidRPr="00B37779">
              <w:rPr>
                <w:rFonts w:ascii="Arial" w:eastAsia="Arial" w:hAnsi="Arial" w:cs="Arial"/>
                <w:i/>
                <w:sz w:val="16"/>
                <w:szCs w:val="16"/>
              </w:rPr>
              <w:t xml:space="preserve"> Número de Espacios de concertación con actores educativos para revisar el PEI y sus elementos</w:t>
            </w:r>
            <w:r w:rsidR="00B37779">
              <w:rPr>
                <w:rFonts w:ascii="Arial" w:eastAsia="Arial" w:hAnsi="Arial" w:cs="Arial"/>
                <w:i/>
                <w:sz w:val="16"/>
                <w:szCs w:val="16"/>
              </w:rPr>
              <w:t xml:space="preserve"> </w:t>
            </w:r>
            <w:r w:rsidR="00476CC1">
              <w:rPr>
                <w:rFonts w:ascii="Arial" w:eastAsia="Arial" w:hAnsi="Arial" w:cs="Arial"/>
                <w:i/>
                <w:sz w:val="16"/>
                <w:szCs w:val="16"/>
              </w:rPr>
              <w:t>programad</w:t>
            </w:r>
            <w:r w:rsidR="001E02E0">
              <w:rPr>
                <w:rFonts w:ascii="Arial" w:eastAsia="Arial" w:hAnsi="Arial" w:cs="Arial"/>
                <w:i/>
                <w:sz w:val="16"/>
                <w:szCs w:val="16"/>
              </w:rPr>
              <w:t>a</w:t>
            </w:r>
            <w:r w:rsidR="00476CC1">
              <w:rPr>
                <w:rFonts w:ascii="Arial" w:eastAsia="Arial" w:hAnsi="Arial" w:cs="Arial"/>
                <w:i/>
                <w:sz w:val="16"/>
                <w:szCs w:val="16"/>
              </w:rPr>
              <w:t>s</w:t>
            </w:r>
          </w:p>
          <w:p w14:paraId="793E8EB0" w14:textId="6FF4E2BB" w:rsidR="0048348F" w:rsidRDefault="0048348F" w:rsidP="00476CC1">
            <w:pPr>
              <w:rPr>
                <w:rFonts w:ascii="Arial" w:eastAsia="Arial" w:hAnsi="Arial" w:cs="Arial"/>
                <w:i/>
                <w:sz w:val="16"/>
                <w:szCs w:val="16"/>
              </w:rPr>
            </w:pPr>
          </w:p>
          <w:p w14:paraId="20AB163F" w14:textId="5DBB842A" w:rsidR="0048348F" w:rsidRPr="0048348F" w:rsidRDefault="0048348F" w:rsidP="0048348F">
            <w:pPr>
              <w:rPr>
                <w:rFonts w:ascii="Arial" w:eastAsia="Arial" w:hAnsi="Arial" w:cs="Arial"/>
                <w:sz w:val="16"/>
                <w:szCs w:val="16"/>
                <w:u w:val="single"/>
              </w:rPr>
            </w:pPr>
            <w:r>
              <w:rPr>
                <w:rFonts w:ascii="Arial" w:eastAsia="Arial" w:hAnsi="Arial" w:cs="Arial"/>
                <w:i/>
                <w:sz w:val="16"/>
                <w:szCs w:val="16"/>
              </w:rPr>
              <w:t xml:space="preserve">2. </w:t>
            </w:r>
            <w:r w:rsidRPr="00B37779">
              <w:rPr>
                <w:rFonts w:ascii="Arial" w:eastAsia="Arial" w:hAnsi="Arial" w:cs="Arial"/>
                <w:i/>
                <w:sz w:val="16"/>
                <w:szCs w:val="16"/>
              </w:rPr>
              <w:t xml:space="preserve"> </w:t>
            </w:r>
            <w:r w:rsidRPr="00B37779">
              <w:rPr>
                <w:rFonts w:ascii="Arial" w:eastAsia="Arial" w:hAnsi="Arial" w:cs="Arial"/>
                <w:i/>
                <w:sz w:val="16"/>
                <w:szCs w:val="16"/>
                <w:u w:val="single"/>
              </w:rPr>
              <w:t>Número de Documentos orientadores de adaptaciones al PEI, incluyendo dos actualizaciones</w:t>
            </w:r>
            <w:r w:rsidRPr="0048348F">
              <w:rPr>
                <w:rFonts w:ascii="Arial" w:eastAsia="Arial" w:hAnsi="Arial" w:cs="Arial"/>
                <w:i/>
                <w:sz w:val="16"/>
                <w:szCs w:val="16"/>
                <w:u w:val="single"/>
              </w:rPr>
              <w:t xml:space="preserve"> adelantadas</w:t>
            </w:r>
            <w:r w:rsidRPr="0048348F">
              <w:rPr>
                <w:rFonts w:ascii="Arial" w:eastAsia="Arial" w:hAnsi="Arial" w:cs="Arial"/>
                <w:sz w:val="16"/>
                <w:szCs w:val="16"/>
                <w:u w:val="single"/>
              </w:rPr>
              <w:t xml:space="preserve"> </w:t>
            </w:r>
          </w:p>
          <w:p w14:paraId="1E8A44D0" w14:textId="5A557460" w:rsidR="0048348F" w:rsidRDefault="0048348F" w:rsidP="00476CC1">
            <w:pPr>
              <w:rPr>
                <w:rFonts w:ascii="Arial" w:eastAsia="Arial" w:hAnsi="Arial" w:cs="Arial"/>
                <w:i/>
                <w:sz w:val="16"/>
                <w:szCs w:val="16"/>
              </w:rPr>
            </w:pPr>
            <w:r>
              <w:rPr>
                <w:rFonts w:ascii="Arial" w:eastAsia="Arial" w:hAnsi="Arial" w:cs="Arial"/>
                <w:i/>
                <w:sz w:val="16"/>
                <w:szCs w:val="16"/>
              </w:rPr>
              <w:t xml:space="preserve">    </w:t>
            </w:r>
            <w:r w:rsidRPr="00B37779">
              <w:rPr>
                <w:rFonts w:ascii="Arial" w:eastAsia="Arial" w:hAnsi="Arial" w:cs="Arial"/>
                <w:i/>
                <w:sz w:val="16"/>
                <w:szCs w:val="16"/>
              </w:rPr>
              <w:t>Número de Documentos orientadores de adaptaciones al PEI, incluyendo dos actualizaciones</w:t>
            </w:r>
            <w:r>
              <w:rPr>
                <w:rFonts w:ascii="Arial" w:eastAsia="Arial" w:hAnsi="Arial" w:cs="Arial"/>
                <w:i/>
                <w:sz w:val="16"/>
                <w:szCs w:val="16"/>
              </w:rPr>
              <w:t xml:space="preserve"> programados</w:t>
            </w:r>
          </w:p>
          <w:p w14:paraId="1B5E783E" w14:textId="1237B58C" w:rsidR="0048348F" w:rsidRDefault="0048348F" w:rsidP="00476CC1">
            <w:pPr>
              <w:rPr>
                <w:rFonts w:ascii="Arial" w:eastAsia="Arial" w:hAnsi="Arial" w:cs="Arial"/>
                <w:i/>
                <w:sz w:val="16"/>
                <w:szCs w:val="16"/>
              </w:rPr>
            </w:pPr>
          </w:p>
          <w:p w14:paraId="7E3C7939" w14:textId="6C22FF43" w:rsidR="0048348F" w:rsidRDefault="0048348F" w:rsidP="00476CC1">
            <w:pPr>
              <w:rPr>
                <w:rFonts w:ascii="Arial" w:eastAsia="Arial" w:hAnsi="Arial" w:cs="Arial"/>
                <w:i/>
                <w:sz w:val="16"/>
                <w:szCs w:val="16"/>
              </w:rPr>
            </w:pPr>
            <w:r>
              <w:rPr>
                <w:rFonts w:ascii="Arial" w:eastAsia="Arial" w:hAnsi="Arial" w:cs="Arial"/>
                <w:i/>
                <w:sz w:val="16"/>
                <w:szCs w:val="16"/>
              </w:rPr>
              <w:t xml:space="preserve">3. </w:t>
            </w:r>
            <w:r w:rsidR="007265FB" w:rsidRPr="00B37779">
              <w:rPr>
                <w:rFonts w:ascii="Arial" w:eastAsia="Arial" w:hAnsi="Arial" w:cs="Arial"/>
                <w:i/>
                <w:sz w:val="16"/>
                <w:szCs w:val="16"/>
              </w:rPr>
              <w:t xml:space="preserve"> </w:t>
            </w:r>
            <w:r w:rsidR="007265FB" w:rsidRPr="00B37779">
              <w:rPr>
                <w:rFonts w:ascii="Arial" w:eastAsia="Arial" w:hAnsi="Arial" w:cs="Arial"/>
                <w:i/>
                <w:sz w:val="16"/>
                <w:szCs w:val="16"/>
                <w:u w:val="single"/>
              </w:rPr>
              <w:t>Número de Espacios formativos intersectoriales</w:t>
            </w:r>
            <w:r w:rsidR="007265FB" w:rsidRPr="007265FB">
              <w:rPr>
                <w:rFonts w:ascii="Arial" w:eastAsia="Arial" w:hAnsi="Arial" w:cs="Arial"/>
                <w:i/>
                <w:sz w:val="16"/>
                <w:szCs w:val="16"/>
                <w:u w:val="single"/>
              </w:rPr>
              <w:t xml:space="preserve"> ejecutados</w:t>
            </w:r>
          </w:p>
          <w:p w14:paraId="5E7CAB4E" w14:textId="5069C375" w:rsidR="007265FB" w:rsidRDefault="007265FB" w:rsidP="00476CC1">
            <w:pPr>
              <w:rPr>
                <w:rFonts w:ascii="Arial" w:eastAsia="Arial" w:hAnsi="Arial" w:cs="Arial"/>
                <w:i/>
                <w:sz w:val="16"/>
                <w:szCs w:val="16"/>
              </w:rPr>
            </w:pPr>
            <w:r>
              <w:rPr>
                <w:rFonts w:ascii="Arial" w:eastAsia="Arial" w:hAnsi="Arial" w:cs="Arial"/>
                <w:i/>
                <w:sz w:val="16"/>
                <w:szCs w:val="16"/>
              </w:rPr>
              <w:t xml:space="preserve">   </w:t>
            </w:r>
            <w:r w:rsidRPr="00B37779">
              <w:rPr>
                <w:rFonts w:ascii="Arial" w:eastAsia="Arial" w:hAnsi="Arial" w:cs="Arial"/>
                <w:i/>
                <w:sz w:val="16"/>
                <w:szCs w:val="16"/>
              </w:rPr>
              <w:t>Número de Espacios formativos intersectoriales</w:t>
            </w:r>
            <w:r>
              <w:rPr>
                <w:rFonts w:ascii="Arial" w:eastAsia="Arial" w:hAnsi="Arial" w:cs="Arial"/>
                <w:i/>
                <w:sz w:val="16"/>
                <w:szCs w:val="16"/>
              </w:rPr>
              <w:t xml:space="preserve"> programados </w:t>
            </w:r>
          </w:p>
          <w:p w14:paraId="0775C991" w14:textId="047C3C92" w:rsidR="00B37779" w:rsidRDefault="00B37779" w:rsidP="00476CC1">
            <w:pPr>
              <w:rPr>
                <w:rFonts w:ascii="Arial" w:eastAsia="Arial" w:hAnsi="Arial" w:cs="Arial"/>
                <w:sz w:val="16"/>
                <w:szCs w:val="16"/>
              </w:rPr>
            </w:pPr>
          </w:p>
          <w:p w14:paraId="2FCA7FE6" w14:textId="4E863FC6" w:rsidR="00144C78" w:rsidRPr="00401890" w:rsidRDefault="00144C78" w:rsidP="00144C78">
            <w:pPr>
              <w:rPr>
                <w:rFonts w:ascii="Arial" w:eastAsia="Arial" w:hAnsi="Arial" w:cs="Arial"/>
                <w:i/>
                <w:iCs/>
                <w:sz w:val="16"/>
                <w:szCs w:val="16"/>
              </w:rPr>
            </w:pPr>
            <w:r>
              <w:rPr>
                <w:rFonts w:ascii="Arial" w:eastAsia="Arial" w:hAnsi="Arial" w:cs="Arial"/>
                <w:i/>
                <w:iCs/>
                <w:sz w:val="16"/>
                <w:szCs w:val="16"/>
              </w:rPr>
              <w:t>4</w:t>
            </w:r>
            <w:r w:rsidRPr="00401890">
              <w:rPr>
                <w:rFonts w:ascii="Arial" w:eastAsia="Arial" w:hAnsi="Arial" w:cs="Arial"/>
                <w:i/>
                <w:iCs/>
                <w:sz w:val="16"/>
                <w:szCs w:val="16"/>
              </w:rPr>
              <w:t xml:space="preserve">.  </w:t>
            </w:r>
            <w:r w:rsidRPr="00401890">
              <w:rPr>
                <w:rFonts w:ascii="Arial" w:eastAsia="Arial" w:hAnsi="Arial" w:cs="Arial"/>
                <w:i/>
                <w:iCs/>
                <w:sz w:val="16"/>
                <w:szCs w:val="16"/>
                <w:u w:val="single"/>
              </w:rPr>
              <w:t xml:space="preserve">Número de Estrategias de difusión y apropiación comunitaria elaboradas y puestas en </w:t>
            </w:r>
            <w:r w:rsidRPr="00095556">
              <w:rPr>
                <w:rFonts w:ascii="Arial" w:eastAsia="Arial" w:hAnsi="Arial" w:cs="Arial"/>
                <w:i/>
                <w:iCs/>
                <w:sz w:val="16"/>
                <w:szCs w:val="16"/>
                <w:u w:val="single"/>
              </w:rPr>
              <w:t>marcha</w:t>
            </w:r>
            <w:r>
              <w:rPr>
                <w:rFonts w:ascii="Arial" w:eastAsia="Arial" w:hAnsi="Arial" w:cs="Arial"/>
                <w:i/>
                <w:iCs/>
                <w:sz w:val="16"/>
                <w:szCs w:val="16"/>
                <w:u w:val="single"/>
              </w:rPr>
              <w:t xml:space="preserve"> </w:t>
            </w:r>
            <w:r w:rsidRPr="00095556">
              <w:rPr>
                <w:rFonts w:ascii="Arial" w:eastAsia="Arial" w:hAnsi="Arial" w:cs="Arial"/>
                <w:i/>
                <w:iCs/>
                <w:sz w:val="16"/>
                <w:szCs w:val="16"/>
                <w:u w:val="single"/>
              </w:rPr>
              <w:t>ejecutadas</w:t>
            </w:r>
            <w:r w:rsidRPr="00401890">
              <w:rPr>
                <w:rFonts w:ascii="Arial" w:eastAsia="Arial" w:hAnsi="Arial" w:cs="Arial"/>
                <w:i/>
                <w:iCs/>
                <w:sz w:val="16"/>
                <w:szCs w:val="16"/>
              </w:rPr>
              <w:t xml:space="preserve"> x 100</w:t>
            </w:r>
          </w:p>
          <w:p w14:paraId="0EEB4C43" w14:textId="3C10B592" w:rsidR="00B37779" w:rsidRPr="00752FB4" w:rsidRDefault="00144C78" w:rsidP="00476CC1">
            <w:pPr>
              <w:rPr>
                <w:rFonts w:ascii="Arial" w:eastAsia="Arial" w:hAnsi="Arial" w:cs="Arial"/>
                <w:sz w:val="16"/>
                <w:szCs w:val="16"/>
              </w:rPr>
            </w:pPr>
            <w:r w:rsidRPr="00401890">
              <w:rPr>
                <w:rFonts w:ascii="Arial" w:eastAsia="Arial" w:hAnsi="Arial" w:cs="Arial"/>
                <w:i/>
                <w:iCs/>
                <w:sz w:val="16"/>
                <w:szCs w:val="16"/>
              </w:rPr>
              <w:t xml:space="preserve">   Número de Estrategias de difusión y apropiación comunitaria elaboradas y puestas en </w:t>
            </w:r>
            <w:r w:rsidRPr="00095556">
              <w:rPr>
                <w:rFonts w:ascii="Arial" w:eastAsia="Arial" w:hAnsi="Arial" w:cs="Arial"/>
                <w:i/>
                <w:iCs/>
                <w:sz w:val="16"/>
                <w:szCs w:val="16"/>
              </w:rPr>
              <w:t xml:space="preserve">marcha programadas  </w:t>
            </w:r>
          </w:p>
        </w:tc>
      </w:tr>
      <w:tr w:rsidR="001E02E0" w:rsidRPr="0086497F" w14:paraId="09E1DE98" w14:textId="77777777" w:rsidTr="001E02E0">
        <w:trPr>
          <w:trHeight w:val="693"/>
        </w:trPr>
        <w:tc>
          <w:tcPr>
            <w:tcW w:w="1685" w:type="dxa"/>
            <w:gridSpan w:val="2"/>
            <w:shd w:val="clear" w:color="auto" w:fill="E2EFD9" w:themeFill="accent6" w:themeFillTint="33"/>
            <w:vAlign w:val="center"/>
          </w:tcPr>
          <w:p w14:paraId="62508F35" w14:textId="6C8AC2B0" w:rsidR="001E02E0" w:rsidRPr="00065331" w:rsidRDefault="001E02E0" w:rsidP="001E02E0">
            <w:pPr>
              <w:rPr>
                <w:rFonts w:ascii="Arial" w:hAnsi="Arial" w:cs="Arial"/>
                <w:b/>
                <w:bCs/>
                <w:sz w:val="16"/>
                <w:szCs w:val="16"/>
              </w:rPr>
            </w:pPr>
            <w:r w:rsidRPr="00065331">
              <w:rPr>
                <w:rFonts w:ascii="Arial" w:hAnsi="Arial" w:cs="Arial"/>
                <w:b/>
                <w:bCs/>
                <w:sz w:val="16"/>
                <w:szCs w:val="16"/>
              </w:rPr>
              <w:t>Línea base del producto</w:t>
            </w:r>
          </w:p>
        </w:tc>
        <w:tc>
          <w:tcPr>
            <w:tcW w:w="4931" w:type="dxa"/>
            <w:gridSpan w:val="12"/>
            <w:shd w:val="clear" w:color="auto" w:fill="E2EFD9" w:themeFill="accent6" w:themeFillTint="33"/>
            <w:vAlign w:val="center"/>
          </w:tcPr>
          <w:p w14:paraId="031654EB" w14:textId="652EBDA8" w:rsidR="00144C78" w:rsidRPr="00B37779" w:rsidRDefault="00144C78" w:rsidP="00144C78">
            <w:pPr>
              <w:rPr>
                <w:rFonts w:ascii="Arial" w:eastAsia="Arial" w:hAnsi="Arial" w:cs="Arial"/>
                <w:i/>
                <w:sz w:val="16"/>
                <w:szCs w:val="16"/>
              </w:rPr>
            </w:pPr>
            <w:r w:rsidRPr="00B37779">
              <w:rPr>
                <w:rFonts w:ascii="Arial" w:eastAsia="Arial" w:hAnsi="Arial" w:cs="Arial"/>
                <w:i/>
                <w:sz w:val="16"/>
                <w:szCs w:val="16"/>
              </w:rPr>
              <w:t>1. Número de Espacios de concertación con actores educativos para revisar el PEI y sus elementos</w:t>
            </w:r>
            <w:r>
              <w:rPr>
                <w:rFonts w:ascii="Arial" w:eastAsia="Arial" w:hAnsi="Arial" w:cs="Arial"/>
                <w:i/>
                <w:sz w:val="16"/>
                <w:szCs w:val="16"/>
              </w:rPr>
              <w:t>: 0</w:t>
            </w:r>
          </w:p>
          <w:p w14:paraId="0AC475AB" w14:textId="77777777" w:rsidR="00144C78" w:rsidRDefault="00144C78" w:rsidP="00144C78">
            <w:pPr>
              <w:rPr>
                <w:rFonts w:ascii="Arial" w:eastAsia="Arial" w:hAnsi="Arial" w:cs="Arial"/>
                <w:i/>
                <w:sz w:val="16"/>
                <w:szCs w:val="16"/>
              </w:rPr>
            </w:pPr>
          </w:p>
          <w:p w14:paraId="2DE2E0BD" w14:textId="12EB4F3A" w:rsidR="00144C78" w:rsidRPr="00B37779" w:rsidRDefault="00144C78" w:rsidP="00144C78">
            <w:pPr>
              <w:rPr>
                <w:rFonts w:ascii="Arial" w:eastAsia="Arial" w:hAnsi="Arial" w:cs="Arial"/>
                <w:i/>
                <w:sz w:val="16"/>
                <w:szCs w:val="16"/>
              </w:rPr>
            </w:pPr>
            <w:r w:rsidRPr="00B37779">
              <w:rPr>
                <w:rFonts w:ascii="Arial" w:eastAsia="Arial" w:hAnsi="Arial" w:cs="Arial"/>
                <w:i/>
                <w:sz w:val="16"/>
                <w:szCs w:val="16"/>
              </w:rPr>
              <w:t>2. Número de Documentos orientadores de adaptaciones al PEI, incluyendo dos actualizaciones</w:t>
            </w:r>
            <w:r>
              <w:rPr>
                <w:rFonts w:ascii="Arial" w:eastAsia="Arial" w:hAnsi="Arial" w:cs="Arial"/>
                <w:i/>
                <w:sz w:val="16"/>
                <w:szCs w:val="16"/>
              </w:rPr>
              <w:t>: 0</w:t>
            </w:r>
            <w:r w:rsidRPr="00B37779">
              <w:rPr>
                <w:rFonts w:ascii="Arial" w:eastAsia="Arial" w:hAnsi="Arial" w:cs="Arial"/>
                <w:i/>
                <w:sz w:val="16"/>
                <w:szCs w:val="16"/>
              </w:rPr>
              <w:t xml:space="preserve"> </w:t>
            </w:r>
          </w:p>
          <w:p w14:paraId="73D4854B" w14:textId="77777777" w:rsidR="00144C78" w:rsidRDefault="00144C78" w:rsidP="00144C78">
            <w:pPr>
              <w:rPr>
                <w:rFonts w:ascii="Arial" w:eastAsia="Arial" w:hAnsi="Arial" w:cs="Arial"/>
                <w:i/>
                <w:sz w:val="16"/>
                <w:szCs w:val="16"/>
              </w:rPr>
            </w:pPr>
          </w:p>
          <w:p w14:paraId="3B0A8C9D" w14:textId="1664E6FF" w:rsidR="00144C78" w:rsidRPr="00B37779" w:rsidRDefault="00144C78" w:rsidP="00144C78">
            <w:pPr>
              <w:rPr>
                <w:rFonts w:ascii="Arial" w:eastAsia="Arial" w:hAnsi="Arial" w:cs="Arial"/>
                <w:i/>
                <w:sz w:val="16"/>
                <w:szCs w:val="16"/>
              </w:rPr>
            </w:pPr>
            <w:r w:rsidRPr="00B37779">
              <w:rPr>
                <w:rFonts w:ascii="Arial" w:eastAsia="Arial" w:hAnsi="Arial" w:cs="Arial"/>
                <w:i/>
                <w:sz w:val="16"/>
                <w:szCs w:val="16"/>
              </w:rPr>
              <w:t>3. Número de Espacios formativos intersectoriales (incluyendo las áreas de salud, educación y producción agropecuaria del Distrito e incorporando una perspectiva interseccional)</w:t>
            </w:r>
            <w:r>
              <w:rPr>
                <w:rFonts w:ascii="Arial" w:eastAsia="Arial" w:hAnsi="Arial" w:cs="Arial"/>
                <w:i/>
                <w:sz w:val="16"/>
                <w:szCs w:val="16"/>
              </w:rPr>
              <w:t>: 0</w:t>
            </w:r>
          </w:p>
          <w:p w14:paraId="1EC136BB" w14:textId="77777777" w:rsidR="00144C78" w:rsidRDefault="00144C78" w:rsidP="00144C78">
            <w:pPr>
              <w:rPr>
                <w:rFonts w:ascii="Arial" w:eastAsia="Arial" w:hAnsi="Arial" w:cs="Arial"/>
                <w:i/>
                <w:sz w:val="16"/>
                <w:szCs w:val="16"/>
              </w:rPr>
            </w:pPr>
          </w:p>
          <w:p w14:paraId="755D79A6" w14:textId="4DCD3D9E" w:rsidR="00144C78" w:rsidRPr="00B37779" w:rsidRDefault="00144C78" w:rsidP="00144C78">
            <w:pPr>
              <w:rPr>
                <w:rFonts w:ascii="Arial" w:eastAsia="Arial" w:hAnsi="Arial" w:cs="Arial"/>
                <w:i/>
                <w:sz w:val="16"/>
                <w:szCs w:val="16"/>
              </w:rPr>
            </w:pPr>
            <w:r w:rsidRPr="00B37779">
              <w:rPr>
                <w:rFonts w:ascii="Arial" w:eastAsia="Arial" w:hAnsi="Arial" w:cs="Arial"/>
                <w:i/>
                <w:sz w:val="16"/>
                <w:szCs w:val="16"/>
              </w:rPr>
              <w:t>4. Número de Asistencias técnicas orientadas a brindar apoyo a las Instituciones Educativas según sus necesidades</w:t>
            </w:r>
            <w:r>
              <w:rPr>
                <w:rFonts w:ascii="Arial" w:eastAsia="Arial" w:hAnsi="Arial" w:cs="Arial"/>
                <w:i/>
                <w:sz w:val="16"/>
                <w:szCs w:val="16"/>
              </w:rPr>
              <w:t>: 0</w:t>
            </w:r>
          </w:p>
          <w:p w14:paraId="1E10CDB8" w14:textId="77777777" w:rsidR="00144C78" w:rsidRDefault="00144C78" w:rsidP="00144C78">
            <w:pPr>
              <w:rPr>
                <w:rFonts w:ascii="Arial" w:eastAsia="Arial" w:hAnsi="Arial" w:cs="Arial"/>
                <w:i/>
                <w:sz w:val="16"/>
                <w:szCs w:val="16"/>
              </w:rPr>
            </w:pPr>
          </w:p>
          <w:p w14:paraId="4792DF70" w14:textId="106FEDF5" w:rsidR="001E02E0" w:rsidRPr="006E2B44" w:rsidRDefault="00144C78" w:rsidP="00144C78">
            <w:pPr>
              <w:jc w:val="both"/>
              <w:rPr>
                <w:rFonts w:ascii="Arial" w:eastAsia="Arial" w:hAnsi="Arial" w:cs="Arial"/>
                <w:i/>
                <w:sz w:val="16"/>
                <w:szCs w:val="16"/>
              </w:rPr>
            </w:pPr>
            <w:r w:rsidRPr="00B37779">
              <w:rPr>
                <w:rFonts w:ascii="Arial" w:eastAsia="Arial" w:hAnsi="Arial" w:cs="Arial"/>
                <w:i/>
                <w:sz w:val="16"/>
                <w:szCs w:val="16"/>
              </w:rPr>
              <w:t>5. Porcentaje de ejecución de la Estrategia de difusión y apropiación comunitaria</w:t>
            </w:r>
            <w:r>
              <w:rPr>
                <w:rFonts w:ascii="Arial" w:eastAsia="Arial" w:hAnsi="Arial" w:cs="Arial"/>
                <w:i/>
                <w:sz w:val="16"/>
                <w:szCs w:val="16"/>
              </w:rPr>
              <w:t>: 0%</w:t>
            </w:r>
          </w:p>
        </w:tc>
        <w:tc>
          <w:tcPr>
            <w:tcW w:w="894" w:type="dxa"/>
            <w:gridSpan w:val="3"/>
            <w:shd w:val="clear" w:color="auto" w:fill="E2EFD9" w:themeFill="accent6" w:themeFillTint="33"/>
            <w:vAlign w:val="center"/>
          </w:tcPr>
          <w:p w14:paraId="689296D7" w14:textId="38CDD283" w:rsidR="001E02E0" w:rsidRPr="00DF0622" w:rsidRDefault="001E02E0" w:rsidP="001E02E0">
            <w:pPr>
              <w:jc w:val="center"/>
              <w:rPr>
                <w:rFonts w:ascii="Arial" w:hAnsi="Arial" w:cs="Arial"/>
                <w:b/>
                <w:bCs/>
                <w:sz w:val="16"/>
                <w:szCs w:val="16"/>
              </w:rPr>
            </w:pPr>
            <w:r w:rsidRPr="00DF0622">
              <w:rPr>
                <w:rFonts w:ascii="Arial" w:hAnsi="Arial" w:cs="Arial"/>
                <w:b/>
                <w:bCs/>
                <w:sz w:val="16"/>
                <w:szCs w:val="16"/>
              </w:rPr>
              <w:t>Fecha de la LB</w:t>
            </w:r>
          </w:p>
        </w:tc>
        <w:tc>
          <w:tcPr>
            <w:tcW w:w="1040" w:type="dxa"/>
            <w:gridSpan w:val="3"/>
            <w:shd w:val="clear" w:color="auto" w:fill="E2EFD9" w:themeFill="accent6" w:themeFillTint="33"/>
            <w:vAlign w:val="center"/>
          </w:tcPr>
          <w:p w14:paraId="5AB19710" w14:textId="2C415F15" w:rsidR="001E02E0" w:rsidRPr="006E2B44" w:rsidRDefault="001E02E0" w:rsidP="001E02E0">
            <w:pPr>
              <w:jc w:val="center"/>
              <w:rPr>
                <w:rFonts w:ascii="Arial" w:hAnsi="Arial" w:cs="Arial"/>
                <w:sz w:val="16"/>
                <w:szCs w:val="16"/>
              </w:rPr>
            </w:pPr>
            <w:r w:rsidRPr="009519E0">
              <w:rPr>
                <w:rFonts w:ascii="Arial" w:hAnsi="Arial" w:cs="Arial"/>
                <w:i/>
                <w:iCs/>
                <w:sz w:val="16"/>
                <w:szCs w:val="16"/>
              </w:rPr>
              <w:t>2022</w:t>
            </w:r>
          </w:p>
        </w:tc>
        <w:tc>
          <w:tcPr>
            <w:tcW w:w="1030" w:type="dxa"/>
            <w:shd w:val="clear" w:color="auto" w:fill="E2EFD9" w:themeFill="accent6" w:themeFillTint="33"/>
            <w:vAlign w:val="center"/>
          </w:tcPr>
          <w:p w14:paraId="69FD1C4C" w14:textId="2B63F8D5" w:rsidR="001E02E0" w:rsidRPr="00DF0622" w:rsidRDefault="001E02E0" w:rsidP="001E02E0">
            <w:pPr>
              <w:jc w:val="center"/>
              <w:rPr>
                <w:rFonts w:ascii="Arial" w:hAnsi="Arial" w:cs="Arial"/>
                <w:b/>
                <w:bCs/>
                <w:sz w:val="16"/>
                <w:szCs w:val="16"/>
              </w:rPr>
            </w:pPr>
            <w:r w:rsidRPr="00DF0622">
              <w:rPr>
                <w:rFonts w:ascii="Arial" w:hAnsi="Arial" w:cs="Arial"/>
                <w:b/>
                <w:bCs/>
                <w:sz w:val="16"/>
                <w:szCs w:val="16"/>
              </w:rPr>
              <w:t xml:space="preserve">Fuente de la LB </w:t>
            </w:r>
          </w:p>
        </w:tc>
        <w:tc>
          <w:tcPr>
            <w:tcW w:w="1373" w:type="dxa"/>
            <w:gridSpan w:val="2"/>
            <w:shd w:val="clear" w:color="auto" w:fill="E2EFD9" w:themeFill="accent6" w:themeFillTint="33"/>
            <w:vAlign w:val="center"/>
          </w:tcPr>
          <w:p w14:paraId="2E33877F" w14:textId="0E1F65A1" w:rsidR="001E02E0" w:rsidRPr="00444911" w:rsidRDefault="001E02E0" w:rsidP="001E02E0">
            <w:pPr>
              <w:rPr>
                <w:rFonts w:ascii="Arial" w:eastAsia="Arial" w:hAnsi="Arial" w:cs="Arial"/>
                <w:i/>
                <w:sz w:val="16"/>
                <w:szCs w:val="16"/>
              </w:rPr>
            </w:pPr>
            <w:r w:rsidRPr="00E464BD">
              <w:rPr>
                <w:rFonts w:ascii="Arial" w:eastAsia="Arial" w:hAnsi="Arial" w:cs="Arial"/>
                <w:i/>
                <w:sz w:val="16"/>
                <w:szCs w:val="16"/>
              </w:rPr>
              <w:t>Doc</w:t>
            </w:r>
            <w:r>
              <w:rPr>
                <w:rFonts w:ascii="Arial" w:eastAsia="Arial" w:hAnsi="Arial" w:cs="Arial"/>
                <w:i/>
                <w:sz w:val="16"/>
                <w:szCs w:val="16"/>
              </w:rPr>
              <w:t xml:space="preserve">umento de Diagnóstico de la PPAEAS </w:t>
            </w:r>
          </w:p>
        </w:tc>
      </w:tr>
      <w:tr w:rsidR="001E02E0" w:rsidRPr="0086497F" w14:paraId="51244525" w14:textId="77777777" w:rsidTr="00065331">
        <w:trPr>
          <w:trHeight w:val="73"/>
        </w:trPr>
        <w:tc>
          <w:tcPr>
            <w:tcW w:w="1685" w:type="dxa"/>
            <w:gridSpan w:val="2"/>
            <w:shd w:val="clear" w:color="auto" w:fill="E2EFD9" w:themeFill="accent6" w:themeFillTint="33"/>
            <w:vAlign w:val="center"/>
          </w:tcPr>
          <w:p w14:paraId="778221AF" w14:textId="395265F9" w:rsidR="001E02E0" w:rsidRPr="00065331" w:rsidRDefault="001E02E0" w:rsidP="001E02E0">
            <w:pPr>
              <w:rPr>
                <w:rFonts w:ascii="Arial" w:hAnsi="Arial" w:cs="Arial"/>
                <w:b/>
                <w:bCs/>
                <w:sz w:val="16"/>
                <w:szCs w:val="16"/>
              </w:rPr>
            </w:pPr>
            <w:r w:rsidRPr="00065331">
              <w:rPr>
                <w:rFonts w:ascii="Arial" w:hAnsi="Arial" w:cs="Arial"/>
                <w:b/>
                <w:bCs/>
                <w:sz w:val="16"/>
                <w:szCs w:val="16"/>
              </w:rPr>
              <w:t>Producto esperado (meta total)</w:t>
            </w:r>
          </w:p>
        </w:tc>
        <w:tc>
          <w:tcPr>
            <w:tcW w:w="9268" w:type="dxa"/>
            <w:gridSpan w:val="21"/>
            <w:shd w:val="clear" w:color="auto" w:fill="E2EFD9" w:themeFill="accent6" w:themeFillTint="33"/>
            <w:vAlign w:val="center"/>
          </w:tcPr>
          <w:p w14:paraId="14D790AF" w14:textId="77777777" w:rsidR="00202BBB" w:rsidRDefault="00202BBB" w:rsidP="001E02E0">
            <w:pPr>
              <w:rPr>
                <w:rFonts w:ascii="Arial" w:eastAsia="Arial" w:hAnsi="Arial" w:cs="Arial"/>
                <w:i/>
                <w:sz w:val="16"/>
                <w:szCs w:val="16"/>
              </w:rPr>
            </w:pPr>
          </w:p>
          <w:p w14:paraId="7A89892F" w14:textId="1082B2B4" w:rsidR="00202BBB" w:rsidRDefault="00202BBB" w:rsidP="00202BBB">
            <w:pPr>
              <w:rPr>
                <w:rFonts w:ascii="Arial" w:eastAsia="Arial" w:hAnsi="Arial" w:cs="Arial"/>
                <w:i/>
                <w:sz w:val="16"/>
                <w:szCs w:val="16"/>
              </w:rPr>
            </w:pPr>
            <w:r w:rsidRPr="00202BBB">
              <w:rPr>
                <w:rFonts w:ascii="Arial" w:eastAsia="Arial" w:hAnsi="Arial" w:cs="Arial"/>
                <w:i/>
                <w:sz w:val="16"/>
                <w:szCs w:val="16"/>
              </w:rPr>
              <w:t>1. Cuatro (4) Espacios de concertación con actores educativos para revisar el PEI y sus elementos (una anual, los primeros 4 años)</w:t>
            </w:r>
          </w:p>
          <w:p w14:paraId="010E5692" w14:textId="77777777" w:rsidR="00202BBB" w:rsidRPr="00202BBB" w:rsidRDefault="00202BBB" w:rsidP="00202BBB">
            <w:pPr>
              <w:rPr>
                <w:rFonts w:ascii="Arial" w:eastAsia="Arial" w:hAnsi="Arial" w:cs="Arial"/>
                <w:i/>
                <w:sz w:val="16"/>
                <w:szCs w:val="16"/>
              </w:rPr>
            </w:pPr>
          </w:p>
          <w:p w14:paraId="0960D035" w14:textId="77777777" w:rsidR="00202BBB" w:rsidRPr="00202BBB" w:rsidRDefault="00202BBB" w:rsidP="00202BBB">
            <w:pPr>
              <w:rPr>
                <w:rFonts w:ascii="Arial" w:eastAsia="Arial" w:hAnsi="Arial" w:cs="Arial"/>
                <w:i/>
                <w:sz w:val="16"/>
                <w:szCs w:val="16"/>
              </w:rPr>
            </w:pPr>
            <w:r w:rsidRPr="00202BBB">
              <w:rPr>
                <w:rFonts w:ascii="Arial" w:eastAsia="Arial" w:hAnsi="Arial" w:cs="Arial"/>
                <w:i/>
                <w:sz w:val="16"/>
                <w:szCs w:val="16"/>
              </w:rPr>
              <w:t xml:space="preserve">2.Un (1) Documento orientador de adaptaciones al PEI, incluyendo dos actualizaciones </w:t>
            </w:r>
          </w:p>
          <w:p w14:paraId="3679D519" w14:textId="77777777" w:rsidR="00202BBB" w:rsidRDefault="00202BBB" w:rsidP="00202BBB">
            <w:pPr>
              <w:rPr>
                <w:rFonts w:ascii="Arial" w:eastAsia="Arial" w:hAnsi="Arial" w:cs="Arial"/>
                <w:i/>
                <w:sz w:val="16"/>
                <w:szCs w:val="16"/>
              </w:rPr>
            </w:pPr>
          </w:p>
          <w:p w14:paraId="622025BE" w14:textId="5417F75F" w:rsidR="00202BBB" w:rsidRPr="00202BBB" w:rsidRDefault="00202BBB" w:rsidP="00202BBB">
            <w:pPr>
              <w:rPr>
                <w:rFonts w:ascii="Arial" w:eastAsia="Arial" w:hAnsi="Arial" w:cs="Arial"/>
                <w:i/>
                <w:sz w:val="16"/>
                <w:szCs w:val="16"/>
              </w:rPr>
            </w:pPr>
            <w:r w:rsidRPr="00202BBB">
              <w:rPr>
                <w:rFonts w:ascii="Arial" w:eastAsia="Arial" w:hAnsi="Arial" w:cs="Arial"/>
                <w:i/>
                <w:sz w:val="16"/>
                <w:szCs w:val="16"/>
              </w:rPr>
              <w:t>3. Treinta (30) Espacios formativos intersectoriales (incluyendo las áreas de salud, educación y producción agropecuaria del Distrito e incorporando una perspectiva interseccional) (3 por año)</w:t>
            </w:r>
          </w:p>
          <w:p w14:paraId="08F00D13" w14:textId="77777777" w:rsidR="00202BBB" w:rsidRDefault="00202BBB" w:rsidP="00202BBB">
            <w:pPr>
              <w:rPr>
                <w:rFonts w:ascii="Arial" w:eastAsia="Arial" w:hAnsi="Arial" w:cs="Arial"/>
                <w:i/>
                <w:sz w:val="16"/>
                <w:szCs w:val="16"/>
              </w:rPr>
            </w:pPr>
          </w:p>
          <w:p w14:paraId="0654D579" w14:textId="7AF0F4E6" w:rsidR="00202BBB" w:rsidRPr="00202BBB" w:rsidRDefault="00202BBB" w:rsidP="00202BBB">
            <w:pPr>
              <w:rPr>
                <w:rFonts w:ascii="Arial" w:eastAsia="Arial" w:hAnsi="Arial" w:cs="Arial"/>
                <w:i/>
                <w:sz w:val="16"/>
                <w:szCs w:val="16"/>
              </w:rPr>
            </w:pPr>
            <w:r w:rsidRPr="00202BBB">
              <w:rPr>
                <w:rFonts w:ascii="Arial" w:eastAsia="Arial" w:hAnsi="Arial" w:cs="Arial"/>
                <w:i/>
                <w:sz w:val="16"/>
                <w:szCs w:val="16"/>
              </w:rPr>
              <w:t>4. Cincuenta (50) Asistencias técnicas orientadas a brindar apoyo a las Instituciones Educativas según sus necesidades (1 anual por UNALDE)</w:t>
            </w:r>
          </w:p>
          <w:p w14:paraId="30B05F7F" w14:textId="77777777" w:rsidR="00202BBB" w:rsidRDefault="00202BBB" w:rsidP="00202BBB">
            <w:pPr>
              <w:rPr>
                <w:rFonts w:ascii="Arial" w:eastAsia="Arial" w:hAnsi="Arial" w:cs="Arial"/>
                <w:i/>
                <w:sz w:val="16"/>
                <w:szCs w:val="16"/>
              </w:rPr>
            </w:pPr>
          </w:p>
          <w:p w14:paraId="565334FA" w14:textId="7B0CCC93" w:rsidR="001E02E0" w:rsidRPr="00305C9A" w:rsidRDefault="00202BBB" w:rsidP="001E02E0">
            <w:pPr>
              <w:rPr>
                <w:rFonts w:ascii="Arial" w:eastAsia="Arial" w:hAnsi="Arial" w:cs="Arial"/>
                <w:i/>
                <w:sz w:val="16"/>
                <w:szCs w:val="16"/>
              </w:rPr>
            </w:pPr>
            <w:r w:rsidRPr="00202BBB">
              <w:rPr>
                <w:rFonts w:ascii="Arial" w:eastAsia="Arial" w:hAnsi="Arial" w:cs="Arial"/>
                <w:i/>
                <w:sz w:val="16"/>
                <w:szCs w:val="16"/>
              </w:rPr>
              <w:t xml:space="preserve">5. </w:t>
            </w:r>
            <w:r>
              <w:rPr>
                <w:rFonts w:ascii="Arial" w:eastAsia="Arial" w:hAnsi="Arial" w:cs="Arial"/>
                <w:i/>
                <w:sz w:val="16"/>
                <w:szCs w:val="16"/>
              </w:rPr>
              <w:t xml:space="preserve">100% de ejecución de </w:t>
            </w:r>
            <w:r w:rsidRPr="00202BBB">
              <w:rPr>
                <w:rFonts w:ascii="Arial" w:eastAsia="Arial" w:hAnsi="Arial" w:cs="Arial"/>
                <w:i/>
                <w:sz w:val="16"/>
                <w:szCs w:val="16"/>
              </w:rPr>
              <w:t>Una (1) Estrategia permanente de difusión y apropiación comunitaria, elaborada y puesta en marcha, incluyendo el desarrollo de material pedagógico</w:t>
            </w:r>
          </w:p>
        </w:tc>
      </w:tr>
      <w:tr w:rsidR="001E02E0" w:rsidRPr="009519E0" w14:paraId="034CB582" w14:textId="77777777" w:rsidTr="001E02E0">
        <w:trPr>
          <w:trHeight w:val="3289"/>
        </w:trPr>
        <w:tc>
          <w:tcPr>
            <w:tcW w:w="1685" w:type="dxa"/>
            <w:gridSpan w:val="2"/>
            <w:shd w:val="clear" w:color="auto" w:fill="E2EFD9" w:themeFill="accent6" w:themeFillTint="33"/>
            <w:vAlign w:val="center"/>
          </w:tcPr>
          <w:p w14:paraId="5A20FE8D" w14:textId="77777777" w:rsidR="001E02E0" w:rsidRPr="00065331" w:rsidRDefault="001E02E0" w:rsidP="001E02E0">
            <w:pPr>
              <w:rPr>
                <w:rFonts w:ascii="Arial" w:hAnsi="Arial" w:cs="Arial"/>
                <w:b/>
                <w:bCs/>
                <w:sz w:val="16"/>
                <w:szCs w:val="16"/>
              </w:rPr>
            </w:pPr>
            <w:r w:rsidRPr="00065331">
              <w:rPr>
                <w:rFonts w:ascii="Arial" w:hAnsi="Arial" w:cs="Arial"/>
                <w:b/>
                <w:bCs/>
                <w:sz w:val="16"/>
                <w:szCs w:val="16"/>
              </w:rPr>
              <w:t xml:space="preserve">Metas de producto por vigencia </w:t>
            </w:r>
          </w:p>
        </w:tc>
        <w:tc>
          <w:tcPr>
            <w:tcW w:w="9268" w:type="dxa"/>
            <w:gridSpan w:val="21"/>
            <w:vAlign w:val="center"/>
          </w:tcPr>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4"/>
              <w:gridCol w:w="824"/>
              <w:gridCol w:w="824"/>
              <w:gridCol w:w="824"/>
              <w:gridCol w:w="815"/>
            </w:tblGrid>
            <w:tr w:rsidR="001E02E0" w:rsidRPr="00385439" w14:paraId="76A77D26" w14:textId="77777777" w:rsidTr="001E02E0">
              <w:trPr>
                <w:trHeight w:val="315"/>
              </w:trPr>
              <w:tc>
                <w:tcPr>
                  <w:tcW w:w="455" w:type="pct"/>
                  <w:tcBorders>
                    <w:top w:val="nil"/>
                    <w:left w:val="nil"/>
                    <w:bottom w:val="nil"/>
                    <w:right w:val="nil"/>
                  </w:tcBorders>
                  <w:shd w:val="clear" w:color="000000" w:fill="FFFFFF"/>
                  <w:vAlign w:val="center"/>
                  <w:hideMark/>
                </w:tcPr>
                <w:p w14:paraId="3ED2488E" w14:textId="5EFD829D" w:rsidR="001E02E0" w:rsidRPr="009519E0" w:rsidRDefault="001E02E0" w:rsidP="006007C9">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Producto 1</w:t>
                  </w:r>
                </w:p>
              </w:tc>
              <w:tc>
                <w:tcPr>
                  <w:tcW w:w="455" w:type="pct"/>
                  <w:tcBorders>
                    <w:top w:val="nil"/>
                    <w:left w:val="nil"/>
                    <w:bottom w:val="nil"/>
                    <w:right w:val="nil"/>
                  </w:tcBorders>
                  <w:shd w:val="clear" w:color="000000" w:fill="FFFFFF"/>
                  <w:vAlign w:val="center"/>
                  <w:hideMark/>
                </w:tcPr>
                <w:p w14:paraId="2436478E"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163CF80"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D1C5530"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2FCFDA9"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E9C1388"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4A65220"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BA96A12"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D570336"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E23242E"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652FD266"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E02E0" w:rsidRPr="00385439" w14:paraId="0AE722A5" w14:textId="77777777" w:rsidTr="001E02E0">
              <w:trPr>
                <w:trHeight w:val="315"/>
              </w:trPr>
              <w:tc>
                <w:tcPr>
                  <w:tcW w:w="455" w:type="pct"/>
                  <w:tcBorders>
                    <w:top w:val="nil"/>
                    <w:left w:val="nil"/>
                    <w:bottom w:val="nil"/>
                    <w:right w:val="nil"/>
                  </w:tcBorders>
                  <w:shd w:val="clear" w:color="000000" w:fill="FFFFFF"/>
                  <w:vAlign w:val="center"/>
                  <w:hideMark/>
                </w:tcPr>
                <w:p w14:paraId="127922CD" w14:textId="77777777" w:rsidR="001E02E0" w:rsidRPr="00385439" w:rsidRDefault="001E02E0"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C38E006"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3CF71FF2"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F91519D"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34F4F7E9"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34D7737F" w14:textId="77777777" w:rsidR="001E02E0" w:rsidRPr="00385439" w:rsidRDefault="001E02E0"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48769E69" w14:textId="77777777" w:rsidR="001E02E0" w:rsidRPr="00385439" w:rsidRDefault="001E02E0"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09A802BB" w14:textId="77777777" w:rsidR="001E02E0" w:rsidRPr="00385439" w:rsidRDefault="001E02E0"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0D7D7895"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187ABE5"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6CDA39C5"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E02E0" w:rsidRPr="00385439" w14:paraId="027A11D5" w14:textId="77777777" w:rsidTr="00144C78">
              <w:trPr>
                <w:trHeight w:val="315"/>
              </w:trPr>
              <w:tc>
                <w:tcPr>
                  <w:tcW w:w="455" w:type="pct"/>
                  <w:tcBorders>
                    <w:top w:val="nil"/>
                    <w:left w:val="nil"/>
                    <w:bottom w:val="nil"/>
                    <w:right w:val="nil"/>
                  </w:tcBorders>
                  <w:shd w:val="clear" w:color="000000" w:fill="FFFFFF"/>
                  <w:vAlign w:val="center"/>
                  <w:hideMark/>
                </w:tcPr>
                <w:p w14:paraId="6028D2F4" w14:textId="77777777" w:rsidR="001E02E0" w:rsidRPr="00385439" w:rsidRDefault="001E02E0"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1931D1A1" w14:textId="3E9E7043" w:rsidR="001E02E0"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743D20D" w14:textId="4208F1B0"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FDDF7EA" w14:textId="0CCDE951" w:rsidR="001E02E0"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17CB8E1" w14:textId="2F6120FB"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8CD66BC" w14:textId="0B906B44" w:rsidR="001E02E0"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AEAE95B" w14:textId="70559392"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106FE3B" w14:textId="63966B3D" w:rsidR="001E02E0"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45403C9" w14:textId="6A4928A8"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66221481" w14:textId="1C9CF521"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0" w:type="pct"/>
                  <w:tcBorders>
                    <w:top w:val="single" w:sz="4" w:space="0" w:color="auto"/>
                    <w:left w:val="nil"/>
                    <w:bottom w:val="single" w:sz="4" w:space="0" w:color="auto"/>
                    <w:right w:val="single" w:sz="8" w:space="0" w:color="auto"/>
                  </w:tcBorders>
                  <w:shd w:val="clear" w:color="auto" w:fill="auto"/>
                  <w:vAlign w:val="center"/>
                </w:tcPr>
                <w:p w14:paraId="44797493" w14:textId="37165182"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r>
            <w:tr w:rsidR="001E02E0" w:rsidRPr="00385439" w14:paraId="030F6D48" w14:textId="77777777" w:rsidTr="001E02E0">
              <w:trPr>
                <w:trHeight w:val="315"/>
              </w:trPr>
              <w:tc>
                <w:tcPr>
                  <w:tcW w:w="455" w:type="pct"/>
                  <w:tcBorders>
                    <w:top w:val="nil"/>
                    <w:left w:val="nil"/>
                    <w:bottom w:val="nil"/>
                    <w:right w:val="nil"/>
                  </w:tcBorders>
                  <w:shd w:val="clear" w:color="000000" w:fill="FFFFFF"/>
                  <w:vAlign w:val="center"/>
                  <w:hideMark/>
                </w:tcPr>
                <w:p w14:paraId="200AD779" w14:textId="77777777" w:rsidR="001E02E0" w:rsidRPr="00385439" w:rsidRDefault="001E02E0"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AF8EE30"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1AD67EE2"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1CE569B"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53DD3C1E"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6958337F" w14:textId="77777777" w:rsidR="001E02E0" w:rsidRPr="00385439" w:rsidRDefault="001E02E0"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77BC7EDA" w14:textId="77777777" w:rsidR="001E02E0" w:rsidRPr="00385439" w:rsidRDefault="001E02E0"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155B6ABB" w14:textId="77777777" w:rsidR="001E02E0" w:rsidRPr="00385439" w:rsidRDefault="001E02E0"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6F1A5362"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FFDD36E"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27A5147B"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E02E0" w:rsidRPr="00385439" w14:paraId="5806B27A" w14:textId="77777777" w:rsidTr="00144C78">
              <w:trPr>
                <w:trHeight w:val="315"/>
              </w:trPr>
              <w:tc>
                <w:tcPr>
                  <w:tcW w:w="455" w:type="pct"/>
                  <w:tcBorders>
                    <w:top w:val="nil"/>
                    <w:left w:val="nil"/>
                    <w:bottom w:val="nil"/>
                    <w:right w:val="nil"/>
                  </w:tcBorders>
                  <w:shd w:val="clear" w:color="000000" w:fill="FFFFFF"/>
                  <w:vAlign w:val="center"/>
                  <w:hideMark/>
                </w:tcPr>
                <w:p w14:paraId="01E01849" w14:textId="77777777" w:rsidR="001E02E0" w:rsidRPr="00385439" w:rsidRDefault="001E02E0"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0D1053AF" w14:textId="0BCE4EFC"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46671CA9" w14:textId="4F8695CA"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7CC36B88" w14:textId="5380B5E1"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70013CDC" w14:textId="26BD4F69"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7A88B8E2" w14:textId="0F9EA085"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6A29A4C5" w14:textId="3CA7E79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5AA2FE58" w14:textId="3EE26DE4"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3A045B92" w14:textId="0CF2308C"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5439D591" w14:textId="33B842AB"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0" w:type="pct"/>
                  <w:tcBorders>
                    <w:top w:val="single" w:sz="4" w:space="0" w:color="auto"/>
                    <w:left w:val="nil"/>
                    <w:bottom w:val="single" w:sz="4" w:space="0" w:color="auto"/>
                    <w:right w:val="single" w:sz="8" w:space="0" w:color="auto"/>
                  </w:tcBorders>
                  <w:shd w:val="clear" w:color="auto" w:fill="auto"/>
                  <w:vAlign w:val="center"/>
                </w:tcPr>
                <w:p w14:paraId="49C2FA3C" w14:textId="4C74B10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r>
            <w:tr w:rsidR="001E02E0" w:rsidRPr="00385439" w14:paraId="4902C0B9" w14:textId="77777777" w:rsidTr="001E02E0">
              <w:trPr>
                <w:trHeight w:val="315"/>
              </w:trPr>
              <w:tc>
                <w:tcPr>
                  <w:tcW w:w="455" w:type="pct"/>
                  <w:tcBorders>
                    <w:top w:val="nil"/>
                    <w:left w:val="nil"/>
                    <w:bottom w:val="nil"/>
                    <w:right w:val="nil"/>
                  </w:tcBorders>
                  <w:shd w:val="clear" w:color="000000" w:fill="FFFFFF"/>
                  <w:vAlign w:val="center"/>
                  <w:hideMark/>
                </w:tcPr>
                <w:p w14:paraId="13F9D4A1" w14:textId="77777777" w:rsidR="001E02E0" w:rsidRPr="00385439" w:rsidRDefault="001E02E0"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25EE3F3"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3D5BDBB6"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808A778"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4F0D4B9C"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4C1A6F2C" w14:textId="77777777" w:rsidR="001E02E0" w:rsidRPr="00385439" w:rsidRDefault="001E02E0"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2D27BA1C" w14:textId="77777777" w:rsidR="001E02E0" w:rsidRPr="00385439" w:rsidRDefault="001E02E0"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681B96D1" w14:textId="77777777" w:rsidR="001E02E0" w:rsidRPr="00385439" w:rsidRDefault="001E02E0"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0575B72E"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0011EBB"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16049632" w14:textId="77777777" w:rsidR="001E02E0" w:rsidRPr="00385439" w:rsidRDefault="001E02E0"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E02E0" w:rsidRPr="00385439" w14:paraId="09ABB2AC" w14:textId="77777777" w:rsidTr="00144C78">
              <w:trPr>
                <w:trHeight w:val="315"/>
              </w:trPr>
              <w:tc>
                <w:tcPr>
                  <w:tcW w:w="455" w:type="pct"/>
                  <w:tcBorders>
                    <w:top w:val="nil"/>
                    <w:left w:val="nil"/>
                    <w:bottom w:val="nil"/>
                    <w:right w:val="nil"/>
                  </w:tcBorders>
                  <w:shd w:val="clear" w:color="000000" w:fill="FFFFFF"/>
                  <w:vAlign w:val="center"/>
                  <w:hideMark/>
                </w:tcPr>
                <w:p w14:paraId="09A85AC4" w14:textId="77777777" w:rsidR="001E02E0" w:rsidRPr="00385439" w:rsidRDefault="001E02E0"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1AAED7B7" w14:textId="716E8C82"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40963809" w14:textId="0556E3D1"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5DF07FB8" w14:textId="23656EC3"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6E609680" w14:textId="4102CC53"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0A7A927B" w14:textId="04B8CFA6"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1B523467"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3BB12457"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15CBFE0B"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DDD96B4"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48EB65C3"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E02E0" w:rsidRPr="00385439" w14:paraId="44D20DB7" w14:textId="77777777" w:rsidTr="001E02E0">
              <w:trPr>
                <w:trHeight w:val="315"/>
              </w:trPr>
              <w:tc>
                <w:tcPr>
                  <w:tcW w:w="455" w:type="pct"/>
                  <w:tcBorders>
                    <w:top w:val="nil"/>
                    <w:left w:val="nil"/>
                    <w:bottom w:val="nil"/>
                    <w:right w:val="nil"/>
                  </w:tcBorders>
                  <w:shd w:val="clear" w:color="000000" w:fill="FFFFFF"/>
                  <w:vAlign w:val="center"/>
                  <w:hideMark/>
                </w:tcPr>
                <w:p w14:paraId="1AF2393E" w14:textId="77777777" w:rsidR="001E02E0" w:rsidRPr="00385439" w:rsidRDefault="001E02E0"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98AC14F"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3B26DFF9"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D6B18FD"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70AA9153"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A96212D"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4C839749"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F4FA07C"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CCCB480"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4356B4B"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0061D918"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E02E0" w:rsidRPr="00385439" w14:paraId="758B68EE" w14:textId="77777777" w:rsidTr="001E02E0">
              <w:trPr>
                <w:trHeight w:val="315"/>
              </w:trPr>
              <w:tc>
                <w:tcPr>
                  <w:tcW w:w="455" w:type="pct"/>
                  <w:tcBorders>
                    <w:top w:val="nil"/>
                    <w:left w:val="nil"/>
                    <w:bottom w:val="nil"/>
                    <w:right w:val="nil"/>
                  </w:tcBorders>
                  <w:shd w:val="clear" w:color="000000" w:fill="FFFFFF"/>
                  <w:vAlign w:val="center"/>
                  <w:hideMark/>
                </w:tcPr>
                <w:p w14:paraId="4964EE76" w14:textId="77777777" w:rsidR="001E02E0" w:rsidRPr="00385439" w:rsidRDefault="001E02E0"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401D09F2"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35136407"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43F13596" w14:textId="39115149"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Pr>
                      <w:rFonts w:ascii="Arial Narrow" w:eastAsia="Times New Roman" w:hAnsi="Arial Narrow" w:cs="Calibri"/>
                      <w:sz w:val="12"/>
                      <w:szCs w:val="12"/>
                      <w:lang w:eastAsia="es-CO"/>
                    </w:rPr>
                    <w:t>4</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17A19B8E"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DD944D1"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331E28B"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BCC8F17"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619A3FB8" w14:textId="77777777" w:rsidR="001E02E0" w:rsidRPr="00385439" w:rsidRDefault="001E02E0"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17441D0B" w14:textId="77777777" w:rsidR="00144C78" w:rsidRDefault="00144C78" w:rsidP="001E02E0">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4"/>
              <w:gridCol w:w="824"/>
              <w:gridCol w:w="824"/>
              <w:gridCol w:w="824"/>
              <w:gridCol w:w="815"/>
            </w:tblGrid>
            <w:tr w:rsidR="00144C78" w:rsidRPr="00385439" w14:paraId="40984669" w14:textId="77777777" w:rsidTr="00884186">
              <w:trPr>
                <w:trHeight w:val="315"/>
              </w:trPr>
              <w:tc>
                <w:tcPr>
                  <w:tcW w:w="455" w:type="pct"/>
                  <w:tcBorders>
                    <w:top w:val="nil"/>
                    <w:left w:val="nil"/>
                    <w:bottom w:val="nil"/>
                    <w:right w:val="nil"/>
                  </w:tcBorders>
                  <w:shd w:val="clear" w:color="000000" w:fill="FFFFFF"/>
                  <w:vAlign w:val="center"/>
                  <w:hideMark/>
                </w:tcPr>
                <w:p w14:paraId="2B1AF50E" w14:textId="1CFA9CBD" w:rsidR="00144C78" w:rsidRPr="009519E0" w:rsidRDefault="00144C78" w:rsidP="006007C9">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 xml:space="preserve">Producto </w:t>
                  </w:r>
                  <w:r w:rsidR="005F142F">
                    <w:rPr>
                      <w:rFonts w:ascii="Arial Narrow" w:eastAsia="Times New Roman" w:hAnsi="Arial Narrow" w:cs="Calibri"/>
                      <w:b/>
                      <w:bCs/>
                      <w:sz w:val="13"/>
                      <w:szCs w:val="13"/>
                      <w:lang w:eastAsia="es-CO"/>
                    </w:rPr>
                    <w:t>2</w:t>
                  </w:r>
                </w:p>
              </w:tc>
              <w:tc>
                <w:tcPr>
                  <w:tcW w:w="455" w:type="pct"/>
                  <w:tcBorders>
                    <w:top w:val="nil"/>
                    <w:left w:val="nil"/>
                    <w:bottom w:val="nil"/>
                    <w:right w:val="nil"/>
                  </w:tcBorders>
                  <w:shd w:val="clear" w:color="000000" w:fill="FFFFFF"/>
                  <w:vAlign w:val="center"/>
                  <w:hideMark/>
                </w:tcPr>
                <w:p w14:paraId="4437ED8E"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0A147C3"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64AE240"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1D685FE"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DDF4BD2"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A6C9C85"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3BD5D02"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2A5BC2B"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B307810"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0D7AF1BB"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026F194E" w14:textId="77777777" w:rsidTr="00884186">
              <w:trPr>
                <w:trHeight w:val="315"/>
              </w:trPr>
              <w:tc>
                <w:tcPr>
                  <w:tcW w:w="455" w:type="pct"/>
                  <w:tcBorders>
                    <w:top w:val="nil"/>
                    <w:left w:val="nil"/>
                    <w:bottom w:val="nil"/>
                    <w:right w:val="nil"/>
                  </w:tcBorders>
                  <w:shd w:val="clear" w:color="000000" w:fill="FFFFFF"/>
                  <w:vAlign w:val="center"/>
                  <w:hideMark/>
                </w:tcPr>
                <w:p w14:paraId="2CD1FBD1"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EB65A5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04B3A3A8"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A9A096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0268403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747438A5"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29AE1AC4"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17458F52"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6298068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D3EEBF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71EF3FCA"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F142F" w:rsidRPr="00385439" w14:paraId="2CF0D0A8" w14:textId="77777777" w:rsidTr="005F142F">
              <w:trPr>
                <w:trHeight w:val="315"/>
              </w:trPr>
              <w:tc>
                <w:tcPr>
                  <w:tcW w:w="455" w:type="pct"/>
                  <w:tcBorders>
                    <w:top w:val="nil"/>
                    <w:left w:val="nil"/>
                    <w:bottom w:val="nil"/>
                    <w:right w:val="nil"/>
                  </w:tcBorders>
                  <w:shd w:val="clear" w:color="000000" w:fill="FFFFFF"/>
                  <w:vAlign w:val="center"/>
                  <w:hideMark/>
                </w:tcPr>
                <w:p w14:paraId="7B2A6E9E"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25E2A6D4" w14:textId="30BA6A96"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326CE23"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02BED442" w14:textId="2AEE0338"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6DE19CA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034397BF" w14:textId="704F3D42"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5321279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39F7D3D3" w14:textId="025ACBF6"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7386109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7936F02E" w14:textId="730ADA04"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0" w:type="pct"/>
                  <w:tcBorders>
                    <w:top w:val="single" w:sz="4" w:space="0" w:color="auto"/>
                    <w:left w:val="nil"/>
                    <w:bottom w:val="single" w:sz="4" w:space="0" w:color="auto"/>
                    <w:right w:val="single" w:sz="8" w:space="0" w:color="auto"/>
                  </w:tcBorders>
                  <w:shd w:val="clear" w:color="auto" w:fill="auto"/>
                  <w:vAlign w:val="center"/>
                </w:tcPr>
                <w:p w14:paraId="4BA8FCA3"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r>
            <w:tr w:rsidR="005F142F" w:rsidRPr="00385439" w14:paraId="21C7DD75" w14:textId="77777777" w:rsidTr="005F142F">
              <w:trPr>
                <w:trHeight w:val="315"/>
              </w:trPr>
              <w:tc>
                <w:tcPr>
                  <w:tcW w:w="455" w:type="pct"/>
                  <w:tcBorders>
                    <w:top w:val="nil"/>
                    <w:left w:val="nil"/>
                    <w:bottom w:val="nil"/>
                    <w:right w:val="nil"/>
                  </w:tcBorders>
                  <w:shd w:val="clear" w:color="000000" w:fill="FFFFFF"/>
                  <w:vAlign w:val="center"/>
                  <w:hideMark/>
                </w:tcPr>
                <w:p w14:paraId="2D8195E6"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5F605C5D"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auto" w:fill="auto"/>
                  <w:vAlign w:val="center"/>
                  <w:hideMark/>
                </w:tcPr>
                <w:p w14:paraId="0EC44463"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1A80535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auto" w:fill="auto"/>
                  <w:vAlign w:val="center"/>
                  <w:hideMark/>
                </w:tcPr>
                <w:p w14:paraId="480943F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noWrap/>
                  <w:vAlign w:val="bottom"/>
                  <w:hideMark/>
                </w:tcPr>
                <w:p w14:paraId="2680FFAC"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auto" w:fill="auto"/>
                  <w:noWrap/>
                  <w:vAlign w:val="bottom"/>
                  <w:hideMark/>
                </w:tcPr>
                <w:p w14:paraId="3DDD3204"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auto" w:fill="auto"/>
                  <w:noWrap/>
                  <w:vAlign w:val="bottom"/>
                  <w:hideMark/>
                </w:tcPr>
                <w:p w14:paraId="69D496B2"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auto" w:fill="auto"/>
                  <w:vAlign w:val="center"/>
                  <w:hideMark/>
                </w:tcPr>
                <w:p w14:paraId="1BA6234D"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4FA5056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auto" w:fill="auto"/>
                  <w:vAlign w:val="center"/>
                  <w:hideMark/>
                </w:tcPr>
                <w:p w14:paraId="08CC543A"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F142F" w:rsidRPr="00385439" w14:paraId="2EA06AA3" w14:textId="77777777" w:rsidTr="005F142F">
              <w:trPr>
                <w:trHeight w:val="315"/>
              </w:trPr>
              <w:tc>
                <w:tcPr>
                  <w:tcW w:w="455" w:type="pct"/>
                  <w:tcBorders>
                    <w:top w:val="nil"/>
                    <w:left w:val="nil"/>
                    <w:bottom w:val="nil"/>
                    <w:right w:val="nil"/>
                  </w:tcBorders>
                  <w:shd w:val="clear" w:color="000000" w:fill="FFFFFF"/>
                  <w:vAlign w:val="center"/>
                  <w:hideMark/>
                </w:tcPr>
                <w:p w14:paraId="0B87A7AD"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6E3846FA" w14:textId="7A97D9ED"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007C85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459CFA62" w14:textId="71EE5C60"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323E607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1E0774B2" w14:textId="6D124BAF"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1F14A4BC"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7600927E" w14:textId="06FB2DA2"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0F00CF95"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D283882" w14:textId="2E904658"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7B0CA199" w14:textId="3EAA30B3"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r>
            <w:tr w:rsidR="005F142F" w:rsidRPr="00385439" w14:paraId="5CDD2919" w14:textId="77777777" w:rsidTr="005F142F">
              <w:trPr>
                <w:trHeight w:val="315"/>
              </w:trPr>
              <w:tc>
                <w:tcPr>
                  <w:tcW w:w="455" w:type="pct"/>
                  <w:tcBorders>
                    <w:top w:val="nil"/>
                    <w:left w:val="nil"/>
                    <w:bottom w:val="nil"/>
                    <w:right w:val="nil"/>
                  </w:tcBorders>
                  <w:shd w:val="clear" w:color="000000" w:fill="FFFFFF"/>
                  <w:vAlign w:val="center"/>
                  <w:hideMark/>
                </w:tcPr>
                <w:p w14:paraId="5B27B306"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1D0BD5C8"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auto" w:fill="auto"/>
                  <w:vAlign w:val="center"/>
                  <w:hideMark/>
                </w:tcPr>
                <w:p w14:paraId="6A15230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47ECFD43"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auto" w:fill="auto"/>
                  <w:vAlign w:val="center"/>
                  <w:hideMark/>
                </w:tcPr>
                <w:p w14:paraId="69BCBEA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noWrap/>
                  <w:vAlign w:val="bottom"/>
                  <w:hideMark/>
                </w:tcPr>
                <w:p w14:paraId="08EA887A"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auto" w:fill="auto"/>
                  <w:noWrap/>
                  <w:vAlign w:val="bottom"/>
                  <w:hideMark/>
                </w:tcPr>
                <w:p w14:paraId="28825D34"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auto" w:fill="auto"/>
                  <w:noWrap/>
                  <w:vAlign w:val="bottom"/>
                  <w:hideMark/>
                </w:tcPr>
                <w:p w14:paraId="2C3E662A"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auto" w:fill="auto"/>
                  <w:vAlign w:val="center"/>
                  <w:hideMark/>
                </w:tcPr>
                <w:p w14:paraId="70E21DAA"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2D98FCBE"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auto" w:fill="auto"/>
                  <w:vAlign w:val="center"/>
                  <w:hideMark/>
                </w:tcPr>
                <w:p w14:paraId="6124D3C5"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F142F" w:rsidRPr="00385439" w14:paraId="664137E7" w14:textId="77777777" w:rsidTr="005F142F">
              <w:trPr>
                <w:trHeight w:val="315"/>
              </w:trPr>
              <w:tc>
                <w:tcPr>
                  <w:tcW w:w="455" w:type="pct"/>
                  <w:tcBorders>
                    <w:top w:val="nil"/>
                    <w:left w:val="nil"/>
                    <w:bottom w:val="nil"/>
                    <w:right w:val="nil"/>
                  </w:tcBorders>
                  <w:shd w:val="clear" w:color="000000" w:fill="FFFFFF"/>
                  <w:vAlign w:val="center"/>
                  <w:hideMark/>
                </w:tcPr>
                <w:p w14:paraId="2B7E7994"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2E0ADFE9" w14:textId="69FD2BE5"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723CA982" w14:textId="59248B34"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1C3FE574" w14:textId="5C3E3282"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5A52451E" w14:textId="167687A3"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hideMark/>
                </w:tcPr>
                <w:p w14:paraId="21326FA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6F25F1E"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auto" w:fill="auto"/>
                  <w:vAlign w:val="center"/>
                  <w:hideMark/>
                </w:tcPr>
                <w:p w14:paraId="3B37C8A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618B44F"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auto" w:fill="auto"/>
                  <w:vAlign w:val="center"/>
                  <w:hideMark/>
                </w:tcPr>
                <w:p w14:paraId="5CCA232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51B34A9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48507D74" w14:textId="77777777" w:rsidTr="00884186">
              <w:trPr>
                <w:trHeight w:val="315"/>
              </w:trPr>
              <w:tc>
                <w:tcPr>
                  <w:tcW w:w="455" w:type="pct"/>
                  <w:tcBorders>
                    <w:top w:val="nil"/>
                    <w:left w:val="nil"/>
                    <w:bottom w:val="nil"/>
                    <w:right w:val="nil"/>
                  </w:tcBorders>
                  <w:shd w:val="clear" w:color="000000" w:fill="FFFFFF"/>
                  <w:vAlign w:val="center"/>
                  <w:hideMark/>
                </w:tcPr>
                <w:p w14:paraId="6F0A89D5"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256A65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513747A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0C5479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3B58158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D3E427E"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889B7F0"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66235B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0B2E0C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96525F3"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186DD35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67696DD2" w14:textId="77777777" w:rsidTr="00884186">
              <w:trPr>
                <w:trHeight w:val="315"/>
              </w:trPr>
              <w:tc>
                <w:tcPr>
                  <w:tcW w:w="455" w:type="pct"/>
                  <w:tcBorders>
                    <w:top w:val="nil"/>
                    <w:left w:val="nil"/>
                    <w:bottom w:val="nil"/>
                    <w:right w:val="nil"/>
                  </w:tcBorders>
                  <w:shd w:val="clear" w:color="000000" w:fill="FFFFFF"/>
                  <w:vAlign w:val="center"/>
                  <w:hideMark/>
                </w:tcPr>
                <w:p w14:paraId="52E9995D"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66AD76E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27B747E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3D4DFD13" w14:textId="4AA82C5B"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sidR="005F142F">
                    <w:rPr>
                      <w:rFonts w:ascii="Arial Narrow" w:eastAsia="Times New Roman" w:hAnsi="Arial Narrow" w:cs="Calibri"/>
                      <w:sz w:val="12"/>
                      <w:szCs w:val="12"/>
                      <w:lang w:eastAsia="es-CO"/>
                    </w:rPr>
                    <w:t>3</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73F2966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C8182E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4F86BCE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F0957C8"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2479958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6D3A4D3F" w14:textId="77777777" w:rsidR="00144C78" w:rsidRDefault="00144C78" w:rsidP="001E02E0">
            <w:pPr>
              <w:rPr>
                <w:rFonts w:ascii="Arial" w:hAnsi="Arial" w:cs="Arial"/>
                <w:sz w:val="16"/>
                <w:szCs w:val="16"/>
              </w:rPr>
            </w:pPr>
          </w:p>
          <w:p w14:paraId="0571FF24" w14:textId="77777777" w:rsidR="00144C78" w:rsidRDefault="00144C78" w:rsidP="001E02E0">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4"/>
              <w:gridCol w:w="824"/>
              <w:gridCol w:w="824"/>
              <w:gridCol w:w="824"/>
              <w:gridCol w:w="815"/>
            </w:tblGrid>
            <w:tr w:rsidR="00144C78" w:rsidRPr="00385439" w14:paraId="41AC7883" w14:textId="77777777" w:rsidTr="00884186">
              <w:trPr>
                <w:trHeight w:val="315"/>
              </w:trPr>
              <w:tc>
                <w:tcPr>
                  <w:tcW w:w="455" w:type="pct"/>
                  <w:tcBorders>
                    <w:top w:val="nil"/>
                    <w:left w:val="nil"/>
                    <w:bottom w:val="nil"/>
                    <w:right w:val="nil"/>
                  </w:tcBorders>
                  <w:shd w:val="clear" w:color="000000" w:fill="FFFFFF"/>
                  <w:vAlign w:val="center"/>
                  <w:hideMark/>
                </w:tcPr>
                <w:p w14:paraId="0155BEDB" w14:textId="6D2DD10B" w:rsidR="00144C78" w:rsidRPr="009519E0" w:rsidRDefault="00144C78" w:rsidP="006007C9">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 xml:space="preserve">Producto </w:t>
                  </w:r>
                  <w:r w:rsidR="00AE7456">
                    <w:rPr>
                      <w:rFonts w:ascii="Arial Narrow" w:eastAsia="Times New Roman" w:hAnsi="Arial Narrow" w:cs="Calibri"/>
                      <w:b/>
                      <w:bCs/>
                      <w:sz w:val="13"/>
                      <w:szCs w:val="13"/>
                      <w:lang w:eastAsia="es-CO"/>
                    </w:rPr>
                    <w:t>3</w:t>
                  </w:r>
                </w:p>
              </w:tc>
              <w:tc>
                <w:tcPr>
                  <w:tcW w:w="455" w:type="pct"/>
                  <w:tcBorders>
                    <w:top w:val="nil"/>
                    <w:left w:val="nil"/>
                    <w:bottom w:val="nil"/>
                    <w:right w:val="nil"/>
                  </w:tcBorders>
                  <w:shd w:val="clear" w:color="000000" w:fill="FFFFFF"/>
                  <w:vAlign w:val="center"/>
                  <w:hideMark/>
                </w:tcPr>
                <w:p w14:paraId="51878291"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6A8D88E"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688A9C3"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3E56013"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1A3A89E"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E88AEEF"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CABD247"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6AEC442"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9AC0958"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47EF4810"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2BD80FE0" w14:textId="77777777" w:rsidTr="00884186">
              <w:trPr>
                <w:trHeight w:val="315"/>
              </w:trPr>
              <w:tc>
                <w:tcPr>
                  <w:tcW w:w="455" w:type="pct"/>
                  <w:tcBorders>
                    <w:top w:val="nil"/>
                    <w:left w:val="nil"/>
                    <w:bottom w:val="nil"/>
                    <w:right w:val="nil"/>
                  </w:tcBorders>
                  <w:shd w:val="clear" w:color="000000" w:fill="FFFFFF"/>
                  <w:vAlign w:val="center"/>
                  <w:hideMark/>
                </w:tcPr>
                <w:p w14:paraId="1098063F"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3344B65"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783D377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F86690F"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42795C8F"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44E0BA4F"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7C5832CD"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5EA1D4F6"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0173D03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3068DB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3D777BE0"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2332B9D2" w14:textId="77777777" w:rsidTr="00884186">
              <w:trPr>
                <w:trHeight w:val="315"/>
              </w:trPr>
              <w:tc>
                <w:tcPr>
                  <w:tcW w:w="455" w:type="pct"/>
                  <w:tcBorders>
                    <w:top w:val="nil"/>
                    <w:left w:val="nil"/>
                    <w:bottom w:val="nil"/>
                    <w:right w:val="nil"/>
                  </w:tcBorders>
                  <w:shd w:val="clear" w:color="000000" w:fill="FFFFFF"/>
                  <w:vAlign w:val="center"/>
                  <w:hideMark/>
                </w:tcPr>
                <w:p w14:paraId="1AE5D380"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7DEFA824" w14:textId="740DAAA8"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E127AB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5F9BDD4" w14:textId="4B58DEE6"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8F44CA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F2D65F3" w14:textId="2B6BFEBD"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BAD1FD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BAAC7EF" w14:textId="691862B0"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1C4CCFA"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5F872A7" w14:textId="678EE575"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075356B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r>
            <w:tr w:rsidR="00144C78" w:rsidRPr="00385439" w14:paraId="369E9B4B" w14:textId="77777777" w:rsidTr="00884186">
              <w:trPr>
                <w:trHeight w:val="315"/>
              </w:trPr>
              <w:tc>
                <w:tcPr>
                  <w:tcW w:w="455" w:type="pct"/>
                  <w:tcBorders>
                    <w:top w:val="nil"/>
                    <w:left w:val="nil"/>
                    <w:bottom w:val="nil"/>
                    <w:right w:val="nil"/>
                  </w:tcBorders>
                  <w:shd w:val="clear" w:color="000000" w:fill="FFFFFF"/>
                  <w:vAlign w:val="center"/>
                  <w:hideMark/>
                </w:tcPr>
                <w:p w14:paraId="6C0F731F"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7C0513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17F7920E"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FAAE0F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2985B20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090AD2BE"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7F437898"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5A765A8D"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097CAC7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EF1118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5139EF4F"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52EB84AF" w14:textId="77777777" w:rsidTr="005F142F">
              <w:trPr>
                <w:trHeight w:val="315"/>
              </w:trPr>
              <w:tc>
                <w:tcPr>
                  <w:tcW w:w="455" w:type="pct"/>
                  <w:tcBorders>
                    <w:top w:val="nil"/>
                    <w:left w:val="nil"/>
                    <w:bottom w:val="nil"/>
                    <w:right w:val="nil"/>
                  </w:tcBorders>
                  <w:shd w:val="clear" w:color="000000" w:fill="FFFFFF"/>
                  <w:vAlign w:val="center"/>
                  <w:hideMark/>
                </w:tcPr>
                <w:p w14:paraId="7DB84DCE"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228DD591" w14:textId="69A7DB55"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646EDB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A1AA813" w14:textId="679636F3"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BAEC0E3"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A2A9218" w14:textId="08C6F7C6"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E335D1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38701F0" w14:textId="541C2532"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D62321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B27CD3C" w14:textId="56CBC6D4" w:rsidR="00144C78" w:rsidRPr="00385439" w:rsidRDefault="005F142F"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60F9317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52A0EB98" w14:textId="77777777" w:rsidTr="00884186">
              <w:trPr>
                <w:trHeight w:val="315"/>
              </w:trPr>
              <w:tc>
                <w:tcPr>
                  <w:tcW w:w="455" w:type="pct"/>
                  <w:tcBorders>
                    <w:top w:val="nil"/>
                    <w:left w:val="nil"/>
                    <w:bottom w:val="nil"/>
                    <w:right w:val="nil"/>
                  </w:tcBorders>
                  <w:shd w:val="clear" w:color="000000" w:fill="FFFFFF"/>
                  <w:vAlign w:val="center"/>
                  <w:hideMark/>
                </w:tcPr>
                <w:p w14:paraId="304E2157"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061D26F"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03D2BF4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70096D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7CA717E8"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314D17C4"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75959709"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06D03680"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7CC7744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AC4FFAC"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4291135F"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1714CC2E" w14:textId="77777777" w:rsidTr="00AE7456">
              <w:trPr>
                <w:trHeight w:val="315"/>
              </w:trPr>
              <w:tc>
                <w:tcPr>
                  <w:tcW w:w="455" w:type="pct"/>
                  <w:tcBorders>
                    <w:top w:val="nil"/>
                    <w:left w:val="nil"/>
                    <w:bottom w:val="nil"/>
                    <w:right w:val="nil"/>
                  </w:tcBorders>
                  <w:shd w:val="clear" w:color="000000" w:fill="FFFFFF"/>
                  <w:vAlign w:val="center"/>
                  <w:hideMark/>
                </w:tcPr>
                <w:p w14:paraId="027AF605"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423CE273" w14:textId="39B40261"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34C83E4E" w14:textId="6E001CD4"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010B0FBB" w14:textId="49AE2AFD"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206720CC" w14:textId="5252B31C"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hideMark/>
                </w:tcPr>
                <w:p w14:paraId="2F61FDDD"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5D54DEC3"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1BF2CE60"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4CE3E77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5E3432C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138CAEA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2CD9F599" w14:textId="77777777" w:rsidTr="00884186">
              <w:trPr>
                <w:trHeight w:val="315"/>
              </w:trPr>
              <w:tc>
                <w:tcPr>
                  <w:tcW w:w="455" w:type="pct"/>
                  <w:tcBorders>
                    <w:top w:val="nil"/>
                    <w:left w:val="nil"/>
                    <w:bottom w:val="nil"/>
                    <w:right w:val="nil"/>
                  </w:tcBorders>
                  <w:shd w:val="clear" w:color="000000" w:fill="FFFFFF"/>
                  <w:vAlign w:val="center"/>
                  <w:hideMark/>
                </w:tcPr>
                <w:p w14:paraId="13E9CB31"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B24DF6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209B72FF"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6976ECA"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7A82002A"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84D41B8"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6DF106C"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686049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E6B9470"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402A564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333C56C8"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61BB6B20" w14:textId="77777777" w:rsidTr="00884186">
              <w:trPr>
                <w:trHeight w:val="315"/>
              </w:trPr>
              <w:tc>
                <w:tcPr>
                  <w:tcW w:w="455" w:type="pct"/>
                  <w:tcBorders>
                    <w:top w:val="nil"/>
                    <w:left w:val="nil"/>
                    <w:bottom w:val="nil"/>
                    <w:right w:val="nil"/>
                  </w:tcBorders>
                  <w:shd w:val="clear" w:color="000000" w:fill="FFFFFF"/>
                  <w:vAlign w:val="center"/>
                  <w:hideMark/>
                </w:tcPr>
                <w:p w14:paraId="40AFB83D"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303BC4D8"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7FFB4D4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66D0D9E9" w14:textId="185764D9"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sidR="00AE7456">
                    <w:rPr>
                      <w:rFonts w:ascii="Arial Narrow" w:eastAsia="Times New Roman" w:hAnsi="Arial Narrow" w:cs="Calibri"/>
                      <w:sz w:val="12"/>
                      <w:szCs w:val="12"/>
                      <w:lang w:eastAsia="es-CO"/>
                    </w:rPr>
                    <w:t>30</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7544AB2A"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6675D3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66F3995"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400CA9F"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D69DFC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3E7E7DF0" w14:textId="5C206D27" w:rsidR="00144C78" w:rsidRDefault="00144C78" w:rsidP="001E02E0">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4"/>
              <w:gridCol w:w="824"/>
              <w:gridCol w:w="824"/>
              <w:gridCol w:w="824"/>
              <w:gridCol w:w="815"/>
            </w:tblGrid>
            <w:tr w:rsidR="00AE7456" w:rsidRPr="00385439" w14:paraId="5979BB1A" w14:textId="77777777" w:rsidTr="00884186">
              <w:trPr>
                <w:trHeight w:val="315"/>
              </w:trPr>
              <w:tc>
                <w:tcPr>
                  <w:tcW w:w="455" w:type="pct"/>
                  <w:tcBorders>
                    <w:top w:val="nil"/>
                    <w:left w:val="nil"/>
                    <w:bottom w:val="nil"/>
                    <w:right w:val="nil"/>
                  </w:tcBorders>
                  <w:shd w:val="clear" w:color="000000" w:fill="FFFFFF"/>
                  <w:vAlign w:val="center"/>
                  <w:hideMark/>
                </w:tcPr>
                <w:p w14:paraId="52B080B0" w14:textId="0CC6913F" w:rsidR="00AE7456" w:rsidRPr="009519E0" w:rsidRDefault="00AE7456" w:rsidP="006007C9">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 xml:space="preserve">Producto </w:t>
                  </w:r>
                  <w:r w:rsidR="00202BBB">
                    <w:rPr>
                      <w:rFonts w:ascii="Arial Narrow" w:eastAsia="Times New Roman" w:hAnsi="Arial Narrow" w:cs="Calibri"/>
                      <w:b/>
                      <w:bCs/>
                      <w:sz w:val="13"/>
                      <w:szCs w:val="13"/>
                      <w:lang w:eastAsia="es-CO"/>
                    </w:rPr>
                    <w:t>4</w:t>
                  </w:r>
                </w:p>
              </w:tc>
              <w:tc>
                <w:tcPr>
                  <w:tcW w:w="455" w:type="pct"/>
                  <w:tcBorders>
                    <w:top w:val="nil"/>
                    <w:left w:val="nil"/>
                    <w:bottom w:val="nil"/>
                    <w:right w:val="nil"/>
                  </w:tcBorders>
                  <w:shd w:val="clear" w:color="000000" w:fill="FFFFFF"/>
                  <w:vAlign w:val="center"/>
                  <w:hideMark/>
                </w:tcPr>
                <w:p w14:paraId="5845BF2C"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6C3CFA8"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1021D40"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928E315"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09C9DBB"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35BE77F"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7CCE7CD"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AE57644"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FF703E4"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525D1EF7"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AE7456" w:rsidRPr="00385439" w14:paraId="3195A6A8" w14:textId="77777777" w:rsidTr="00884186">
              <w:trPr>
                <w:trHeight w:val="315"/>
              </w:trPr>
              <w:tc>
                <w:tcPr>
                  <w:tcW w:w="455" w:type="pct"/>
                  <w:tcBorders>
                    <w:top w:val="nil"/>
                    <w:left w:val="nil"/>
                    <w:bottom w:val="nil"/>
                    <w:right w:val="nil"/>
                  </w:tcBorders>
                  <w:shd w:val="clear" w:color="000000" w:fill="FFFFFF"/>
                  <w:vAlign w:val="center"/>
                  <w:hideMark/>
                </w:tcPr>
                <w:p w14:paraId="2E0BB853" w14:textId="77777777" w:rsidR="00AE7456" w:rsidRPr="00385439" w:rsidRDefault="00AE7456"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2AB26DD"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4AFEB68A"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8ADA633"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28CDB2BE"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764EF00C" w14:textId="77777777" w:rsidR="00AE7456" w:rsidRPr="00385439" w:rsidRDefault="00AE7456"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4D5BF212" w14:textId="77777777" w:rsidR="00AE7456" w:rsidRPr="00385439" w:rsidRDefault="00AE7456"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5B62842A" w14:textId="77777777" w:rsidR="00AE7456" w:rsidRPr="00385439" w:rsidRDefault="00AE7456"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6D75211D"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18437EB"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0861F8E2"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AE7456" w:rsidRPr="00385439" w14:paraId="0E74F22C" w14:textId="77777777" w:rsidTr="00884186">
              <w:trPr>
                <w:trHeight w:val="315"/>
              </w:trPr>
              <w:tc>
                <w:tcPr>
                  <w:tcW w:w="455" w:type="pct"/>
                  <w:tcBorders>
                    <w:top w:val="nil"/>
                    <w:left w:val="nil"/>
                    <w:bottom w:val="nil"/>
                    <w:right w:val="nil"/>
                  </w:tcBorders>
                  <w:shd w:val="clear" w:color="000000" w:fill="FFFFFF"/>
                  <w:vAlign w:val="center"/>
                  <w:hideMark/>
                </w:tcPr>
                <w:p w14:paraId="5527497B" w14:textId="77777777" w:rsidR="00AE7456" w:rsidRPr="00385439" w:rsidRDefault="00AE7456"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5F3AD457" w14:textId="0AD514EC"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EF0F395"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CBD7D23" w14:textId="2B906A6B"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C7671AA"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6F391AC" w14:textId="5E4F45B0"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9286AB2"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E920822" w14:textId="22316155"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34EAF2F"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CA365B5" w14:textId="5B6FBF09"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33819D1B"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r>
            <w:tr w:rsidR="00AE7456" w:rsidRPr="00385439" w14:paraId="6445E14F" w14:textId="77777777" w:rsidTr="00884186">
              <w:trPr>
                <w:trHeight w:val="315"/>
              </w:trPr>
              <w:tc>
                <w:tcPr>
                  <w:tcW w:w="455" w:type="pct"/>
                  <w:tcBorders>
                    <w:top w:val="nil"/>
                    <w:left w:val="nil"/>
                    <w:bottom w:val="nil"/>
                    <w:right w:val="nil"/>
                  </w:tcBorders>
                  <w:shd w:val="clear" w:color="000000" w:fill="FFFFFF"/>
                  <w:vAlign w:val="center"/>
                  <w:hideMark/>
                </w:tcPr>
                <w:p w14:paraId="377B41E6" w14:textId="77777777" w:rsidR="00AE7456" w:rsidRPr="00385439" w:rsidRDefault="00AE7456"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E9BEC13"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0EBC4E60"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9177890"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44791549"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74327DB7" w14:textId="77777777" w:rsidR="00AE7456" w:rsidRPr="00385439" w:rsidRDefault="00AE7456"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500DBA69" w14:textId="77777777" w:rsidR="00AE7456" w:rsidRPr="00385439" w:rsidRDefault="00AE7456"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39B51B65" w14:textId="77777777" w:rsidR="00AE7456" w:rsidRPr="00385439" w:rsidRDefault="00AE7456"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73E8D5F1"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664801A"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18934189"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AE7456" w:rsidRPr="00385439" w14:paraId="0733A20A" w14:textId="77777777" w:rsidTr="00AE7456">
              <w:trPr>
                <w:trHeight w:val="315"/>
              </w:trPr>
              <w:tc>
                <w:tcPr>
                  <w:tcW w:w="455" w:type="pct"/>
                  <w:tcBorders>
                    <w:top w:val="nil"/>
                    <w:left w:val="nil"/>
                    <w:bottom w:val="nil"/>
                    <w:right w:val="nil"/>
                  </w:tcBorders>
                  <w:shd w:val="clear" w:color="000000" w:fill="FFFFFF"/>
                  <w:vAlign w:val="center"/>
                  <w:hideMark/>
                </w:tcPr>
                <w:p w14:paraId="67E18AE8" w14:textId="77777777" w:rsidR="00AE7456" w:rsidRPr="00385439" w:rsidRDefault="00AE7456"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529AE61C" w14:textId="438BE4B9"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B7A955E"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8C0FEC8" w14:textId="68D26AF1"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EFB0B02"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FE22916" w14:textId="6B5D824E"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24F1745"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F3C89A8" w14:textId="7D5CD39B"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079D8D6"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D804550" w14:textId="6D2EE973"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2CEFD10D" w14:textId="6900AF35"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r>
            <w:tr w:rsidR="00AE7456" w:rsidRPr="00385439" w14:paraId="10FCF542" w14:textId="77777777" w:rsidTr="00884186">
              <w:trPr>
                <w:trHeight w:val="315"/>
              </w:trPr>
              <w:tc>
                <w:tcPr>
                  <w:tcW w:w="455" w:type="pct"/>
                  <w:tcBorders>
                    <w:top w:val="nil"/>
                    <w:left w:val="nil"/>
                    <w:bottom w:val="nil"/>
                    <w:right w:val="nil"/>
                  </w:tcBorders>
                  <w:shd w:val="clear" w:color="000000" w:fill="FFFFFF"/>
                  <w:vAlign w:val="center"/>
                  <w:hideMark/>
                </w:tcPr>
                <w:p w14:paraId="62DC0397" w14:textId="77777777" w:rsidR="00AE7456" w:rsidRPr="00385439" w:rsidRDefault="00AE7456"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D82AD45"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093DFBBF"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9EF9366"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66F66EB1"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170176D0" w14:textId="77777777" w:rsidR="00AE7456" w:rsidRPr="00385439" w:rsidRDefault="00AE7456"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2E37BC5E" w14:textId="77777777" w:rsidR="00AE7456" w:rsidRPr="00385439" w:rsidRDefault="00AE7456"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2B421B78" w14:textId="77777777" w:rsidR="00AE7456" w:rsidRPr="00385439" w:rsidRDefault="00AE7456"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2224A2B6"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282EAF8"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237D178B" w14:textId="77777777" w:rsidR="00AE7456" w:rsidRPr="00385439" w:rsidRDefault="00AE7456"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AE7456" w:rsidRPr="00385439" w14:paraId="44797091" w14:textId="77777777" w:rsidTr="00884186">
              <w:trPr>
                <w:trHeight w:val="315"/>
              </w:trPr>
              <w:tc>
                <w:tcPr>
                  <w:tcW w:w="455" w:type="pct"/>
                  <w:tcBorders>
                    <w:top w:val="nil"/>
                    <w:left w:val="nil"/>
                    <w:bottom w:val="nil"/>
                    <w:right w:val="nil"/>
                  </w:tcBorders>
                  <w:shd w:val="clear" w:color="000000" w:fill="FFFFFF"/>
                  <w:vAlign w:val="center"/>
                  <w:hideMark/>
                </w:tcPr>
                <w:p w14:paraId="53599C93" w14:textId="77777777" w:rsidR="00AE7456" w:rsidRPr="00385439" w:rsidRDefault="00AE7456"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2FD884B3"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2067A3F1"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43091105"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4DDEB6B2"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hideMark/>
                </w:tcPr>
                <w:p w14:paraId="7413A83F"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312A7412"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4B3A1B1"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3A4EE442"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7F979376"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75010DC0"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AE7456" w:rsidRPr="00385439" w14:paraId="2B332363" w14:textId="77777777" w:rsidTr="00884186">
              <w:trPr>
                <w:trHeight w:val="315"/>
              </w:trPr>
              <w:tc>
                <w:tcPr>
                  <w:tcW w:w="455" w:type="pct"/>
                  <w:tcBorders>
                    <w:top w:val="nil"/>
                    <w:left w:val="nil"/>
                    <w:bottom w:val="nil"/>
                    <w:right w:val="nil"/>
                  </w:tcBorders>
                  <w:shd w:val="clear" w:color="000000" w:fill="FFFFFF"/>
                  <w:vAlign w:val="center"/>
                  <w:hideMark/>
                </w:tcPr>
                <w:p w14:paraId="01E04139" w14:textId="77777777" w:rsidR="00AE7456" w:rsidRPr="00385439" w:rsidRDefault="00AE7456"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332D352"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1FE19954"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CC40043"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764ACE86"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EE1CFC2"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7EC20AB"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8ADF5C6"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4BA6281"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D61C3D4"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5AA29B78"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AE7456" w:rsidRPr="00385439" w14:paraId="764BBB46" w14:textId="77777777" w:rsidTr="00884186">
              <w:trPr>
                <w:trHeight w:val="315"/>
              </w:trPr>
              <w:tc>
                <w:tcPr>
                  <w:tcW w:w="455" w:type="pct"/>
                  <w:tcBorders>
                    <w:top w:val="nil"/>
                    <w:left w:val="nil"/>
                    <w:bottom w:val="nil"/>
                    <w:right w:val="nil"/>
                  </w:tcBorders>
                  <w:shd w:val="clear" w:color="000000" w:fill="FFFFFF"/>
                  <w:vAlign w:val="center"/>
                  <w:hideMark/>
                </w:tcPr>
                <w:p w14:paraId="63E149CE" w14:textId="77777777" w:rsidR="00AE7456" w:rsidRPr="00385439" w:rsidRDefault="00AE7456"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54D9508E"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2FF446EE"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4951EF27" w14:textId="25090C16"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Pr>
                      <w:rFonts w:ascii="Arial Narrow" w:eastAsia="Times New Roman" w:hAnsi="Arial Narrow" w:cs="Calibri"/>
                      <w:sz w:val="12"/>
                      <w:szCs w:val="12"/>
                      <w:lang w:eastAsia="es-CO"/>
                    </w:rPr>
                    <w:t>50</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67508B13"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7F444ED"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104F697"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674C511"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48B8D838" w14:textId="77777777" w:rsidR="00AE7456"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63085BA4" w14:textId="3D46E76C" w:rsidR="00AE7456" w:rsidRDefault="00AE7456" w:rsidP="001E02E0">
            <w:pPr>
              <w:rPr>
                <w:rFonts w:ascii="Arial" w:hAnsi="Arial" w:cs="Arial"/>
                <w:sz w:val="16"/>
                <w:szCs w:val="16"/>
              </w:rPr>
            </w:pPr>
          </w:p>
          <w:p w14:paraId="6428FF76" w14:textId="13DD3AEB" w:rsidR="00574605" w:rsidRDefault="00574605" w:rsidP="001E02E0">
            <w:pPr>
              <w:rPr>
                <w:rFonts w:ascii="Arial" w:hAnsi="Arial" w:cs="Arial"/>
                <w:sz w:val="16"/>
                <w:szCs w:val="16"/>
              </w:rPr>
            </w:pPr>
          </w:p>
          <w:p w14:paraId="292A162D" w14:textId="4EA176CB" w:rsidR="00574605" w:rsidRDefault="00574605" w:rsidP="001E02E0">
            <w:pPr>
              <w:rPr>
                <w:rFonts w:ascii="Arial" w:hAnsi="Arial" w:cs="Arial"/>
                <w:sz w:val="16"/>
                <w:szCs w:val="16"/>
              </w:rPr>
            </w:pPr>
          </w:p>
          <w:p w14:paraId="2357174D" w14:textId="5F25985F" w:rsidR="00574605" w:rsidRDefault="00574605" w:rsidP="001E02E0">
            <w:pPr>
              <w:rPr>
                <w:rFonts w:ascii="Arial" w:hAnsi="Arial" w:cs="Arial"/>
                <w:sz w:val="16"/>
                <w:szCs w:val="16"/>
              </w:rPr>
            </w:pPr>
          </w:p>
          <w:p w14:paraId="40536594" w14:textId="5A6CBC46" w:rsidR="00574605" w:rsidRDefault="00574605" w:rsidP="001E02E0">
            <w:pPr>
              <w:rPr>
                <w:rFonts w:ascii="Arial" w:hAnsi="Arial" w:cs="Arial"/>
                <w:sz w:val="16"/>
                <w:szCs w:val="16"/>
              </w:rPr>
            </w:pPr>
          </w:p>
          <w:p w14:paraId="187FBDA5" w14:textId="77777777" w:rsidR="00574605" w:rsidRDefault="00574605" w:rsidP="001E02E0">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6"/>
              <w:gridCol w:w="824"/>
              <w:gridCol w:w="824"/>
              <w:gridCol w:w="824"/>
              <w:gridCol w:w="813"/>
            </w:tblGrid>
            <w:tr w:rsidR="00144C78" w:rsidRPr="00385439" w14:paraId="7D36B45A" w14:textId="77777777" w:rsidTr="00884186">
              <w:trPr>
                <w:trHeight w:val="315"/>
              </w:trPr>
              <w:tc>
                <w:tcPr>
                  <w:tcW w:w="455" w:type="pct"/>
                  <w:tcBorders>
                    <w:top w:val="nil"/>
                    <w:left w:val="nil"/>
                    <w:bottom w:val="nil"/>
                    <w:right w:val="nil"/>
                  </w:tcBorders>
                  <w:shd w:val="clear" w:color="000000" w:fill="FFFFFF"/>
                  <w:vAlign w:val="center"/>
                  <w:hideMark/>
                </w:tcPr>
                <w:p w14:paraId="15B23383" w14:textId="17668839" w:rsidR="00144C78" w:rsidRPr="009519E0" w:rsidRDefault="00144C78" w:rsidP="006007C9">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 xml:space="preserve">Producto </w:t>
                  </w:r>
                  <w:r w:rsidR="00202BBB">
                    <w:rPr>
                      <w:rFonts w:ascii="Arial Narrow" w:eastAsia="Times New Roman" w:hAnsi="Arial Narrow" w:cs="Calibri"/>
                      <w:b/>
                      <w:bCs/>
                      <w:sz w:val="13"/>
                      <w:szCs w:val="13"/>
                      <w:lang w:eastAsia="es-CO"/>
                    </w:rPr>
                    <w:t>5</w:t>
                  </w:r>
                </w:p>
              </w:tc>
              <w:tc>
                <w:tcPr>
                  <w:tcW w:w="455" w:type="pct"/>
                  <w:tcBorders>
                    <w:top w:val="nil"/>
                    <w:left w:val="nil"/>
                    <w:bottom w:val="nil"/>
                    <w:right w:val="nil"/>
                  </w:tcBorders>
                  <w:shd w:val="clear" w:color="000000" w:fill="FFFFFF"/>
                  <w:vAlign w:val="center"/>
                  <w:hideMark/>
                </w:tcPr>
                <w:p w14:paraId="706EDB77"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7E64AE1"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8D39440"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7EB0E0D"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F86E868"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58EB5E7"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EE50368"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2C0983B"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19CD50A"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28A5D705"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0DFD3151" w14:textId="77777777" w:rsidTr="00884186">
              <w:trPr>
                <w:trHeight w:val="315"/>
              </w:trPr>
              <w:tc>
                <w:tcPr>
                  <w:tcW w:w="455" w:type="pct"/>
                  <w:tcBorders>
                    <w:top w:val="nil"/>
                    <w:left w:val="nil"/>
                    <w:bottom w:val="nil"/>
                    <w:right w:val="nil"/>
                  </w:tcBorders>
                  <w:shd w:val="clear" w:color="000000" w:fill="FFFFFF"/>
                  <w:vAlign w:val="center"/>
                  <w:hideMark/>
                </w:tcPr>
                <w:p w14:paraId="36B1E339"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166C55E"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3EAE81D0"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7B6DA2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4CDC295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3529DAC6"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21BAA94F"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10FE0B34"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7D0072A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53B435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1D923B64"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75C9388F" w14:textId="77777777" w:rsidTr="00AE7456">
              <w:trPr>
                <w:trHeight w:val="315"/>
              </w:trPr>
              <w:tc>
                <w:tcPr>
                  <w:tcW w:w="455" w:type="pct"/>
                  <w:tcBorders>
                    <w:top w:val="nil"/>
                    <w:left w:val="nil"/>
                    <w:bottom w:val="nil"/>
                    <w:right w:val="nil"/>
                  </w:tcBorders>
                  <w:shd w:val="clear" w:color="000000" w:fill="FFFFFF"/>
                  <w:vAlign w:val="center"/>
                  <w:hideMark/>
                </w:tcPr>
                <w:p w14:paraId="45599690"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18F1FD9D" w14:textId="44B0A8A6"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69B27B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94F2305" w14:textId="54BB0974"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BFF4F9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C9DD084" w14:textId="14BA7A8F"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D551E4F"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578AC0A" w14:textId="41651177"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40%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16CF8D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C9317AA" w14:textId="2D118340"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50%</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71FF9A2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r>
            <w:tr w:rsidR="00144C78" w:rsidRPr="00385439" w14:paraId="25F55B2B" w14:textId="77777777" w:rsidTr="00884186">
              <w:trPr>
                <w:trHeight w:val="315"/>
              </w:trPr>
              <w:tc>
                <w:tcPr>
                  <w:tcW w:w="455" w:type="pct"/>
                  <w:tcBorders>
                    <w:top w:val="nil"/>
                    <w:left w:val="nil"/>
                    <w:bottom w:val="nil"/>
                    <w:right w:val="nil"/>
                  </w:tcBorders>
                  <w:shd w:val="clear" w:color="000000" w:fill="FFFFFF"/>
                  <w:vAlign w:val="center"/>
                  <w:hideMark/>
                </w:tcPr>
                <w:p w14:paraId="438BABED"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04F852D"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65B506A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CCC5548"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75F0A29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2B9A6960"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5DC95EB7"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11438054"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659ED4EE"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95B941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694C0F57"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4D14A167" w14:textId="77777777" w:rsidTr="00AE7456">
              <w:trPr>
                <w:trHeight w:val="315"/>
              </w:trPr>
              <w:tc>
                <w:tcPr>
                  <w:tcW w:w="455" w:type="pct"/>
                  <w:tcBorders>
                    <w:top w:val="nil"/>
                    <w:left w:val="nil"/>
                    <w:bottom w:val="nil"/>
                    <w:right w:val="nil"/>
                  </w:tcBorders>
                  <w:shd w:val="clear" w:color="000000" w:fill="FFFFFF"/>
                  <w:vAlign w:val="center"/>
                  <w:hideMark/>
                </w:tcPr>
                <w:p w14:paraId="50B73CF0"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20A9A57F" w14:textId="6AA6F370"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60%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73EB89A"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C3CC004" w14:textId="0315256B"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70%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19F2BA7"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25A631C" w14:textId="52E25B5C"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80%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09900EA"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8C4DF62" w14:textId="4F1A66B6"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90%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3BA8C4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6A4DCFB" w14:textId="6AEA17FB" w:rsidR="00144C78" w:rsidRPr="00385439" w:rsidRDefault="00AE7456" w:rsidP="006007C9">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100%</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3DBE6AD1"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5E8B8578" w14:textId="77777777" w:rsidTr="00884186">
              <w:trPr>
                <w:trHeight w:val="315"/>
              </w:trPr>
              <w:tc>
                <w:tcPr>
                  <w:tcW w:w="455" w:type="pct"/>
                  <w:tcBorders>
                    <w:top w:val="nil"/>
                    <w:left w:val="nil"/>
                    <w:bottom w:val="nil"/>
                    <w:right w:val="nil"/>
                  </w:tcBorders>
                  <w:shd w:val="clear" w:color="000000" w:fill="FFFFFF"/>
                  <w:vAlign w:val="center"/>
                  <w:hideMark/>
                </w:tcPr>
                <w:p w14:paraId="2B80BF37"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5346FCF"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47B20EF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4F537D5"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1E6BA3E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227B66E7"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7327762B"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4BED500C" w14:textId="77777777" w:rsidR="00144C78" w:rsidRPr="00385439" w:rsidRDefault="00144C78" w:rsidP="006007C9">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6A24C315"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F5CFDF5"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4D87671C" w14:textId="77777777" w:rsidR="00144C78" w:rsidRPr="00385439" w:rsidRDefault="00144C78" w:rsidP="006007C9">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4E42E774" w14:textId="77777777" w:rsidTr="00AE7456">
              <w:trPr>
                <w:trHeight w:val="315"/>
              </w:trPr>
              <w:tc>
                <w:tcPr>
                  <w:tcW w:w="455" w:type="pct"/>
                  <w:tcBorders>
                    <w:top w:val="nil"/>
                    <w:left w:val="nil"/>
                    <w:bottom w:val="nil"/>
                    <w:right w:val="nil"/>
                  </w:tcBorders>
                  <w:shd w:val="clear" w:color="000000" w:fill="FFFFFF"/>
                  <w:vAlign w:val="center"/>
                  <w:hideMark/>
                </w:tcPr>
                <w:p w14:paraId="298C46CE"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05850A22" w14:textId="74C5C205"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5BE25DCB" w14:textId="57EB310E"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16350B5E" w14:textId="7FDCE286"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0C01C7BB" w14:textId="39E42143"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hideMark/>
                </w:tcPr>
                <w:p w14:paraId="3B57F55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386C3BD0"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2B3F644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39F760E5"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624D0E40"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41289E0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176F0E9E" w14:textId="77777777" w:rsidTr="00884186">
              <w:trPr>
                <w:trHeight w:val="315"/>
              </w:trPr>
              <w:tc>
                <w:tcPr>
                  <w:tcW w:w="455" w:type="pct"/>
                  <w:tcBorders>
                    <w:top w:val="nil"/>
                    <w:left w:val="nil"/>
                    <w:bottom w:val="nil"/>
                    <w:right w:val="nil"/>
                  </w:tcBorders>
                  <w:shd w:val="clear" w:color="000000" w:fill="FFFFFF"/>
                  <w:vAlign w:val="center"/>
                  <w:hideMark/>
                </w:tcPr>
                <w:p w14:paraId="77B62B79"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2AEB51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2366488A"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5F9A26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74D86C89"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DC8AE2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6CE7EC4"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AE1E23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6AF6C76"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2E0AB9C"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502430C0"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12A56EB7" w14:textId="77777777" w:rsidTr="00884186">
              <w:trPr>
                <w:trHeight w:val="432"/>
              </w:trPr>
              <w:tc>
                <w:tcPr>
                  <w:tcW w:w="455" w:type="pct"/>
                  <w:tcBorders>
                    <w:top w:val="nil"/>
                    <w:left w:val="nil"/>
                    <w:bottom w:val="nil"/>
                    <w:right w:val="nil"/>
                  </w:tcBorders>
                  <w:shd w:val="clear" w:color="000000" w:fill="FFFFFF"/>
                  <w:vAlign w:val="center"/>
                  <w:hideMark/>
                </w:tcPr>
                <w:p w14:paraId="1A908736" w14:textId="77777777" w:rsidR="00144C78" w:rsidRPr="00385439" w:rsidRDefault="00144C78" w:rsidP="006007C9">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359FE4D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521B6EEA"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017ADA2F"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Pr>
                      <w:rFonts w:ascii="Arial Narrow" w:eastAsia="Times New Roman" w:hAnsi="Arial Narrow" w:cs="Calibri"/>
                      <w:sz w:val="12"/>
                      <w:szCs w:val="12"/>
                      <w:lang w:eastAsia="es-CO"/>
                    </w:rPr>
                    <w:t>100%</w:t>
                  </w:r>
                </w:p>
              </w:tc>
              <w:tc>
                <w:tcPr>
                  <w:tcW w:w="911" w:type="pct"/>
                  <w:gridSpan w:val="2"/>
                  <w:tcBorders>
                    <w:top w:val="single" w:sz="4" w:space="0" w:color="auto"/>
                    <w:left w:val="nil"/>
                    <w:bottom w:val="single" w:sz="4" w:space="0" w:color="auto"/>
                    <w:right w:val="single" w:sz="4" w:space="0" w:color="auto"/>
                  </w:tcBorders>
                  <w:shd w:val="clear" w:color="000000" w:fill="FFFFFF"/>
                  <w:vAlign w:val="center"/>
                  <w:hideMark/>
                </w:tcPr>
                <w:p w14:paraId="6110E203"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FBB7BFC"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6905142"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98A1B3B"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22438080" w14:textId="77777777" w:rsidR="00144C78" w:rsidRPr="00385439" w:rsidRDefault="00144C78" w:rsidP="006007C9">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004572AB" w14:textId="60FF5576" w:rsidR="00144C78" w:rsidRPr="009519E0" w:rsidRDefault="00144C78" w:rsidP="001E02E0">
            <w:pPr>
              <w:rPr>
                <w:rFonts w:ascii="Arial" w:hAnsi="Arial" w:cs="Arial"/>
                <w:sz w:val="16"/>
                <w:szCs w:val="16"/>
              </w:rPr>
            </w:pPr>
          </w:p>
        </w:tc>
      </w:tr>
      <w:tr w:rsidR="001E02E0" w:rsidRPr="0086497F" w14:paraId="72133413" w14:textId="77777777" w:rsidTr="00065331">
        <w:trPr>
          <w:trHeight w:val="73"/>
        </w:trPr>
        <w:tc>
          <w:tcPr>
            <w:tcW w:w="1685" w:type="dxa"/>
            <w:gridSpan w:val="2"/>
            <w:vAlign w:val="center"/>
          </w:tcPr>
          <w:p w14:paraId="2AFDBDA3" w14:textId="77777777" w:rsidR="001E02E0" w:rsidRPr="00065331" w:rsidRDefault="001E02E0" w:rsidP="001E02E0">
            <w:pPr>
              <w:rPr>
                <w:rFonts w:ascii="Arial" w:hAnsi="Arial" w:cs="Arial"/>
                <w:b/>
                <w:bCs/>
                <w:sz w:val="16"/>
                <w:szCs w:val="16"/>
              </w:rPr>
            </w:pPr>
            <w:r w:rsidRPr="00065331">
              <w:rPr>
                <w:rFonts w:ascii="Arial" w:hAnsi="Arial" w:cs="Arial"/>
                <w:b/>
                <w:bCs/>
                <w:sz w:val="16"/>
                <w:szCs w:val="16"/>
              </w:rPr>
              <w:t>Vigencias de implementación proyectadas</w:t>
            </w:r>
          </w:p>
        </w:tc>
        <w:tc>
          <w:tcPr>
            <w:tcW w:w="3490" w:type="dxa"/>
            <w:gridSpan w:val="10"/>
            <w:vAlign w:val="center"/>
          </w:tcPr>
          <w:p w14:paraId="6360CF9C" w14:textId="0AE92289" w:rsidR="001E02E0" w:rsidRPr="0086497F" w:rsidRDefault="001E02E0" w:rsidP="001E02E0">
            <w:pPr>
              <w:jc w:val="center"/>
              <w:rPr>
                <w:rFonts w:ascii="Arial" w:hAnsi="Arial" w:cs="Arial"/>
                <w:b/>
                <w:bCs/>
                <w:sz w:val="16"/>
                <w:szCs w:val="16"/>
              </w:rPr>
            </w:pPr>
            <w:r>
              <w:rPr>
                <w:rFonts w:ascii="Arial" w:eastAsia="Arial" w:hAnsi="Arial" w:cs="Arial"/>
                <w:i/>
                <w:sz w:val="16"/>
                <w:szCs w:val="16"/>
              </w:rPr>
              <w:t>2023, 2024, 2025, 2026, 2027, 2028, 2029, 2030, 2031, 2032</w:t>
            </w:r>
          </w:p>
        </w:tc>
        <w:tc>
          <w:tcPr>
            <w:tcW w:w="1239" w:type="dxa"/>
            <w:vAlign w:val="center"/>
          </w:tcPr>
          <w:p w14:paraId="140972C2" w14:textId="77777777" w:rsidR="001E02E0" w:rsidRPr="009562BB" w:rsidRDefault="001E02E0" w:rsidP="001E02E0">
            <w:pPr>
              <w:jc w:val="center"/>
              <w:rPr>
                <w:rFonts w:ascii="Arial" w:hAnsi="Arial" w:cs="Arial"/>
                <w:b/>
                <w:bCs/>
                <w:sz w:val="16"/>
                <w:szCs w:val="16"/>
              </w:rPr>
            </w:pPr>
            <w:r w:rsidRPr="009562BB">
              <w:rPr>
                <w:rFonts w:ascii="Arial" w:hAnsi="Arial" w:cs="Arial"/>
                <w:b/>
                <w:bCs/>
                <w:sz w:val="16"/>
                <w:szCs w:val="16"/>
              </w:rPr>
              <w:t>Códigos de vigencias</w:t>
            </w:r>
          </w:p>
        </w:tc>
        <w:tc>
          <w:tcPr>
            <w:tcW w:w="4539" w:type="dxa"/>
            <w:gridSpan w:val="10"/>
            <w:vAlign w:val="center"/>
          </w:tcPr>
          <w:p w14:paraId="49844335" w14:textId="50622BB7" w:rsidR="001E02E0" w:rsidRPr="0086497F" w:rsidRDefault="001E02E0" w:rsidP="001E02E0">
            <w:pPr>
              <w:jc w:val="center"/>
              <w:rPr>
                <w:rFonts w:ascii="Arial" w:hAnsi="Arial" w:cs="Arial"/>
                <w:b/>
                <w:bCs/>
                <w:sz w:val="16"/>
                <w:szCs w:val="16"/>
              </w:rPr>
            </w:pPr>
            <w:r>
              <w:rPr>
                <w:rFonts w:ascii="Arial" w:eastAsia="Arial" w:hAnsi="Arial" w:cs="Arial"/>
                <w:i/>
                <w:sz w:val="16"/>
                <w:szCs w:val="16"/>
              </w:rPr>
              <w:t>1, 2, 3, 4, 5, 6, 7, 8, 9, 10</w:t>
            </w:r>
          </w:p>
        </w:tc>
      </w:tr>
      <w:tr w:rsidR="001E02E0" w:rsidRPr="0086497F" w14:paraId="3E23A3B6" w14:textId="77777777" w:rsidTr="00065331">
        <w:trPr>
          <w:trHeight w:val="73"/>
        </w:trPr>
        <w:tc>
          <w:tcPr>
            <w:tcW w:w="1685" w:type="dxa"/>
            <w:gridSpan w:val="2"/>
            <w:vAlign w:val="center"/>
          </w:tcPr>
          <w:p w14:paraId="38473A69" w14:textId="2588DEBD" w:rsidR="001E02E0" w:rsidRPr="00065331" w:rsidRDefault="001E02E0" w:rsidP="001E02E0">
            <w:pPr>
              <w:rPr>
                <w:rFonts w:ascii="Arial" w:hAnsi="Arial" w:cs="Arial"/>
                <w:b/>
                <w:bCs/>
                <w:sz w:val="16"/>
                <w:szCs w:val="16"/>
              </w:rPr>
            </w:pPr>
            <w:r w:rsidRPr="00065331">
              <w:rPr>
                <w:rFonts w:ascii="Arial" w:hAnsi="Arial" w:cs="Arial"/>
                <w:b/>
                <w:bCs/>
                <w:sz w:val="16"/>
                <w:szCs w:val="16"/>
              </w:rPr>
              <w:t>Periodicidad de medición del indicador</w:t>
            </w:r>
          </w:p>
        </w:tc>
        <w:tc>
          <w:tcPr>
            <w:tcW w:w="9268" w:type="dxa"/>
            <w:gridSpan w:val="21"/>
            <w:vAlign w:val="center"/>
          </w:tcPr>
          <w:p w14:paraId="1F98A5F6" w14:textId="6CC8A3BB" w:rsidR="001E02E0" w:rsidRPr="00385439" w:rsidRDefault="001E02E0" w:rsidP="001E02E0">
            <w:pPr>
              <w:rPr>
                <w:rFonts w:ascii="Arial" w:eastAsia="Times New Roman" w:hAnsi="Arial" w:cs="Arial"/>
                <w:i/>
                <w:iCs/>
                <w:sz w:val="13"/>
                <w:szCs w:val="13"/>
                <w:lang w:eastAsia="es-CO"/>
              </w:rPr>
            </w:pPr>
            <w:r>
              <w:rPr>
                <w:rFonts w:ascii="Arial" w:eastAsia="Arial" w:hAnsi="Arial" w:cs="Arial"/>
                <w:i/>
                <w:sz w:val="16"/>
                <w:szCs w:val="16"/>
              </w:rPr>
              <w:t>Anual</w:t>
            </w:r>
          </w:p>
        </w:tc>
      </w:tr>
      <w:tr w:rsidR="001E02E0" w:rsidRPr="0086497F" w14:paraId="75A5FAD1" w14:textId="77777777" w:rsidTr="00065331">
        <w:trPr>
          <w:trHeight w:val="73"/>
        </w:trPr>
        <w:tc>
          <w:tcPr>
            <w:tcW w:w="3101" w:type="dxa"/>
            <w:gridSpan w:val="8"/>
            <w:vAlign w:val="center"/>
          </w:tcPr>
          <w:p w14:paraId="636C3F48" w14:textId="77777777" w:rsidR="001E02E0" w:rsidRPr="00065331" w:rsidRDefault="001E02E0" w:rsidP="001E02E0">
            <w:pPr>
              <w:rPr>
                <w:rFonts w:ascii="Arial" w:hAnsi="Arial" w:cs="Arial"/>
                <w:b/>
                <w:bCs/>
                <w:sz w:val="16"/>
                <w:szCs w:val="16"/>
              </w:rPr>
            </w:pPr>
            <w:r w:rsidRPr="00065331">
              <w:rPr>
                <w:rFonts w:ascii="Arial" w:hAnsi="Arial" w:cs="Arial"/>
                <w:b/>
                <w:bCs/>
                <w:sz w:val="16"/>
                <w:szCs w:val="16"/>
              </w:rPr>
              <w:t>Enfoque del producto</w:t>
            </w:r>
          </w:p>
        </w:tc>
        <w:tc>
          <w:tcPr>
            <w:tcW w:w="7852" w:type="dxa"/>
            <w:gridSpan w:val="15"/>
            <w:vAlign w:val="center"/>
          </w:tcPr>
          <w:p w14:paraId="4AC4A976" w14:textId="759810CE" w:rsidR="001E02E0" w:rsidRPr="00385439" w:rsidRDefault="001E02E0" w:rsidP="001E02E0">
            <w:pPr>
              <w:rPr>
                <w:rFonts w:ascii="Arial" w:hAnsi="Arial" w:cs="Arial"/>
                <w:b/>
                <w:bCs/>
                <w:sz w:val="13"/>
                <w:szCs w:val="13"/>
              </w:rPr>
            </w:pPr>
            <w:r>
              <w:rPr>
                <w:rFonts w:ascii="Arial" w:eastAsia="Arial" w:hAnsi="Arial" w:cs="Arial"/>
                <w:i/>
                <w:color w:val="000000"/>
                <w:sz w:val="16"/>
                <w:szCs w:val="16"/>
              </w:rPr>
              <w:t xml:space="preserve">De Derechos </w:t>
            </w:r>
            <w:r>
              <w:rPr>
                <w:rFonts w:ascii="Arial" w:eastAsia="Arial" w:hAnsi="Arial" w:cs="Arial"/>
                <w:i/>
                <w:sz w:val="16"/>
                <w:szCs w:val="16"/>
              </w:rPr>
              <w:t>Humanos</w:t>
            </w:r>
            <w:r>
              <w:rPr>
                <w:rFonts w:ascii="Arial" w:eastAsia="Arial" w:hAnsi="Arial" w:cs="Arial"/>
                <w:i/>
                <w:color w:val="000000"/>
                <w:sz w:val="16"/>
                <w:szCs w:val="16"/>
              </w:rPr>
              <w:t>, Derecho Humano a la Alimentación y Nutrición Adecuadas, Género, Poblacional, Diferencial, Territorial, Interseccional y Participativo</w:t>
            </w:r>
          </w:p>
        </w:tc>
      </w:tr>
      <w:tr w:rsidR="001E02E0" w:rsidRPr="0086497F" w14:paraId="180D483D" w14:textId="77777777" w:rsidTr="00065331">
        <w:trPr>
          <w:trHeight w:val="73"/>
        </w:trPr>
        <w:tc>
          <w:tcPr>
            <w:tcW w:w="3101" w:type="dxa"/>
            <w:gridSpan w:val="8"/>
            <w:vAlign w:val="center"/>
          </w:tcPr>
          <w:p w14:paraId="7B9413CA" w14:textId="77777777" w:rsidR="001E02E0" w:rsidRPr="00065331" w:rsidRDefault="001E02E0" w:rsidP="001E02E0">
            <w:pPr>
              <w:rPr>
                <w:rFonts w:ascii="Arial" w:hAnsi="Arial" w:cs="Arial"/>
                <w:b/>
                <w:bCs/>
                <w:sz w:val="16"/>
                <w:szCs w:val="16"/>
              </w:rPr>
            </w:pPr>
            <w:r w:rsidRPr="00065331">
              <w:rPr>
                <w:rFonts w:ascii="Arial" w:hAnsi="Arial" w:cs="Arial"/>
                <w:b/>
                <w:bCs/>
                <w:sz w:val="16"/>
                <w:szCs w:val="16"/>
              </w:rPr>
              <w:t>Objetivo de desarrollo sostenible -ODS-</w:t>
            </w:r>
          </w:p>
        </w:tc>
        <w:tc>
          <w:tcPr>
            <w:tcW w:w="4409" w:type="dxa"/>
            <w:gridSpan w:val="9"/>
            <w:vAlign w:val="center"/>
          </w:tcPr>
          <w:p w14:paraId="7AC833ED" w14:textId="67973571" w:rsidR="001E02E0" w:rsidRPr="0086497F" w:rsidRDefault="001E02E0" w:rsidP="001E02E0">
            <w:pPr>
              <w:rPr>
                <w:rFonts w:ascii="Arial" w:hAnsi="Arial" w:cs="Arial"/>
                <w:b/>
                <w:bCs/>
                <w:sz w:val="16"/>
                <w:szCs w:val="16"/>
              </w:rPr>
            </w:pPr>
            <w:r>
              <w:rPr>
                <w:rFonts w:ascii="Arial" w:eastAsia="Arial" w:hAnsi="Arial" w:cs="Arial"/>
                <w:i/>
                <w:sz w:val="16"/>
                <w:szCs w:val="16"/>
              </w:rPr>
              <w:t>Educación de Calidad</w:t>
            </w:r>
          </w:p>
        </w:tc>
        <w:tc>
          <w:tcPr>
            <w:tcW w:w="2395" w:type="dxa"/>
            <w:gridSpan w:val="5"/>
            <w:vAlign w:val="center"/>
          </w:tcPr>
          <w:p w14:paraId="6D7CFB90" w14:textId="77777777" w:rsidR="001E02E0" w:rsidRPr="00065331" w:rsidRDefault="001E02E0" w:rsidP="001E02E0">
            <w:pPr>
              <w:jc w:val="center"/>
              <w:rPr>
                <w:rFonts w:ascii="Arial" w:hAnsi="Arial" w:cs="Arial"/>
                <w:b/>
                <w:bCs/>
                <w:sz w:val="16"/>
                <w:szCs w:val="16"/>
              </w:rPr>
            </w:pPr>
            <w:r w:rsidRPr="00065331">
              <w:rPr>
                <w:rFonts w:ascii="Arial" w:hAnsi="Arial" w:cs="Arial"/>
                <w:b/>
                <w:bCs/>
                <w:sz w:val="16"/>
                <w:szCs w:val="16"/>
              </w:rPr>
              <w:t>Código ODS</w:t>
            </w:r>
          </w:p>
        </w:tc>
        <w:tc>
          <w:tcPr>
            <w:tcW w:w="1048" w:type="dxa"/>
            <w:vAlign w:val="center"/>
          </w:tcPr>
          <w:p w14:paraId="6ECBB5E0" w14:textId="627CC4F3" w:rsidR="001E02E0" w:rsidRPr="00330F85" w:rsidRDefault="001E02E0" w:rsidP="001E02E0">
            <w:pPr>
              <w:jc w:val="center"/>
              <w:rPr>
                <w:rFonts w:ascii="Arial" w:eastAsia="Arial" w:hAnsi="Arial" w:cs="Arial"/>
                <w:i/>
                <w:sz w:val="16"/>
                <w:szCs w:val="16"/>
              </w:rPr>
            </w:pPr>
            <w:r>
              <w:rPr>
                <w:rFonts w:ascii="Arial" w:eastAsia="Arial" w:hAnsi="Arial" w:cs="Arial"/>
                <w:i/>
                <w:sz w:val="16"/>
                <w:szCs w:val="16"/>
              </w:rPr>
              <w:t>4</w:t>
            </w:r>
          </w:p>
        </w:tc>
      </w:tr>
      <w:tr w:rsidR="001E02E0" w:rsidRPr="00345276" w14:paraId="45C9FF54" w14:textId="77777777" w:rsidTr="00884186">
        <w:trPr>
          <w:trHeight w:val="73"/>
        </w:trPr>
        <w:tc>
          <w:tcPr>
            <w:tcW w:w="10953" w:type="dxa"/>
            <w:gridSpan w:val="23"/>
            <w:vAlign w:val="center"/>
          </w:tcPr>
          <w:p w14:paraId="67FBE696" w14:textId="0CC21F74" w:rsidR="001E02E0" w:rsidRPr="00345276" w:rsidRDefault="001E02E0" w:rsidP="001E02E0">
            <w:pPr>
              <w:jc w:val="center"/>
              <w:rPr>
                <w:rFonts w:ascii="Arial" w:hAnsi="Arial" w:cs="Arial"/>
                <w:b/>
                <w:bCs/>
                <w:sz w:val="16"/>
                <w:szCs w:val="16"/>
              </w:rPr>
            </w:pPr>
            <w:r>
              <w:rPr>
                <w:rFonts w:ascii="Arial" w:hAnsi="Arial" w:cs="Arial"/>
                <w:b/>
                <w:bCs/>
                <w:sz w:val="16"/>
                <w:szCs w:val="16"/>
              </w:rPr>
              <w:t xml:space="preserve">RESPONSABLE DEL PRODUCTO </w:t>
            </w:r>
          </w:p>
        </w:tc>
      </w:tr>
      <w:tr w:rsidR="00474642" w:rsidRPr="00345276" w14:paraId="62099F64" w14:textId="77777777" w:rsidTr="00065331">
        <w:trPr>
          <w:trHeight w:val="73"/>
        </w:trPr>
        <w:tc>
          <w:tcPr>
            <w:tcW w:w="2218" w:type="dxa"/>
            <w:gridSpan w:val="7"/>
            <w:vAlign w:val="center"/>
          </w:tcPr>
          <w:p w14:paraId="3C3DE0DB" w14:textId="603C3DF5" w:rsidR="00474642" w:rsidRPr="00065331" w:rsidRDefault="00474642" w:rsidP="00474642">
            <w:pPr>
              <w:jc w:val="center"/>
              <w:rPr>
                <w:rFonts w:ascii="Arial" w:hAnsi="Arial" w:cs="Arial"/>
                <w:b/>
                <w:bCs/>
                <w:sz w:val="16"/>
                <w:szCs w:val="16"/>
              </w:rPr>
            </w:pPr>
            <w:r w:rsidRPr="00A23BBC">
              <w:rPr>
                <w:rFonts w:ascii="Arial" w:hAnsi="Arial" w:cs="Arial"/>
                <w:b/>
                <w:bCs/>
                <w:sz w:val="16"/>
                <w:szCs w:val="16"/>
                <w:lang w:val="es-ES_tradnl"/>
              </w:rPr>
              <w:t>Nombre del funcionario responsable del indicador</w:t>
            </w:r>
          </w:p>
        </w:tc>
        <w:tc>
          <w:tcPr>
            <w:tcW w:w="1341" w:type="dxa"/>
            <w:gridSpan w:val="2"/>
            <w:vAlign w:val="center"/>
          </w:tcPr>
          <w:p w14:paraId="2CE8100B" w14:textId="674192D5" w:rsidR="00474642" w:rsidRPr="00345276" w:rsidRDefault="00474642" w:rsidP="00474642">
            <w:pPr>
              <w:rPr>
                <w:rFonts w:ascii="Arial" w:hAnsi="Arial" w:cs="Arial"/>
                <w:sz w:val="16"/>
                <w:szCs w:val="16"/>
              </w:rPr>
            </w:pPr>
            <w:r>
              <w:rPr>
                <w:rFonts w:ascii="Arial" w:hAnsi="Arial" w:cs="Arial"/>
                <w:sz w:val="16"/>
                <w:szCs w:val="16"/>
                <w:lang w:val="es-ES_tradnl"/>
              </w:rPr>
              <w:t>Secretaria o Secretario de Educación</w:t>
            </w:r>
            <w:r w:rsidRPr="00A23BBC">
              <w:rPr>
                <w:rFonts w:ascii="Arial" w:hAnsi="Arial" w:cs="Arial"/>
                <w:sz w:val="16"/>
                <w:szCs w:val="16"/>
                <w:lang w:val="es-ES_tradnl"/>
              </w:rPr>
              <w:t xml:space="preserve"> designado</w:t>
            </w:r>
          </w:p>
        </w:tc>
        <w:tc>
          <w:tcPr>
            <w:tcW w:w="1268" w:type="dxa"/>
            <w:gridSpan w:val="2"/>
            <w:vAlign w:val="center"/>
          </w:tcPr>
          <w:p w14:paraId="5DBC51B5" w14:textId="0A0492B4" w:rsidR="00474642" w:rsidRPr="00065331" w:rsidRDefault="00474642" w:rsidP="00474642">
            <w:pPr>
              <w:jc w:val="center"/>
              <w:rPr>
                <w:rFonts w:ascii="Arial" w:hAnsi="Arial" w:cs="Arial"/>
                <w:b/>
                <w:bCs/>
                <w:sz w:val="16"/>
                <w:szCs w:val="16"/>
              </w:rPr>
            </w:pPr>
            <w:r w:rsidRPr="00A23BBC">
              <w:rPr>
                <w:rFonts w:ascii="Arial" w:hAnsi="Arial" w:cs="Arial"/>
                <w:b/>
                <w:bCs/>
                <w:sz w:val="16"/>
                <w:szCs w:val="16"/>
                <w:lang w:val="es-ES_tradnl"/>
              </w:rPr>
              <w:t xml:space="preserve">Dependencia </w:t>
            </w:r>
          </w:p>
        </w:tc>
        <w:tc>
          <w:tcPr>
            <w:tcW w:w="1804" w:type="dxa"/>
            <w:gridSpan w:val="4"/>
            <w:vAlign w:val="center"/>
          </w:tcPr>
          <w:p w14:paraId="1C97732F" w14:textId="05B44904" w:rsidR="00474642" w:rsidRPr="00BF75D7" w:rsidRDefault="00474642" w:rsidP="00474642">
            <w:pPr>
              <w:rPr>
                <w:rFonts w:ascii="Arial" w:eastAsia="Arial" w:hAnsi="Arial" w:cs="Arial"/>
                <w:i/>
                <w:sz w:val="16"/>
                <w:szCs w:val="16"/>
              </w:rPr>
            </w:pPr>
            <w:r>
              <w:rPr>
                <w:rFonts w:ascii="Arial" w:eastAsia="Arial" w:hAnsi="Arial" w:cs="Arial"/>
                <w:i/>
                <w:sz w:val="16"/>
                <w:szCs w:val="16"/>
                <w:lang w:val="es-ES_tradnl"/>
              </w:rPr>
              <w:t xml:space="preserve">Secretaria de Educación Distrital – SED </w:t>
            </w:r>
          </w:p>
        </w:tc>
        <w:tc>
          <w:tcPr>
            <w:tcW w:w="1148" w:type="dxa"/>
            <w:gridSpan w:val="3"/>
            <w:vAlign w:val="center"/>
          </w:tcPr>
          <w:p w14:paraId="5DBA2E01" w14:textId="74C7DD3B" w:rsidR="00474642" w:rsidRPr="00065331" w:rsidRDefault="00474642" w:rsidP="00474642">
            <w:pPr>
              <w:jc w:val="center"/>
              <w:rPr>
                <w:rFonts w:ascii="Arial" w:hAnsi="Arial" w:cs="Arial"/>
                <w:b/>
                <w:bCs/>
                <w:sz w:val="16"/>
                <w:szCs w:val="16"/>
              </w:rPr>
            </w:pPr>
            <w:r w:rsidRPr="00A23BBC">
              <w:rPr>
                <w:rFonts w:ascii="Arial" w:hAnsi="Arial" w:cs="Arial"/>
                <w:b/>
                <w:bCs/>
                <w:sz w:val="16"/>
                <w:szCs w:val="16"/>
                <w:lang w:val="es-ES_tradnl"/>
              </w:rPr>
              <w:t xml:space="preserve">Correo electrónico </w:t>
            </w:r>
          </w:p>
        </w:tc>
        <w:tc>
          <w:tcPr>
            <w:tcW w:w="3174" w:type="dxa"/>
            <w:gridSpan w:val="5"/>
            <w:vAlign w:val="center"/>
          </w:tcPr>
          <w:p w14:paraId="5C7A7C91" w14:textId="7800443E" w:rsidR="00474642" w:rsidRPr="00345276" w:rsidRDefault="00574605" w:rsidP="00474642">
            <w:pPr>
              <w:rPr>
                <w:rFonts w:ascii="Arial" w:hAnsi="Arial" w:cs="Arial"/>
                <w:sz w:val="16"/>
                <w:szCs w:val="16"/>
              </w:rPr>
            </w:pPr>
            <w:r w:rsidRPr="00574605">
              <w:rPr>
                <w:rFonts w:ascii="Arial" w:hAnsi="Arial" w:cs="Arial"/>
                <w:sz w:val="16"/>
                <w:szCs w:val="16"/>
                <w:lang w:val="es-ES_tradnl"/>
              </w:rPr>
              <w:t>secretariadeeducacion@cartagena.gov.co</w:t>
            </w:r>
          </w:p>
        </w:tc>
      </w:tr>
    </w:tbl>
    <w:p w14:paraId="1E53064B" w14:textId="77777777" w:rsidR="006B4504" w:rsidRPr="00345276" w:rsidRDefault="006B4504">
      <w:pPr>
        <w:rPr>
          <w:b/>
          <w:bCs/>
          <w:sz w:val="16"/>
          <w:szCs w:val="16"/>
        </w:rPr>
      </w:pPr>
    </w:p>
    <w:tbl>
      <w:tblPr>
        <w:tblStyle w:val="Tablaconcuadrcula"/>
        <w:tblW w:w="11052" w:type="dxa"/>
        <w:tblLook w:val="04A0" w:firstRow="1" w:lastRow="0" w:firstColumn="1" w:lastColumn="0" w:noHBand="0" w:noVBand="1"/>
      </w:tblPr>
      <w:tblGrid>
        <w:gridCol w:w="1265"/>
        <w:gridCol w:w="2395"/>
        <w:gridCol w:w="1117"/>
        <w:gridCol w:w="2351"/>
        <w:gridCol w:w="982"/>
        <w:gridCol w:w="2942"/>
      </w:tblGrid>
      <w:tr w:rsidR="006B4504" w:rsidRPr="006B4504" w14:paraId="433C955A" w14:textId="77777777" w:rsidTr="00064C05">
        <w:tc>
          <w:tcPr>
            <w:tcW w:w="1269" w:type="dxa"/>
            <w:vAlign w:val="center"/>
          </w:tcPr>
          <w:p w14:paraId="7225284F" w14:textId="77777777" w:rsidR="006B4504" w:rsidRPr="00065331" w:rsidRDefault="006B4504" w:rsidP="006B4504">
            <w:pPr>
              <w:rPr>
                <w:rFonts w:ascii="Arial" w:hAnsi="Arial" w:cs="Arial"/>
                <w:b/>
                <w:bCs/>
                <w:sz w:val="13"/>
                <w:szCs w:val="13"/>
              </w:rPr>
            </w:pPr>
            <w:r w:rsidRPr="00065331">
              <w:rPr>
                <w:rFonts w:ascii="Arial" w:hAnsi="Arial" w:cs="Arial"/>
                <w:b/>
                <w:bCs/>
                <w:sz w:val="13"/>
                <w:szCs w:val="13"/>
              </w:rPr>
              <w:t xml:space="preserve">Viabilidad técnica </w:t>
            </w:r>
          </w:p>
          <w:p w14:paraId="16886054" w14:textId="77777777" w:rsidR="006B4504" w:rsidRPr="006B4504" w:rsidRDefault="006B4504" w:rsidP="006B4504">
            <w:pPr>
              <w:rPr>
                <w:rFonts w:ascii="Arial" w:hAnsi="Arial" w:cs="Arial"/>
                <w:sz w:val="13"/>
                <w:szCs w:val="13"/>
              </w:rPr>
            </w:pPr>
            <w:r w:rsidRPr="00065331">
              <w:rPr>
                <w:rFonts w:ascii="Arial" w:hAnsi="Arial" w:cs="Arial"/>
                <w:b/>
                <w:bCs/>
                <w:sz w:val="13"/>
                <w:szCs w:val="13"/>
              </w:rPr>
              <w:t>SDP</w:t>
            </w:r>
          </w:p>
        </w:tc>
        <w:tc>
          <w:tcPr>
            <w:tcW w:w="2412" w:type="dxa"/>
            <w:vAlign w:val="center"/>
          </w:tcPr>
          <w:p w14:paraId="08E43349" w14:textId="326B99D7" w:rsidR="006B4504" w:rsidRPr="00053E93" w:rsidRDefault="00053E93" w:rsidP="006B4504">
            <w:pPr>
              <w:rPr>
                <w:rFonts w:ascii="Arial" w:hAnsi="Arial" w:cs="Arial"/>
                <w:sz w:val="16"/>
                <w:szCs w:val="16"/>
              </w:rPr>
            </w:pPr>
            <w:r>
              <w:rPr>
                <w:rFonts w:ascii="Arial" w:hAnsi="Arial" w:cs="Arial"/>
                <w:i/>
                <w:iCs/>
                <w:color w:val="A5A5A5" w:themeColor="accent3"/>
                <w:sz w:val="10"/>
                <w:szCs w:val="10"/>
              </w:rPr>
              <w:t>Visto bueno</w:t>
            </w:r>
            <w:r w:rsidR="00103751">
              <w:rPr>
                <w:rFonts w:ascii="Arial" w:hAnsi="Arial" w:cs="Arial"/>
                <w:i/>
                <w:iCs/>
                <w:color w:val="A5A5A5" w:themeColor="accent3"/>
                <w:sz w:val="10"/>
                <w:szCs w:val="10"/>
              </w:rPr>
              <w:t>:</w:t>
            </w:r>
            <w:r>
              <w:rPr>
                <w:rFonts w:ascii="Arial" w:hAnsi="Arial" w:cs="Arial"/>
                <w:i/>
                <w:iCs/>
                <w:color w:val="A5A5A5" w:themeColor="accent3"/>
                <w:sz w:val="10"/>
                <w:szCs w:val="10"/>
              </w:rPr>
              <w:t xml:space="preserve"> Secretaría de Planeación Distrital</w:t>
            </w:r>
          </w:p>
        </w:tc>
        <w:tc>
          <w:tcPr>
            <w:tcW w:w="1118" w:type="dxa"/>
            <w:vAlign w:val="center"/>
          </w:tcPr>
          <w:p w14:paraId="359036E9" w14:textId="77777777" w:rsidR="006B4504" w:rsidRPr="00065331" w:rsidRDefault="006B4504" w:rsidP="006B4504">
            <w:pPr>
              <w:rPr>
                <w:rFonts w:ascii="Arial" w:hAnsi="Arial" w:cs="Arial"/>
                <w:b/>
                <w:bCs/>
                <w:sz w:val="13"/>
                <w:szCs w:val="13"/>
              </w:rPr>
            </w:pPr>
            <w:r w:rsidRPr="00065331">
              <w:rPr>
                <w:rFonts w:ascii="Arial" w:hAnsi="Arial" w:cs="Arial"/>
                <w:b/>
                <w:bCs/>
                <w:sz w:val="13"/>
                <w:szCs w:val="13"/>
              </w:rPr>
              <w:t>Aprobación Entidad coordinadora</w:t>
            </w:r>
          </w:p>
        </w:tc>
        <w:tc>
          <w:tcPr>
            <w:tcW w:w="2366" w:type="dxa"/>
            <w:vAlign w:val="center"/>
          </w:tcPr>
          <w:p w14:paraId="789755BE" w14:textId="63726839" w:rsidR="006B4504" w:rsidRPr="006B4504" w:rsidRDefault="00053E93" w:rsidP="006B4504">
            <w:pPr>
              <w:rPr>
                <w:rFonts w:ascii="Arial" w:hAnsi="Arial" w:cs="Arial"/>
                <w:sz w:val="13"/>
                <w:szCs w:val="13"/>
              </w:rPr>
            </w:pPr>
            <w:r>
              <w:rPr>
                <w:rFonts w:ascii="Arial" w:hAnsi="Arial" w:cs="Arial"/>
                <w:i/>
                <w:iCs/>
                <w:color w:val="A5A5A5" w:themeColor="accent3"/>
                <w:sz w:val="10"/>
                <w:szCs w:val="10"/>
              </w:rPr>
              <w:t>Visto bueno</w:t>
            </w:r>
            <w:r w:rsidR="00103751">
              <w:rPr>
                <w:rFonts w:ascii="Arial" w:hAnsi="Arial" w:cs="Arial"/>
                <w:i/>
                <w:iCs/>
                <w:color w:val="A5A5A5" w:themeColor="accent3"/>
                <w:sz w:val="10"/>
                <w:szCs w:val="10"/>
              </w:rPr>
              <w:t>:</w:t>
            </w:r>
            <w:r>
              <w:rPr>
                <w:rFonts w:ascii="Arial" w:hAnsi="Arial" w:cs="Arial"/>
                <w:i/>
                <w:iCs/>
                <w:color w:val="A5A5A5" w:themeColor="accent3"/>
                <w:sz w:val="10"/>
                <w:szCs w:val="10"/>
              </w:rPr>
              <w:t xml:space="preserve"> Entidad coordinadora de política</w:t>
            </w:r>
          </w:p>
        </w:tc>
        <w:tc>
          <w:tcPr>
            <w:tcW w:w="925" w:type="dxa"/>
            <w:vAlign w:val="center"/>
          </w:tcPr>
          <w:p w14:paraId="60C156B4" w14:textId="77777777" w:rsidR="006B4504" w:rsidRPr="00065331" w:rsidRDefault="006B4504" w:rsidP="006B4504">
            <w:pPr>
              <w:rPr>
                <w:rFonts w:ascii="Arial" w:hAnsi="Arial" w:cs="Arial"/>
                <w:b/>
                <w:bCs/>
                <w:sz w:val="13"/>
                <w:szCs w:val="13"/>
              </w:rPr>
            </w:pPr>
            <w:r w:rsidRPr="00065331">
              <w:rPr>
                <w:rFonts w:ascii="Arial" w:hAnsi="Arial" w:cs="Arial"/>
                <w:b/>
                <w:bCs/>
                <w:sz w:val="13"/>
                <w:szCs w:val="13"/>
              </w:rPr>
              <w:t xml:space="preserve">Viabilidad </w:t>
            </w:r>
          </w:p>
          <w:p w14:paraId="74281AD1" w14:textId="77777777" w:rsidR="006B4504" w:rsidRPr="006B4504" w:rsidRDefault="006B4504" w:rsidP="006B4504">
            <w:pPr>
              <w:rPr>
                <w:rFonts w:ascii="Arial" w:hAnsi="Arial" w:cs="Arial"/>
                <w:sz w:val="13"/>
                <w:szCs w:val="13"/>
              </w:rPr>
            </w:pPr>
            <w:r w:rsidRPr="00065331">
              <w:rPr>
                <w:rFonts w:ascii="Arial" w:hAnsi="Arial" w:cs="Arial"/>
                <w:b/>
                <w:bCs/>
                <w:sz w:val="13"/>
                <w:szCs w:val="13"/>
              </w:rPr>
              <w:t>Entidad responsable</w:t>
            </w:r>
            <w:r w:rsidRPr="006B4504">
              <w:rPr>
                <w:rFonts w:ascii="Arial" w:hAnsi="Arial" w:cs="Arial"/>
                <w:sz w:val="13"/>
                <w:szCs w:val="13"/>
              </w:rPr>
              <w:t xml:space="preserve"> </w:t>
            </w:r>
          </w:p>
        </w:tc>
        <w:tc>
          <w:tcPr>
            <w:tcW w:w="2962" w:type="dxa"/>
            <w:vAlign w:val="center"/>
          </w:tcPr>
          <w:p w14:paraId="4199C58D" w14:textId="7242ECA3" w:rsidR="006B4504" w:rsidRPr="006B4504" w:rsidRDefault="00053E93" w:rsidP="006B4504">
            <w:pPr>
              <w:rPr>
                <w:rFonts w:ascii="Arial" w:hAnsi="Arial" w:cs="Arial"/>
                <w:sz w:val="13"/>
                <w:szCs w:val="13"/>
              </w:rPr>
            </w:pPr>
            <w:r>
              <w:rPr>
                <w:rFonts w:ascii="Arial" w:hAnsi="Arial" w:cs="Arial"/>
                <w:i/>
                <w:iCs/>
                <w:color w:val="A5A5A5" w:themeColor="accent3"/>
                <w:sz w:val="10"/>
                <w:szCs w:val="10"/>
              </w:rPr>
              <w:t>Visto bueno</w:t>
            </w:r>
            <w:r w:rsidR="00103751">
              <w:rPr>
                <w:rFonts w:ascii="Arial" w:hAnsi="Arial" w:cs="Arial"/>
                <w:i/>
                <w:iCs/>
                <w:color w:val="A5A5A5" w:themeColor="accent3"/>
                <w:sz w:val="10"/>
                <w:szCs w:val="10"/>
              </w:rPr>
              <w:t xml:space="preserve">: </w:t>
            </w:r>
            <w:r>
              <w:rPr>
                <w:rFonts w:ascii="Arial" w:hAnsi="Arial" w:cs="Arial"/>
                <w:i/>
                <w:iCs/>
                <w:color w:val="A5A5A5" w:themeColor="accent3"/>
                <w:sz w:val="10"/>
                <w:szCs w:val="10"/>
              </w:rPr>
              <w:t>Entidad proyectada para la implementación</w:t>
            </w:r>
          </w:p>
        </w:tc>
      </w:tr>
    </w:tbl>
    <w:p w14:paraId="063A8374" w14:textId="29CC73DD" w:rsidR="00D53693" w:rsidRDefault="00D53693"/>
    <w:p w14:paraId="23859FE2" w14:textId="039442A4" w:rsidR="00F95B14" w:rsidRDefault="00F95B14"/>
    <w:p w14:paraId="69CD2F25" w14:textId="7F9686AA" w:rsidR="00202BBB" w:rsidRDefault="00202BBB"/>
    <w:p w14:paraId="4CB91AFF" w14:textId="744D908F" w:rsidR="00202BBB" w:rsidRDefault="00202BBB"/>
    <w:p w14:paraId="5EAFBBAD" w14:textId="16BFD443" w:rsidR="00202BBB" w:rsidRDefault="00202BBB"/>
    <w:p w14:paraId="583EBDD8" w14:textId="7A05E773" w:rsidR="00202BBB" w:rsidRDefault="00202BBB"/>
    <w:sectPr w:rsidR="00202BBB" w:rsidSect="006B74E1">
      <w:headerReference w:type="even" r:id="rId9"/>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2974" w14:textId="77777777" w:rsidR="00C54934" w:rsidRDefault="00C54934" w:rsidP="008E70EE">
      <w:r>
        <w:separator/>
      </w:r>
    </w:p>
  </w:endnote>
  <w:endnote w:type="continuationSeparator" w:id="0">
    <w:p w14:paraId="4903FF2B" w14:textId="77777777" w:rsidR="00C54934" w:rsidRDefault="00C54934" w:rsidP="008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1CCE" w14:textId="77777777" w:rsidR="00C54934" w:rsidRDefault="00C54934" w:rsidP="008E70EE">
      <w:r>
        <w:separator/>
      </w:r>
    </w:p>
  </w:footnote>
  <w:footnote w:type="continuationSeparator" w:id="0">
    <w:p w14:paraId="20EDF0BA" w14:textId="77777777" w:rsidR="00C54934" w:rsidRDefault="00C54934" w:rsidP="008E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02793136"/>
      <w:docPartObj>
        <w:docPartGallery w:val="Page Numbers (Top of Page)"/>
        <w:docPartUnique/>
      </w:docPartObj>
    </w:sdtPr>
    <w:sdtContent>
      <w:p w14:paraId="47BD33C6" w14:textId="570D8491" w:rsidR="00884186" w:rsidRDefault="00884186" w:rsidP="0088418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FC4227" w14:textId="77777777" w:rsidR="00884186" w:rsidRDefault="00884186" w:rsidP="00B42F8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56072905"/>
      <w:docPartObj>
        <w:docPartGallery w:val="Page Numbers (Top of Page)"/>
        <w:docPartUnique/>
      </w:docPartObj>
    </w:sdtPr>
    <w:sdtContent>
      <w:p w14:paraId="4C5F8BA2" w14:textId="406FD8F5" w:rsidR="00884186" w:rsidRDefault="00884186" w:rsidP="0088418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tbl>
    <w:tblPr>
      <w:tblStyle w:val="Tablaconcuadrcula"/>
      <w:tblW w:w="0" w:type="auto"/>
      <w:tblLook w:val="04A0" w:firstRow="1" w:lastRow="0" w:firstColumn="1" w:lastColumn="0" w:noHBand="0" w:noVBand="1"/>
    </w:tblPr>
    <w:tblGrid>
      <w:gridCol w:w="1555"/>
      <w:gridCol w:w="567"/>
    </w:tblGrid>
    <w:tr w:rsidR="00884186" w:rsidRPr="006B74E1" w14:paraId="199DB9D4" w14:textId="77777777" w:rsidTr="00B42F85">
      <w:tc>
        <w:tcPr>
          <w:tcW w:w="1555" w:type="dxa"/>
        </w:tcPr>
        <w:p w14:paraId="6732A842" w14:textId="77777777" w:rsidR="00884186" w:rsidRPr="00AC5E6B" w:rsidRDefault="00884186" w:rsidP="00B42F85">
          <w:pPr>
            <w:pStyle w:val="Encabezado"/>
            <w:ind w:right="360"/>
            <w:rPr>
              <w:rFonts w:ascii="Arial" w:hAnsi="Arial" w:cs="Arial"/>
              <w:sz w:val="15"/>
              <w:szCs w:val="15"/>
              <w:lang w:val="es-ES"/>
            </w:rPr>
          </w:pPr>
          <w:r w:rsidRPr="00AC5E6B">
            <w:rPr>
              <w:rFonts w:ascii="Arial" w:hAnsi="Arial" w:cs="Arial"/>
              <w:sz w:val="15"/>
              <w:szCs w:val="15"/>
              <w:lang w:val="es-ES"/>
            </w:rPr>
            <w:t>No. de Página</w:t>
          </w:r>
        </w:p>
      </w:tc>
      <w:tc>
        <w:tcPr>
          <w:tcW w:w="567" w:type="dxa"/>
        </w:tcPr>
        <w:p w14:paraId="1D6DD554" w14:textId="77777777" w:rsidR="00884186" w:rsidRPr="006B74E1" w:rsidRDefault="00884186">
          <w:pPr>
            <w:pStyle w:val="Encabezado"/>
            <w:rPr>
              <w:rFonts w:ascii="Arial" w:hAnsi="Arial" w:cs="Arial"/>
              <w:sz w:val="18"/>
              <w:szCs w:val="18"/>
              <w:lang w:val="es-ES"/>
            </w:rPr>
          </w:pPr>
        </w:p>
      </w:tc>
    </w:tr>
  </w:tbl>
  <w:p w14:paraId="52EECA57" w14:textId="77777777" w:rsidR="00884186" w:rsidRPr="006B74E1" w:rsidRDefault="00884186">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555"/>
    <w:multiLevelType w:val="multilevel"/>
    <w:tmpl w:val="12D25F68"/>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14213B"/>
    <w:multiLevelType w:val="hybridMultilevel"/>
    <w:tmpl w:val="DFF44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FD1EBA"/>
    <w:multiLevelType w:val="multilevel"/>
    <w:tmpl w:val="10B6758E"/>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B2599F"/>
    <w:multiLevelType w:val="hybridMultilevel"/>
    <w:tmpl w:val="76FC10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6C3384A"/>
    <w:multiLevelType w:val="hybridMultilevel"/>
    <w:tmpl w:val="64B037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406540"/>
    <w:multiLevelType w:val="hybridMultilevel"/>
    <w:tmpl w:val="A9D612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FA549C9"/>
    <w:multiLevelType w:val="hybridMultilevel"/>
    <w:tmpl w:val="DFF44B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32522075">
    <w:abstractNumId w:val="5"/>
  </w:num>
  <w:num w:numId="2" w16cid:durableId="1577398697">
    <w:abstractNumId w:val="4"/>
  </w:num>
  <w:num w:numId="3" w16cid:durableId="830759725">
    <w:abstractNumId w:val="3"/>
  </w:num>
  <w:num w:numId="4" w16cid:durableId="1106651638">
    <w:abstractNumId w:val="7"/>
  </w:num>
  <w:num w:numId="5" w16cid:durableId="1609236710">
    <w:abstractNumId w:val="1"/>
  </w:num>
  <w:num w:numId="6" w16cid:durableId="466893866">
    <w:abstractNumId w:val="6"/>
  </w:num>
  <w:num w:numId="7" w16cid:durableId="2123183268">
    <w:abstractNumId w:val="2"/>
  </w:num>
  <w:num w:numId="8" w16cid:durableId="176187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8E"/>
    <w:rsid w:val="000407E4"/>
    <w:rsid w:val="00053E93"/>
    <w:rsid w:val="00064C05"/>
    <w:rsid w:val="00065331"/>
    <w:rsid w:val="00091792"/>
    <w:rsid w:val="000B58C4"/>
    <w:rsid w:val="00103751"/>
    <w:rsid w:val="00144C78"/>
    <w:rsid w:val="00167F5F"/>
    <w:rsid w:val="00171CEC"/>
    <w:rsid w:val="00172A28"/>
    <w:rsid w:val="001C0A23"/>
    <w:rsid w:val="001D624C"/>
    <w:rsid w:val="001D6E65"/>
    <w:rsid w:val="001E02E0"/>
    <w:rsid w:val="00202BBB"/>
    <w:rsid w:val="0021483A"/>
    <w:rsid w:val="0027458D"/>
    <w:rsid w:val="00282547"/>
    <w:rsid w:val="002956C2"/>
    <w:rsid w:val="002A1F9E"/>
    <w:rsid w:val="002F4022"/>
    <w:rsid w:val="00305C9A"/>
    <w:rsid w:val="00306E66"/>
    <w:rsid w:val="003256ED"/>
    <w:rsid w:val="00330F85"/>
    <w:rsid w:val="00334E03"/>
    <w:rsid w:val="00345276"/>
    <w:rsid w:val="00350050"/>
    <w:rsid w:val="00363E8F"/>
    <w:rsid w:val="00372782"/>
    <w:rsid w:val="00385439"/>
    <w:rsid w:val="003B7FF3"/>
    <w:rsid w:val="003D0305"/>
    <w:rsid w:val="004176A7"/>
    <w:rsid w:val="00444911"/>
    <w:rsid w:val="00474642"/>
    <w:rsid w:val="00476CC1"/>
    <w:rsid w:val="00477B81"/>
    <w:rsid w:val="0048348F"/>
    <w:rsid w:val="004B5462"/>
    <w:rsid w:val="004E01CA"/>
    <w:rsid w:val="004F409B"/>
    <w:rsid w:val="00506CFC"/>
    <w:rsid w:val="00574605"/>
    <w:rsid w:val="005A01A8"/>
    <w:rsid w:val="005F142F"/>
    <w:rsid w:val="005F4E1F"/>
    <w:rsid w:val="006007C9"/>
    <w:rsid w:val="00623B31"/>
    <w:rsid w:val="00624FFA"/>
    <w:rsid w:val="00634189"/>
    <w:rsid w:val="00634911"/>
    <w:rsid w:val="0065061A"/>
    <w:rsid w:val="0069662A"/>
    <w:rsid w:val="006B4504"/>
    <w:rsid w:val="006B74E1"/>
    <w:rsid w:val="006C04F6"/>
    <w:rsid w:val="006E2B44"/>
    <w:rsid w:val="007208F6"/>
    <w:rsid w:val="0072480D"/>
    <w:rsid w:val="007265FB"/>
    <w:rsid w:val="0075123D"/>
    <w:rsid w:val="00752FB4"/>
    <w:rsid w:val="007913AF"/>
    <w:rsid w:val="00794B42"/>
    <w:rsid w:val="00796150"/>
    <w:rsid w:val="007A1493"/>
    <w:rsid w:val="007A7AB9"/>
    <w:rsid w:val="007B3765"/>
    <w:rsid w:val="007C528F"/>
    <w:rsid w:val="007D2B06"/>
    <w:rsid w:val="007E1DFE"/>
    <w:rsid w:val="00845771"/>
    <w:rsid w:val="008526AF"/>
    <w:rsid w:val="00856CE5"/>
    <w:rsid w:val="0086497F"/>
    <w:rsid w:val="00877010"/>
    <w:rsid w:val="008770D5"/>
    <w:rsid w:val="00884186"/>
    <w:rsid w:val="008914B5"/>
    <w:rsid w:val="00893155"/>
    <w:rsid w:val="008A167C"/>
    <w:rsid w:val="008A3385"/>
    <w:rsid w:val="008B1A62"/>
    <w:rsid w:val="008C6946"/>
    <w:rsid w:val="008E2C4D"/>
    <w:rsid w:val="008E70EE"/>
    <w:rsid w:val="00916C8D"/>
    <w:rsid w:val="009519E0"/>
    <w:rsid w:val="009562BB"/>
    <w:rsid w:val="009A2E1F"/>
    <w:rsid w:val="009C7850"/>
    <w:rsid w:val="009E32AE"/>
    <w:rsid w:val="009E407C"/>
    <w:rsid w:val="009F73EB"/>
    <w:rsid w:val="00A1121D"/>
    <w:rsid w:val="00A36DF8"/>
    <w:rsid w:val="00A4608A"/>
    <w:rsid w:val="00A50596"/>
    <w:rsid w:val="00AC2284"/>
    <w:rsid w:val="00AC4231"/>
    <w:rsid w:val="00AC5E6B"/>
    <w:rsid w:val="00AE7456"/>
    <w:rsid w:val="00B059D5"/>
    <w:rsid w:val="00B20141"/>
    <w:rsid w:val="00B22AEC"/>
    <w:rsid w:val="00B36287"/>
    <w:rsid w:val="00B37779"/>
    <w:rsid w:val="00B42F85"/>
    <w:rsid w:val="00B51A64"/>
    <w:rsid w:val="00BF69A3"/>
    <w:rsid w:val="00BF75D7"/>
    <w:rsid w:val="00C1541A"/>
    <w:rsid w:val="00C423E4"/>
    <w:rsid w:val="00C51044"/>
    <w:rsid w:val="00C54934"/>
    <w:rsid w:val="00C629FF"/>
    <w:rsid w:val="00CB4A7A"/>
    <w:rsid w:val="00CB69EB"/>
    <w:rsid w:val="00CC2512"/>
    <w:rsid w:val="00CE0A1F"/>
    <w:rsid w:val="00D07269"/>
    <w:rsid w:val="00D14E93"/>
    <w:rsid w:val="00D25511"/>
    <w:rsid w:val="00D27F64"/>
    <w:rsid w:val="00D50A8E"/>
    <w:rsid w:val="00D53693"/>
    <w:rsid w:val="00D7592D"/>
    <w:rsid w:val="00DB267A"/>
    <w:rsid w:val="00DB762E"/>
    <w:rsid w:val="00DE40AD"/>
    <w:rsid w:val="00DE7F6D"/>
    <w:rsid w:val="00DF0622"/>
    <w:rsid w:val="00DF7894"/>
    <w:rsid w:val="00E340B9"/>
    <w:rsid w:val="00E37AFA"/>
    <w:rsid w:val="00E40530"/>
    <w:rsid w:val="00E464BD"/>
    <w:rsid w:val="00E545D6"/>
    <w:rsid w:val="00E70EDE"/>
    <w:rsid w:val="00ED3873"/>
    <w:rsid w:val="00EE35F4"/>
    <w:rsid w:val="00EF1EB9"/>
    <w:rsid w:val="00F7743E"/>
    <w:rsid w:val="00F8684B"/>
    <w:rsid w:val="00F95B14"/>
    <w:rsid w:val="00FB209D"/>
    <w:rsid w:val="00FB69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 w:type="character" w:styleId="Nmerodepgina">
    <w:name w:val="page number"/>
    <w:basedOn w:val="Fuentedeprrafopredeter"/>
    <w:uiPriority w:val="99"/>
    <w:semiHidden/>
    <w:unhideWhenUsed/>
    <w:rsid w:val="00B4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7013">
      <w:bodyDiv w:val="1"/>
      <w:marLeft w:val="0"/>
      <w:marRight w:val="0"/>
      <w:marTop w:val="0"/>
      <w:marBottom w:val="0"/>
      <w:divBdr>
        <w:top w:val="none" w:sz="0" w:space="0" w:color="auto"/>
        <w:left w:val="none" w:sz="0" w:space="0" w:color="auto"/>
        <w:bottom w:val="none" w:sz="0" w:space="0" w:color="auto"/>
        <w:right w:val="none" w:sz="0" w:space="0" w:color="auto"/>
      </w:divBdr>
    </w:div>
    <w:div w:id="127818249">
      <w:bodyDiv w:val="1"/>
      <w:marLeft w:val="0"/>
      <w:marRight w:val="0"/>
      <w:marTop w:val="0"/>
      <w:marBottom w:val="0"/>
      <w:divBdr>
        <w:top w:val="none" w:sz="0" w:space="0" w:color="auto"/>
        <w:left w:val="none" w:sz="0" w:space="0" w:color="auto"/>
        <w:bottom w:val="none" w:sz="0" w:space="0" w:color="auto"/>
        <w:right w:val="none" w:sz="0" w:space="0" w:color="auto"/>
      </w:divBdr>
      <w:divsChild>
        <w:div w:id="1607468533">
          <w:marLeft w:val="0"/>
          <w:marRight w:val="0"/>
          <w:marTop w:val="0"/>
          <w:marBottom w:val="0"/>
          <w:divBdr>
            <w:top w:val="none" w:sz="0" w:space="0" w:color="auto"/>
            <w:left w:val="none" w:sz="0" w:space="0" w:color="auto"/>
            <w:bottom w:val="none" w:sz="0" w:space="0" w:color="auto"/>
            <w:right w:val="none" w:sz="0" w:space="0" w:color="auto"/>
          </w:divBdr>
          <w:divsChild>
            <w:div w:id="258149866">
              <w:marLeft w:val="0"/>
              <w:marRight w:val="0"/>
              <w:marTop w:val="0"/>
              <w:marBottom w:val="0"/>
              <w:divBdr>
                <w:top w:val="none" w:sz="0" w:space="0" w:color="auto"/>
                <w:left w:val="none" w:sz="0" w:space="0" w:color="auto"/>
                <w:bottom w:val="none" w:sz="0" w:space="0" w:color="auto"/>
                <w:right w:val="none" w:sz="0" w:space="0" w:color="auto"/>
              </w:divBdr>
              <w:divsChild>
                <w:div w:id="1649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029">
      <w:bodyDiv w:val="1"/>
      <w:marLeft w:val="0"/>
      <w:marRight w:val="0"/>
      <w:marTop w:val="0"/>
      <w:marBottom w:val="0"/>
      <w:divBdr>
        <w:top w:val="none" w:sz="0" w:space="0" w:color="auto"/>
        <w:left w:val="none" w:sz="0" w:space="0" w:color="auto"/>
        <w:bottom w:val="none" w:sz="0" w:space="0" w:color="auto"/>
        <w:right w:val="none" w:sz="0" w:space="0" w:color="auto"/>
      </w:divBdr>
    </w:div>
    <w:div w:id="232084290">
      <w:bodyDiv w:val="1"/>
      <w:marLeft w:val="0"/>
      <w:marRight w:val="0"/>
      <w:marTop w:val="0"/>
      <w:marBottom w:val="0"/>
      <w:divBdr>
        <w:top w:val="none" w:sz="0" w:space="0" w:color="auto"/>
        <w:left w:val="none" w:sz="0" w:space="0" w:color="auto"/>
        <w:bottom w:val="none" w:sz="0" w:space="0" w:color="auto"/>
        <w:right w:val="none" w:sz="0" w:space="0" w:color="auto"/>
      </w:divBdr>
      <w:divsChild>
        <w:div w:id="1946958309">
          <w:marLeft w:val="0"/>
          <w:marRight w:val="0"/>
          <w:marTop w:val="0"/>
          <w:marBottom w:val="0"/>
          <w:divBdr>
            <w:top w:val="none" w:sz="0" w:space="0" w:color="auto"/>
            <w:left w:val="none" w:sz="0" w:space="0" w:color="auto"/>
            <w:bottom w:val="none" w:sz="0" w:space="0" w:color="auto"/>
            <w:right w:val="none" w:sz="0" w:space="0" w:color="auto"/>
          </w:divBdr>
          <w:divsChild>
            <w:div w:id="1161235610">
              <w:marLeft w:val="0"/>
              <w:marRight w:val="0"/>
              <w:marTop w:val="0"/>
              <w:marBottom w:val="0"/>
              <w:divBdr>
                <w:top w:val="none" w:sz="0" w:space="0" w:color="auto"/>
                <w:left w:val="none" w:sz="0" w:space="0" w:color="auto"/>
                <w:bottom w:val="none" w:sz="0" w:space="0" w:color="auto"/>
                <w:right w:val="none" w:sz="0" w:space="0" w:color="auto"/>
              </w:divBdr>
              <w:divsChild>
                <w:div w:id="5592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15344">
      <w:bodyDiv w:val="1"/>
      <w:marLeft w:val="0"/>
      <w:marRight w:val="0"/>
      <w:marTop w:val="0"/>
      <w:marBottom w:val="0"/>
      <w:divBdr>
        <w:top w:val="none" w:sz="0" w:space="0" w:color="auto"/>
        <w:left w:val="none" w:sz="0" w:space="0" w:color="auto"/>
        <w:bottom w:val="none" w:sz="0" w:space="0" w:color="auto"/>
        <w:right w:val="none" w:sz="0" w:space="0" w:color="auto"/>
      </w:divBdr>
    </w:div>
    <w:div w:id="503591131">
      <w:bodyDiv w:val="1"/>
      <w:marLeft w:val="0"/>
      <w:marRight w:val="0"/>
      <w:marTop w:val="0"/>
      <w:marBottom w:val="0"/>
      <w:divBdr>
        <w:top w:val="none" w:sz="0" w:space="0" w:color="auto"/>
        <w:left w:val="none" w:sz="0" w:space="0" w:color="auto"/>
        <w:bottom w:val="none" w:sz="0" w:space="0" w:color="auto"/>
        <w:right w:val="none" w:sz="0" w:space="0" w:color="auto"/>
      </w:divBdr>
      <w:divsChild>
        <w:div w:id="548421430">
          <w:marLeft w:val="0"/>
          <w:marRight w:val="0"/>
          <w:marTop w:val="0"/>
          <w:marBottom w:val="0"/>
          <w:divBdr>
            <w:top w:val="none" w:sz="0" w:space="0" w:color="auto"/>
            <w:left w:val="none" w:sz="0" w:space="0" w:color="auto"/>
            <w:bottom w:val="none" w:sz="0" w:space="0" w:color="auto"/>
            <w:right w:val="none" w:sz="0" w:space="0" w:color="auto"/>
          </w:divBdr>
          <w:divsChild>
            <w:div w:id="714042520">
              <w:marLeft w:val="0"/>
              <w:marRight w:val="0"/>
              <w:marTop w:val="0"/>
              <w:marBottom w:val="0"/>
              <w:divBdr>
                <w:top w:val="none" w:sz="0" w:space="0" w:color="auto"/>
                <w:left w:val="none" w:sz="0" w:space="0" w:color="auto"/>
                <w:bottom w:val="none" w:sz="0" w:space="0" w:color="auto"/>
                <w:right w:val="none" w:sz="0" w:space="0" w:color="auto"/>
              </w:divBdr>
              <w:divsChild>
                <w:div w:id="13231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461">
      <w:bodyDiv w:val="1"/>
      <w:marLeft w:val="0"/>
      <w:marRight w:val="0"/>
      <w:marTop w:val="0"/>
      <w:marBottom w:val="0"/>
      <w:divBdr>
        <w:top w:val="none" w:sz="0" w:space="0" w:color="auto"/>
        <w:left w:val="none" w:sz="0" w:space="0" w:color="auto"/>
        <w:bottom w:val="none" w:sz="0" w:space="0" w:color="auto"/>
        <w:right w:val="none" w:sz="0" w:space="0" w:color="auto"/>
      </w:divBdr>
      <w:divsChild>
        <w:div w:id="1809275081">
          <w:marLeft w:val="0"/>
          <w:marRight w:val="0"/>
          <w:marTop w:val="0"/>
          <w:marBottom w:val="0"/>
          <w:divBdr>
            <w:top w:val="none" w:sz="0" w:space="0" w:color="auto"/>
            <w:left w:val="none" w:sz="0" w:space="0" w:color="auto"/>
            <w:bottom w:val="none" w:sz="0" w:space="0" w:color="auto"/>
            <w:right w:val="none" w:sz="0" w:space="0" w:color="auto"/>
          </w:divBdr>
          <w:divsChild>
            <w:div w:id="937955469">
              <w:marLeft w:val="0"/>
              <w:marRight w:val="0"/>
              <w:marTop w:val="0"/>
              <w:marBottom w:val="0"/>
              <w:divBdr>
                <w:top w:val="none" w:sz="0" w:space="0" w:color="auto"/>
                <w:left w:val="none" w:sz="0" w:space="0" w:color="auto"/>
                <w:bottom w:val="none" w:sz="0" w:space="0" w:color="auto"/>
                <w:right w:val="none" w:sz="0" w:space="0" w:color="auto"/>
              </w:divBdr>
              <w:divsChild>
                <w:div w:id="12919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265187673">
      <w:bodyDiv w:val="1"/>
      <w:marLeft w:val="0"/>
      <w:marRight w:val="0"/>
      <w:marTop w:val="0"/>
      <w:marBottom w:val="0"/>
      <w:divBdr>
        <w:top w:val="none" w:sz="0" w:space="0" w:color="auto"/>
        <w:left w:val="none" w:sz="0" w:space="0" w:color="auto"/>
        <w:bottom w:val="none" w:sz="0" w:space="0" w:color="auto"/>
        <w:right w:val="none" w:sz="0" w:space="0" w:color="auto"/>
      </w:divBdr>
    </w:div>
    <w:div w:id="1445347950">
      <w:bodyDiv w:val="1"/>
      <w:marLeft w:val="0"/>
      <w:marRight w:val="0"/>
      <w:marTop w:val="0"/>
      <w:marBottom w:val="0"/>
      <w:divBdr>
        <w:top w:val="none" w:sz="0" w:space="0" w:color="auto"/>
        <w:left w:val="none" w:sz="0" w:space="0" w:color="auto"/>
        <w:bottom w:val="none" w:sz="0" w:space="0" w:color="auto"/>
        <w:right w:val="none" w:sz="0" w:space="0" w:color="auto"/>
      </w:divBdr>
    </w:div>
    <w:div w:id="1540312352">
      <w:bodyDiv w:val="1"/>
      <w:marLeft w:val="0"/>
      <w:marRight w:val="0"/>
      <w:marTop w:val="0"/>
      <w:marBottom w:val="0"/>
      <w:divBdr>
        <w:top w:val="none" w:sz="0" w:space="0" w:color="auto"/>
        <w:left w:val="none" w:sz="0" w:space="0" w:color="auto"/>
        <w:bottom w:val="none" w:sz="0" w:space="0" w:color="auto"/>
        <w:right w:val="none" w:sz="0" w:space="0" w:color="auto"/>
      </w:divBdr>
    </w:div>
    <w:div w:id="1590507914">
      <w:bodyDiv w:val="1"/>
      <w:marLeft w:val="0"/>
      <w:marRight w:val="0"/>
      <w:marTop w:val="0"/>
      <w:marBottom w:val="0"/>
      <w:divBdr>
        <w:top w:val="none" w:sz="0" w:space="0" w:color="auto"/>
        <w:left w:val="none" w:sz="0" w:space="0" w:color="auto"/>
        <w:bottom w:val="none" w:sz="0" w:space="0" w:color="auto"/>
        <w:right w:val="none" w:sz="0" w:space="0" w:color="auto"/>
      </w:divBdr>
    </w:div>
    <w:div w:id="1929387068">
      <w:bodyDiv w:val="1"/>
      <w:marLeft w:val="0"/>
      <w:marRight w:val="0"/>
      <w:marTop w:val="0"/>
      <w:marBottom w:val="0"/>
      <w:divBdr>
        <w:top w:val="none" w:sz="0" w:space="0" w:color="auto"/>
        <w:left w:val="none" w:sz="0" w:space="0" w:color="auto"/>
        <w:bottom w:val="none" w:sz="0" w:space="0" w:color="auto"/>
        <w:right w:val="none" w:sz="0" w:space="0" w:color="auto"/>
      </w:divBdr>
      <w:divsChild>
        <w:div w:id="1247812576">
          <w:marLeft w:val="0"/>
          <w:marRight w:val="0"/>
          <w:marTop w:val="0"/>
          <w:marBottom w:val="0"/>
          <w:divBdr>
            <w:top w:val="none" w:sz="0" w:space="0" w:color="auto"/>
            <w:left w:val="none" w:sz="0" w:space="0" w:color="auto"/>
            <w:bottom w:val="none" w:sz="0" w:space="0" w:color="auto"/>
            <w:right w:val="none" w:sz="0" w:space="0" w:color="auto"/>
          </w:divBdr>
          <w:divsChild>
            <w:div w:id="1738093413">
              <w:marLeft w:val="0"/>
              <w:marRight w:val="0"/>
              <w:marTop w:val="0"/>
              <w:marBottom w:val="0"/>
              <w:divBdr>
                <w:top w:val="none" w:sz="0" w:space="0" w:color="auto"/>
                <w:left w:val="none" w:sz="0" w:space="0" w:color="auto"/>
                <w:bottom w:val="none" w:sz="0" w:space="0" w:color="auto"/>
                <w:right w:val="none" w:sz="0" w:space="0" w:color="auto"/>
              </w:divBdr>
              <w:divsChild>
                <w:div w:id="17682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9C4C-AF2B-1F48-B16D-6F41ECDC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2299</Words>
  <Characters>12646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PEÑA YAZO</dc:creator>
  <cp:keywords/>
  <dc:description/>
  <cp:lastModifiedBy>Laura Jiménez Correa</cp:lastModifiedBy>
  <cp:revision>2</cp:revision>
  <dcterms:created xsi:type="dcterms:W3CDTF">2022-12-01T21:37:00Z</dcterms:created>
  <dcterms:modified xsi:type="dcterms:W3CDTF">2022-12-01T21:37:00Z</dcterms:modified>
</cp:coreProperties>
</file>