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493"/>
        <w:gridCol w:w="183"/>
        <w:gridCol w:w="37"/>
        <w:gridCol w:w="99"/>
        <w:gridCol w:w="17"/>
        <w:gridCol w:w="189"/>
        <w:gridCol w:w="190"/>
        <w:gridCol w:w="871"/>
        <w:gridCol w:w="457"/>
        <w:gridCol w:w="875"/>
        <w:gridCol w:w="391"/>
        <w:gridCol w:w="338"/>
        <w:gridCol w:w="1229"/>
        <w:gridCol w:w="195"/>
        <w:gridCol w:w="15"/>
        <w:gridCol w:w="735"/>
        <w:gridCol w:w="142"/>
        <w:gridCol w:w="269"/>
        <w:gridCol w:w="742"/>
        <w:gridCol w:w="30"/>
        <w:gridCol w:w="1055"/>
        <w:gridCol w:w="332"/>
        <w:gridCol w:w="1069"/>
      </w:tblGrid>
      <w:tr w:rsidR="006B4504" w:rsidRPr="00A23BBC" w14:paraId="572C0080" w14:textId="77777777" w:rsidTr="00065331">
        <w:trPr>
          <w:gridAfter w:val="17"/>
          <w:wAfter w:w="8926" w:type="dxa"/>
          <w:trHeight w:val="133"/>
          <w:tblHeader/>
        </w:trPr>
        <w:tc>
          <w:tcPr>
            <w:tcW w:w="1722" w:type="dxa"/>
            <w:gridSpan w:val="3"/>
            <w:vAlign w:val="center"/>
          </w:tcPr>
          <w:p w14:paraId="062C3DF5" w14:textId="77777777" w:rsidR="006B4504" w:rsidRPr="00A23BBC" w:rsidRDefault="006B4504" w:rsidP="002F4022">
            <w:pPr>
              <w:pStyle w:val="Ttulo2"/>
              <w:rPr>
                <w:lang w:val="es-ES_tradnl"/>
              </w:rPr>
            </w:pPr>
            <w:r w:rsidRPr="00A23BBC">
              <w:rPr>
                <w:rFonts w:ascii="Arial" w:eastAsiaTheme="minorHAnsi" w:hAnsi="Arial" w:cs="Arial"/>
                <w:b/>
                <w:bCs/>
                <w:color w:val="auto"/>
                <w:sz w:val="16"/>
                <w:szCs w:val="16"/>
                <w:lang w:val="es-ES_tradnl"/>
              </w:rPr>
              <w:t>Versión</w:t>
            </w:r>
          </w:p>
        </w:tc>
        <w:tc>
          <w:tcPr>
            <w:tcW w:w="305" w:type="dxa"/>
            <w:gridSpan w:val="3"/>
            <w:vAlign w:val="center"/>
          </w:tcPr>
          <w:p w14:paraId="6A519773" w14:textId="1160560F" w:rsidR="006B4504" w:rsidRPr="00A23BBC" w:rsidRDefault="00B42F85" w:rsidP="00053E93">
            <w:pPr>
              <w:jc w:val="center"/>
              <w:rPr>
                <w:rFonts w:ascii="Arial" w:hAnsi="Arial" w:cs="Arial"/>
                <w:sz w:val="16"/>
                <w:szCs w:val="16"/>
                <w:lang w:val="es-ES_tradnl"/>
              </w:rPr>
            </w:pPr>
            <w:r w:rsidRPr="00A23BBC">
              <w:rPr>
                <w:rFonts w:ascii="Arial" w:hAnsi="Arial" w:cs="Arial"/>
                <w:sz w:val="16"/>
                <w:szCs w:val="16"/>
                <w:lang w:val="es-ES_tradnl"/>
              </w:rPr>
              <w:t>1</w:t>
            </w:r>
          </w:p>
        </w:tc>
      </w:tr>
      <w:tr w:rsidR="008E2C4D" w:rsidRPr="00A23BBC" w14:paraId="73D12771" w14:textId="77777777" w:rsidTr="00065331">
        <w:trPr>
          <w:trHeight w:val="562"/>
        </w:trPr>
        <w:tc>
          <w:tcPr>
            <w:tcW w:w="7368" w:type="dxa"/>
            <w:gridSpan w:val="16"/>
            <w:vAlign w:val="center"/>
          </w:tcPr>
          <w:p w14:paraId="4E1C13A7" w14:textId="77777777" w:rsidR="006B4504" w:rsidRPr="00A23BBC" w:rsidRDefault="006B4504" w:rsidP="006B4504">
            <w:pPr>
              <w:jc w:val="center"/>
              <w:rPr>
                <w:rFonts w:ascii="Arial" w:hAnsi="Arial" w:cs="Arial"/>
                <w:b/>
                <w:bCs/>
                <w:sz w:val="16"/>
                <w:szCs w:val="16"/>
                <w:lang w:val="es-ES_tradnl"/>
              </w:rPr>
            </w:pPr>
            <w:r w:rsidRPr="00A23BBC">
              <w:rPr>
                <w:rFonts w:ascii="Arial" w:hAnsi="Arial" w:cs="Arial"/>
                <w:b/>
                <w:bCs/>
                <w:sz w:val="16"/>
                <w:szCs w:val="16"/>
                <w:lang w:val="es-ES_tradnl"/>
              </w:rPr>
              <w:t>ALCALDÍA MAYOR</w:t>
            </w:r>
            <w:r w:rsidR="00FB69ED" w:rsidRPr="00A23BBC">
              <w:rPr>
                <w:rFonts w:ascii="Arial" w:hAnsi="Arial" w:cs="Arial"/>
                <w:b/>
                <w:bCs/>
                <w:sz w:val="16"/>
                <w:szCs w:val="16"/>
                <w:lang w:val="es-ES_tradnl"/>
              </w:rPr>
              <w:t xml:space="preserve"> DE</w:t>
            </w:r>
            <w:r w:rsidRPr="00A23BBC">
              <w:rPr>
                <w:rFonts w:ascii="Arial" w:hAnsi="Arial" w:cs="Arial"/>
                <w:b/>
                <w:bCs/>
                <w:sz w:val="16"/>
                <w:szCs w:val="16"/>
                <w:lang w:val="es-ES_tradnl"/>
              </w:rPr>
              <w:t xml:space="preserve"> CARTAGENA DE INDIAS</w:t>
            </w:r>
          </w:p>
          <w:p w14:paraId="262ACFC0" w14:textId="77777777" w:rsidR="00FB69ED" w:rsidRPr="00A23BBC" w:rsidRDefault="00FB69ED" w:rsidP="006B4504">
            <w:pPr>
              <w:jc w:val="center"/>
              <w:rPr>
                <w:rFonts w:ascii="Arial" w:hAnsi="Arial" w:cs="Arial"/>
                <w:b/>
                <w:bCs/>
                <w:sz w:val="13"/>
                <w:szCs w:val="13"/>
                <w:lang w:val="es-ES_tradnl"/>
              </w:rPr>
            </w:pPr>
            <w:r w:rsidRPr="00A23BBC">
              <w:rPr>
                <w:rFonts w:ascii="Arial" w:hAnsi="Arial" w:cs="Arial"/>
                <w:b/>
                <w:bCs/>
                <w:sz w:val="13"/>
                <w:szCs w:val="13"/>
                <w:lang w:val="es-ES_tradnl"/>
              </w:rPr>
              <w:t>CONSEJO DE POLÍTICA ECONÓMICA Y SOCIAL DEL DISTRITO DE CARTAGENA DE INDIAS. CONPES D. T. y C.</w:t>
            </w:r>
          </w:p>
          <w:p w14:paraId="5370C9AC" w14:textId="77777777" w:rsidR="00FB69ED" w:rsidRPr="00A23BBC" w:rsidRDefault="006B4504" w:rsidP="00FB69ED">
            <w:pPr>
              <w:jc w:val="center"/>
              <w:rPr>
                <w:rFonts w:ascii="Arial" w:hAnsi="Arial" w:cs="Arial"/>
                <w:b/>
                <w:bCs/>
                <w:i/>
                <w:iCs/>
                <w:sz w:val="16"/>
                <w:szCs w:val="16"/>
                <w:lang w:val="es-ES_tradnl"/>
              </w:rPr>
            </w:pPr>
            <w:r w:rsidRPr="00A23BBC">
              <w:rPr>
                <w:rFonts w:ascii="Arial" w:hAnsi="Arial" w:cs="Arial"/>
                <w:b/>
                <w:bCs/>
                <w:i/>
                <w:iCs/>
                <w:sz w:val="15"/>
                <w:szCs w:val="15"/>
                <w:lang w:val="es-ES_tradnl"/>
              </w:rPr>
              <w:t>Secretaría Distrital de Planeación</w:t>
            </w:r>
            <w:r w:rsidR="00FB69ED" w:rsidRPr="00A23BBC">
              <w:rPr>
                <w:rFonts w:ascii="Arial" w:hAnsi="Arial" w:cs="Arial"/>
                <w:b/>
                <w:bCs/>
                <w:i/>
                <w:iCs/>
                <w:sz w:val="15"/>
                <w:szCs w:val="15"/>
                <w:lang w:val="es-ES_tradnl"/>
              </w:rPr>
              <w:t xml:space="preserve"> </w:t>
            </w:r>
          </w:p>
        </w:tc>
        <w:tc>
          <w:tcPr>
            <w:tcW w:w="3585" w:type="dxa"/>
            <w:gridSpan w:val="7"/>
            <w:vAlign w:val="center"/>
          </w:tcPr>
          <w:p w14:paraId="28F5ABEB" w14:textId="77777777" w:rsidR="006B4504" w:rsidRPr="00A23BBC" w:rsidRDefault="006B4504" w:rsidP="006B4504">
            <w:pPr>
              <w:jc w:val="center"/>
              <w:rPr>
                <w:rFonts w:ascii="Arial" w:hAnsi="Arial" w:cs="Arial"/>
                <w:b/>
                <w:bCs/>
                <w:sz w:val="16"/>
                <w:szCs w:val="16"/>
                <w:lang w:val="es-ES_tradnl"/>
              </w:rPr>
            </w:pPr>
            <w:r w:rsidRPr="00A23BBC">
              <w:rPr>
                <w:rFonts w:ascii="Arial" w:hAnsi="Arial" w:cs="Arial"/>
                <w:b/>
                <w:bCs/>
                <w:noProof/>
                <w:sz w:val="16"/>
                <w:szCs w:val="16"/>
                <w:lang w:val="es-ES_tradnl"/>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8"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008E2C4D" w:rsidRPr="00A23BBC" w14:paraId="499194CD" w14:textId="77777777" w:rsidTr="00065331">
        <w:tc>
          <w:tcPr>
            <w:tcW w:w="3559" w:type="dxa"/>
            <w:gridSpan w:val="9"/>
            <w:vAlign w:val="center"/>
          </w:tcPr>
          <w:p w14:paraId="39E3086C" w14:textId="77777777" w:rsidR="006B4504" w:rsidRPr="00A23BBC" w:rsidRDefault="006B4504" w:rsidP="006B4504">
            <w:pPr>
              <w:rPr>
                <w:rFonts w:ascii="Arial" w:hAnsi="Arial" w:cs="Arial"/>
                <w:b/>
                <w:bCs/>
                <w:sz w:val="16"/>
                <w:szCs w:val="16"/>
                <w:lang w:val="es-ES_tradnl"/>
              </w:rPr>
            </w:pPr>
            <w:r w:rsidRPr="00A23BBC">
              <w:rPr>
                <w:rFonts w:ascii="Arial" w:hAnsi="Arial" w:cs="Arial"/>
                <w:b/>
                <w:bCs/>
                <w:sz w:val="16"/>
                <w:szCs w:val="16"/>
                <w:lang w:val="es-ES_tradnl"/>
              </w:rPr>
              <w:t xml:space="preserve">Entidad coordinadora de Política Pública </w:t>
            </w:r>
          </w:p>
        </w:tc>
        <w:tc>
          <w:tcPr>
            <w:tcW w:w="7394" w:type="dxa"/>
            <w:gridSpan w:val="14"/>
            <w:vAlign w:val="center"/>
          </w:tcPr>
          <w:p w14:paraId="55C6E023" w14:textId="48AE9BB2" w:rsidR="006B4504" w:rsidRPr="00A23BBC" w:rsidRDefault="00FB209D" w:rsidP="006B4504">
            <w:pPr>
              <w:rPr>
                <w:rFonts w:ascii="Arial" w:hAnsi="Arial" w:cs="Arial"/>
                <w:i/>
                <w:iCs/>
                <w:color w:val="A5A5A5" w:themeColor="accent3"/>
                <w:sz w:val="15"/>
                <w:szCs w:val="15"/>
                <w:lang w:val="es-ES_tradnl"/>
              </w:rPr>
            </w:pPr>
            <w:r w:rsidRPr="00A23BBC">
              <w:rPr>
                <w:rFonts w:ascii="Arial" w:eastAsia="Arial" w:hAnsi="Arial" w:cs="Arial"/>
                <w:i/>
                <w:sz w:val="16"/>
                <w:szCs w:val="16"/>
                <w:lang w:val="es-ES_tradnl"/>
              </w:rPr>
              <w:t>Departamento Administrativo Distrital de Salud - DADIS</w:t>
            </w:r>
          </w:p>
        </w:tc>
      </w:tr>
      <w:tr w:rsidR="008E2C4D" w:rsidRPr="00A23BBC" w14:paraId="473A33FA" w14:textId="77777777" w:rsidTr="00065331">
        <w:tc>
          <w:tcPr>
            <w:tcW w:w="1500" w:type="dxa"/>
            <w:vAlign w:val="center"/>
          </w:tcPr>
          <w:p w14:paraId="71066080" w14:textId="77777777" w:rsidR="008E2C4D" w:rsidRPr="00A23BBC" w:rsidRDefault="008E2C4D" w:rsidP="006B4504">
            <w:pPr>
              <w:rPr>
                <w:rFonts w:ascii="Arial" w:hAnsi="Arial" w:cs="Arial"/>
                <w:b/>
                <w:bCs/>
                <w:sz w:val="16"/>
                <w:szCs w:val="16"/>
                <w:lang w:val="es-ES_tradnl"/>
              </w:rPr>
            </w:pPr>
            <w:r w:rsidRPr="00A23BBC">
              <w:rPr>
                <w:rFonts w:ascii="Arial" w:hAnsi="Arial" w:cs="Arial"/>
                <w:b/>
                <w:bCs/>
                <w:sz w:val="16"/>
                <w:szCs w:val="16"/>
                <w:lang w:val="es-ES_tradnl"/>
              </w:rPr>
              <w:t>Política Pública</w:t>
            </w:r>
          </w:p>
        </w:tc>
        <w:tc>
          <w:tcPr>
            <w:tcW w:w="3675" w:type="dxa"/>
            <w:gridSpan w:val="11"/>
            <w:vAlign w:val="center"/>
          </w:tcPr>
          <w:p w14:paraId="275D9A55" w14:textId="24E87A8F" w:rsidR="00D7592D" w:rsidRPr="00A23BBC" w:rsidRDefault="00FB209D" w:rsidP="006B4504">
            <w:pPr>
              <w:rPr>
                <w:rFonts w:ascii="Arial" w:eastAsia="Arial" w:hAnsi="Arial" w:cs="Arial"/>
                <w:i/>
                <w:sz w:val="16"/>
                <w:szCs w:val="16"/>
                <w:lang w:val="es-ES_tradnl"/>
              </w:rPr>
            </w:pPr>
            <w:r w:rsidRPr="00A23BBC">
              <w:rPr>
                <w:rFonts w:ascii="Arial" w:eastAsia="Arial" w:hAnsi="Arial" w:cs="Arial"/>
                <w:i/>
                <w:sz w:val="16"/>
                <w:szCs w:val="16"/>
                <w:lang w:val="es-ES_tradnl"/>
              </w:rPr>
              <w:t>Política Pública de Ambientes Escolares Alimentarios Saludables</w:t>
            </w:r>
            <w:r w:rsidR="00D7592D" w:rsidRPr="00A23BBC">
              <w:rPr>
                <w:rFonts w:ascii="Arial" w:eastAsia="Arial" w:hAnsi="Arial" w:cs="Arial"/>
                <w:i/>
                <w:sz w:val="16"/>
                <w:szCs w:val="16"/>
                <w:lang w:val="es-ES_tradnl"/>
              </w:rPr>
              <w:t xml:space="preserve"> – PPAEAS</w:t>
            </w:r>
            <w:r w:rsidRPr="00A23BBC">
              <w:rPr>
                <w:rFonts w:ascii="Arial" w:eastAsia="Arial" w:hAnsi="Arial" w:cs="Arial"/>
                <w:i/>
                <w:sz w:val="16"/>
                <w:szCs w:val="16"/>
                <w:lang w:val="es-ES_tradnl"/>
              </w:rPr>
              <w:t xml:space="preserve"> </w:t>
            </w:r>
          </w:p>
          <w:p w14:paraId="1CB0FB26" w14:textId="1ABB8803" w:rsidR="008E2C4D" w:rsidRPr="00A23BBC" w:rsidRDefault="00FB209D" w:rsidP="006B4504">
            <w:pPr>
              <w:rPr>
                <w:rFonts w:ascii="Arial" w:hAnsi="Arial" w:cs="Arial"/>
                <w:sz w:val="15"/>
                <w:szCs w:val="15"/>
                <w:lang w:val="es-ES_tradnl"/>
              </w:rPr>
            </w:pPr>
            <w:r w:rsidRPr="00A23BBC">
              <w:rPr>
                <w:rFonts w:ascii="Arial" w:eastAsia="Arial" w:hAnsi="Arial" w:cs="Arial"/>
                <w:i/>
                <w:sz w:val="16"/>
                <w:szCs w:val="16"/>
                <w:lang w:val="es-ES_tradnl"/>
              </w:rPr>
              <w:t>“Lo nuestro nutre más”</w:t>
            </w:r>
          </w:p>
        </w:tc>
        <w:tc>
          <w:tcPr>
            <w:tcW w:w="2335" w:type="dxa"/>
            <w:gridSpan w:val="5"/>
            <w:vAlign w:val="center"/>
          </w:tcPr>
          <w:p w14:paraId="4C9FA2F7" w14:textId="77777777" w:rsidR="008E2C4D" w:rsidRPr="00A23BBC" w:rsidRDefault="008E2C4D" w:rsidP="006B4504">
            <w:pPr>
              <w:rPr>
                <w:rFonts w:ascii="Arial" w:hAnsi="Arial" w:cs="Arial"/>
                <w:sz w:val="16"/>
                <w:szCs w:val="16"/>
                <w:lang w:val="es-ES_tradnl"/>
              </w:rPr>
            </w:pPr>
            <w:r w:rsidRPr="00A23BBC">
              <w:rPr>
                <w:rFonts w:ascii="Arial" w:hAnsi="Arial" w:cs="Arial"/>
                <w:sz w:val="16"/>
                <w:szCs w:val="16"/>
                <w:lang w:val="es-ES_tradnl"/>
              </w:rPr>
              <w:t>Número de Documento CONPES</w:t>
            </w:r>
          </w:p>
        </w:tc>
        <w:tc>
          <w:tcPr>
            <w:tcW w:w="3443" w:type="dxa"/>
            <w:gridSpan w:val="6"/>
            <w:vAlign w:val="center"/>
          </w:tcPr>
          <w:p w14:paraId="233BC67B" w14:textId="77777777" w:rsidR="008E2C4D" w:rsidRPr="00A23BBC" w:rsidRDefault="008E2C4D" w:rsidP="006B4504">
            <w:pPr>
              <w:rPr>
                <w:rFonts w:ascii="Arial" w:hAnsi="Arial" w:cs="Arial"/>
                <w:sz w:val="15"/>
                <w:szCs w:val="15"/>
                <w:highlight w:val="yellow"/>
                <w:lang w:val="es-ES_tradnl"/>
              </w:rPr>
            </w:pPr>
            <w:r w:rsidRPr="00A23BBC">
              <w:rPr>
                <w:rFonts w:ascii="Arial" w:hAnsi="Arial" w:cs="Arial"/>
                <w:i/>
                <w:iCs/>
                <w:color w:val="A5A5A5" w:themeColor="accent3"/>
                <w:sz w:val="15"/>
                <w:szCs w:val="15"/>
                <w:highlight w:val="yellow"/>
                <w:lang w:val="es-ES_tradnl"/>
              </w:rPr>
              <w:t>Número documento CONPES</w:t>
            </w:r>
            <w:r w:rsidR="006C04F6" w:rsidRPr="00A23BBC">
              <w:rPr>
                <w:rFonts w:ascii="Arial" w:hAnsi="Arial" w:cs="Arial"/>
                <w:i/>
                <w:iCs/>
                <w:color w:val="A5A5A5" w:themeColor="accent3"/>
                <w:sz w:val="15"/>
                <w:szCs w:val="15"/>
                <w:highlight w:val="yellow"/>
                <w:lang w:val="es-ES_tradnl"/>
              </w:rPr>
              <w:t xml:space="preserve"> D.T y C.</w:t>
            </w:r>
          </w:p>
        </w:tc>
      </w:tr>
      <w:tr w:rsidR="006B4504" w:rsidRPr="00A23BBC" w14:paraId="636A39CD" w14:textId="77777777" w:rsidTr="00385439">
        <w:tc>
          <w:tcPr>
            <w:tcW w:w="10953" w:type="dxa"/>
            <w:gridSpan w:val="23"/>
            <w:vAlign w:val="center"/>
          </w:tcPr>
          <w:p w14:paraId="1EE8C8C0" w14:textId="77777777" w:rsidR="006B4504" w:rsidRPr="00A23BBC" w:rsidRDefault="006B4504" w:rsidP="006B4504">
            <w:pPr>
              <w:jc w:val="center"/>
              <w:rPr>
                <w:rFonts w:ascii="Arial" w:hAnsi="Arial" w:cs="Arial"/>
                <w:b/>
                <w:bCs/>
                <w:sz w:val="16"/>
                <w:szCs w:val="16"/>
                <w:lang w:val="es-ES_tradnl"/>
              </w:rPr>
            </w:pPr>
            <w:r w:rsidRPr="00A23BBC">
              <w:rPr>
                <w:rFonts w:ascii="Arial" w:hAnsi="Arial" w:cs="Arial"/>
                <w:b/>
                <w:bCs/>
                <w:sz w:val="16"/>
                <w:szCs w:val="16"/>
                <w:lang w:val="es-ES_tradnl"/>
              </w:rPr>
              <w:t>HOJA DE VIDA: PRODUCTO DE POLÍTICA PÚBLICA</w:t>
            </w:r>
          </w:p>
        </w:tc>
      </w:tr>
      <w:tr w:rsidR="00D07269" w:rsidRPr="00A23BBC" w14:paraId="7B201641" w14:textId="77777777" w:rsidTr="00385439">
        <w:tc>
          <w:tcPr>
            <w:tcW w:w="10953" w:type="dxa"/>
            <w:gridSpan w:val="23"/>
            <w:vAlign w:val="center"/>
          </w:tcPr>
          <w:p w14:paraId="3B0CF502" w14:textId="3103CF3C" w:rsidR="00D07269" w:rsidRPr="00A23BBC" w:rsidRDefault="00D07269" w:rsidP="006B4504">
            <w:pPr>
              <w:jc w:val="center"/>
              <w:rPr>
                <w:rFonts w:ascii="Arial" w:hAnsi="Arial" w:cs="Arial"/>
                <w:b/>
                <w:bCs/>
                <w:sz w:val="16"/>
                <w:szCs w:val="16"/>
                <w:lang w:val="es-ES_tradnl"/>
              </w:rPr>
            </w:pPr>
            <w:r w:rsidRPr="00A23BBC">
              <w:rPr>
                <w:rFonts w:ascii="Arial" w:hAnsi="Arial" w:cs="Arial"/>
                <w:b/>
                <w:bCs/>
                <w:sz w:val="16"/>
                <w:szCs w:val="16"/>
                <w:lang w:val="es-ES_tradnl"/>
              </w:rPr>
              <w:t xml:space="preserve">DATOS GENERALES </w:t>
            </w:r>
          </w:p>
        </w:tc>
      </w:tr>
      <w:tr w:rsidR="008E2C4D" w:rsidRPr="00A23BBC" w14:paraId="57BE52C6" w14:textId="77777777" w:rsidTr="00065331">
        <w:trPr>
          <w:trHeight w:val="182"/>
        </w:trPr>
        <w:tc>
          <w:tcPr>
            <w:tcW w:w="1821" w:type="dxa"/>
            <w:gridSpan w:val="4"/>
            <w:vAlign w:val="center"/>
          </w:tcPr>
          <w:p w14:paraId="7D385552" w14:textId="77777777" w:rsidR="008E2C4D" w:rsidRPr="00A23BBC" w:rsidRDefault="008E2C4D" w:rsidP="00DB267A">
            <w:pPr>
              <w:jc w:val="center"/>
              <w:rPr>
                <w:rFonts w:ascii="Arial" w:hAnsi="Arial" w:cs="Arial"/>
                <w:b/>
                <w:bCs/>
                <w:sz w:val="16"/>
                <w:szCs w:val="16"/>
                <w:lang w:val="es-ES_tradnl"/>
              </w:rPr>
            </w:pPr>
            <w:r w:rsidRPr="00A23BBC">
              <w:rPr>
                <w:rFonts w:ascii="Arial" w:hAnsi="Arial" w:cs="Arial"/>
                <w:b/>
                <w:bCs/>
                <w:sz w:val="16"/>
                <w:szCs w:val="16"/>
                <w:lang w:val="es-ES_tradnl"/>
              </w:rPr>
              <w:t>Entidad encargada de implementación</w:t>
            </w:r>
          </w:p>
        </w:tc>
        <w:tc>
          <w:tcPr>
            <w:tcW w:w="6700" w:type="dxa"/>
            <w:gridSpan w:val="15"/>
            <w:vAlign w:val="center"/>
          </w:tcPr>
          <w:p w14:paraId="752E218C" w14:textId="470E55CC" w:rsidR="008E2C4D" w:rsidRPr="0032106F" w:rsidRDefault="00451F44" w:rsidP="00451F44">
            <w:pPr>
              <w:rPr>
                <w:rFonts w:ascii="Arial" w:eastAsia="Arial" w:hAnsi="Arial" w:cs="Arial"/>
                <w:i/>
                <w:sz w:val="16"/>
                <w:szCs w:val="16"/>
                <w:lang w:val="es-ES_tradnl"/>
              </w:rPr>
            </w:pPr>
            <w:r w:rsidRPr="00A23BBC">
              <w:rPr>
                <w:rFonts w:ascii="Arial" w:eastAsia="Arial" w:hAnsi="Arial" w:cs="Arial"/>
                <w:i/>
                <w:sz w:val="16"/>
                <w:szCs w:val="16"/>
                <w:lang w:val="es-ES_tradnl"/>
              </w:rPr>
              <w:t xml:space="preserve">Secretaría de Educación Distrital – SED  </w:t>
            </w:r>
          </w:p>
        </w:tc>
        <w:tc>
          <w:tcPr>
            <w:tcW w:w="1384" w:type="dxa"/>
            <w:gridSpan w:val="3"/>
            <w:vAlign w:val="center"/>
          </w:tcPr>
          <w:p w14:paraId="05C9F452" w14:textId="77777777" w:rsidR="008E2C4D" w:rsidRPr="00A23BBC" w:rsidRDefault="008E2C4D" w:rsidP="008E2C4D">
            <w:pPr>
              <w:jc w:val="center"/>
              <w:rPr>
                <w:rFonts w:ascii="Arial" w:hAnsi="Arial" w:cs="Arial"/>
                <w:b/>
                <w:bCs/>
                <w:sz w:val="16"/>
                <w:szCs w:val="16"/>
                <w:lang w:val="es-ES_tradnl"/>
              </w:rPr>
            </w:pPr>
            <w:r w:rsidRPr="00A23BBC">
              <w:rPr>
                <w:rFonts w:ascii="Arial" w:hAnsi="Arial" w:cs="Arial"/>
                <w:b/>
                <w:bCs/>
                <w:sz w:val="16"/>
                <w:szCs w:val="16"/>
                <w:lang w:val="es-ES_tradnl"/>
              </w:rPr>
              <w:t>Código de entidad</w:t>
            </w:r>
          </w:p>
        </w:tc>
        <w:tc>
          <w:tcPr>
            <w:tcW w:w="1048" w:type="dxa"/>
            <w:vAlign w:val="center"/>
          </w:tcPr>
          <w:p w14:paraId="2FAE9607" w14:textId="38395CAA" w:rsidR="00DE40AD" w:rsidRPr="00A23BBC" w:rsidRDefault="00451F44" w:rsidP="0032106F">
            <w:pPr>
              <w:jc w:val="center"/>
              <w:rPr>
                <w:rFonts w:ascii="Arial" w:eastAsia="Arial" w:hAnsi="Arial" w:cs="Arial"/>
                <w:i/>
                <w:sz w:val="16"/>
                <w:szCs w:val="16"/>
                <w:lang w:val="es-ES_tradnl"/>
              </w:rPr>
            </w:pPr>
            <w:r w:rsidRPr="00A23BBC">
              <w:rPr>
                <w:rFonts w:ascii="Arial" w:eastAsia="Arial" w:hAnsi="Arial" w:cs="Arial"/>
                <w:i/>
                <w:sz w:val="16"/>
                <w:szCs w:val="16"/>
                <w:lang w:val="es-ES_tradnl"/>
              </w:rPr>
              <w:t>2</w:t>
            </w:r>
          </w:p>
        </w:tc>
      </w:tr>
      <w:tr w:rsidR="00AB2AF0" w:rsidRPr="00A23BBC" w14:paraId="105897D0" w14:textId="77777777" w:rsidTr="004B2AF3">
        <w:trPr>
          <w:trHeight w:val="182"/>
        </w:trPr>
        <w:tc>
          <w:tcPr>
            <w:tcW w:w="1821" w:type="dxa"/>
            <w:gridSpan w:val="4"/>
            <w:vAlign w:val="center"/>
          </w:tcPr>
          <w:p w14:paraId="309C3C9F" w14:textId="377BB80D" w:rsidR="00AB2AF0" w:rsidRPr="00A23BBC" w:rsidRDefault="00AB2AF0" w:rsidP="00AB2AF0">
            <w:pPr>
              <w:jc w:val="center"/>
              <w:rPr>
                <w:rFonts w:ascii="Arial" w:hAnsi="Arial" w:cs="Arial"/>
                <w:b/>
                <w:bCs/>
                <w:sz w:val="16"/>
                <w:szCs w:val="16"/>
                <w:lang w:val="es-ES_tradnl"/>
              </w:rPr>
            </w:pPr>
            <w:r>
              <w:rPr>
                <w:rFonts w:ascii="Arial" w:eastAsia="Arial" w:hAnsi="Arial" w:cs="Arial"/>
                <w:b/>
                <w:sz w:val="16"/>
                <w:szCs w:val="16"/>
              </w:rPr>
              <w:t>Objetivo general de la Política</w:t>
            </w:r>
          </w:p>
        </w:tc>
        <w:tc>
          <w:tcPr>
            <w:tcW w:w="9132" w:type="dxa"/>
            <w:gridSpan w:val="19"/>
            <w:vAlign w:val="center"/>
          </w:tcPr>
          <w:p w14:paraId="3E4C4DFC" w14:textId="181BD20B" w:rsidR="00AB2AF0" w:rsidRPr="00A23BBC" w:rsidRDefault="00AB2AF0" w:rsidP="00AB2AF0">
            <w:pPr>
              <w:jc w:val="both"/>
              <w:rPr>
                <w:rFonts w:ascii="Arial" w:eastAsia="Arial" w:hAnsi="Arial" w:cs="Arial"/>
                <w:i/>
                <w:sz w:val="16"/>
                <w:szCs w:val="16"/>
                <w:lang w:val="es-ES_tradnl"/>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AB2AF0" w:rsidRPr="00A23BBC" w14:paraId="4DF01E98" w14:textId="77777777" w:rsidTr="00065331">
        <w:trPr>
          <w:trHeight w:val="182"/>
        </w:trPr>
        <w:tc>
          <w:tcPr>
            <w:tcW w:w="1821" w:type="dxa"/>
            <w:gridSpan w:val="4"/>
            <w:vAlign w:val="center"/>
          </w:tcPr>
          <w:p w14:paraId="1D917A4A" w14:textId="537D7199"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Objetivo específico asociado</w:t>
            </w:r>
          </w:p>
        </w:tc>
        <w:tc>
          <w:tcPr>
            <w:tcW w:w="6700" w:type="dxa"/>
            <w:gridSpan w:val="15"/>
            <w:vAlign w:val="center"/>
          </w:tcPr>
          <w:p w14:paraId="710D1876" w14:textId="043C21F0" w:rsidR="00AB2AF0" w:rsidRPr="00A23BBC" w:rsidRDefault="00AB2AF0" w:rsidP="00AB2AF0">
            <w:pPr>
              <w:jc w:val="both"/>
              <w:rPr>
                <w:rFonts w:ascii="Arial" w:hAnsi="Arial" w:cs="Arial"/>
                <w:i/>
                <w:iCs/>
                <w:color w:val="A5A5A5" w:themeColor="accent3"/>
                <w:sz w:val="13"/>
                <w:szCs w:val="13"/>
                <w:lang w:val="es-ES_tradnl"/>
              </w:rPr>
            </w:pPr>
            <w:r w:rsidRPr="00A23BBC">
              <w:rPr>
                <w:rFonts w:ascii="Arial" w:eastAsia="Arial" w:hAnsi="Arial" w:cs="Arial"/>
                <w:i/>
                <w:sz w:val="16"/>
                <w:szCs w:val="16"/>
                <w:lang w:val="es-ES_tradnl"/>
              </w:rPr>
              <w:t>Generar procesos de tiendas, cafeterías, kioscos, loncheras y entornos saludables donde se promueva la disponibilidad de alimentos adecuados y agua potable, y se restringe la disponibilidad y la publicidad de productos comestibles procesados y ultraprocesados, bebidas endulzadas, productos de paquete, comidas rápidas y/o con exceso de nutrientes críticos en las Instituciones Educativas Oficiales y No Oficiales del Distrito T y C. de Cartagena de Indias.</w:t>
            </w:r>
          </w:p>
        </w:tc>
        <w:tc>
          <w:tcPr>
            <w:tcW w:w="1384" w:type="dxa"/>
            <w:gridSpan w:val="3"/>
            <w:vAlign w:val="center"/>
          </w:tcPr>
          <w:p w14:paraId="1E704DD2" w14:textId="31070F3F"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Número de objetivo</w:t>
            </w:r>
          </w:p>
        </w:tc>
        <w:tc>
          <w:tcPr>
            <w:tcW w:w="1048" w:type="dxa"/>
            <w:vAlign w:val="center"/>
          </w:tcPr>
          <w:p w14:paraId="55663AF1" w14:textId="539C6DB6" w:rsidR="00AB2AF0" w:rsidRPr="00A23BBC" w:rsidRDefault="00AB2AF0" w:rsidP="00AB2AF0">
            <w:pPr>
              <w:jc w:val="center"/>
              <w:rPr>
                <w:rFonts w:ascii="Arial" w:hAnsi="Arial" w:cs="Arial"/>
                <w:i/>
                <w:iCs/>
                <w:color w:val="A5A5A5" w:themeColor="accent3"/>
                <w:sz w:val="10"/>
                <w:szCs w:val="10"/>
                <w:lang w:val="es-ES_tradnl"/>
              </w:rPr>
            </w:pPr>
            <w:r w:rsidRPr="00A23BBC">
              <w:rPr>
                <w:rFonts w:ascii="Arial" w:eastAsia="Arial" w:hAnsi="Arial" w:cs="Arial"/>
                <w:i/>
                <w:sz w:val="16"/>
                <w:szCs w:val="16"/>
                <w:lang w:val="es-ES_tradnl"/>
              </w:rPr>
              <w:t>1</w:t>
            </w:r>
          </w:p>
        </w:tc>
      </w:tr>
      <w:tr w:rsidR="00AB2AF0" w:rsidRPr="00A23BBC" w14:paraId="06E749AA" w14:textId="77777777" w:rsidTr="00065331">
        <w:trPr>
          <w:trHeight w:val="182"/>
        </w:trPr>
        <w:tc>
          <w:tcPr>
            <w:tcW w:w="1821" w:type="dxa"/>
            <w:gridSpan w:val="4"/>
            <w:vAlign w:val="center"/>
          </w:tcPr>
          <w:p w14:paraId="3B1E26E8" w14:textId="45549A11" w:rsidR="00AB2AF0" w:rsidRPr="00A23BBC" w:rsidRDefault="00AB2AF0" w:rsidP="00AB2AF0">
            <w:pPr>
              <w:jc w:val="center"/>
              <w:rPr>
                <w:rFonts w:ascii="Arial" w:hAnsi="Arial" w:cs="Arial"/>
                <w:b/>
                <w:bCs/>
                <w:sz w:val="16"/>
                <w:szCs w:val="16"/>
                <w:lang w:val="es-ES_tradnl"/>
              </w:rPr>
            </w:pPr>
            <w:r>
              <w:rPr>
                <w:rFonts w:ascii="Arial" w:eastAsia="Arial" w:hAnsi="Arial" w:cs="Arial"/>
                <w:b/>
                <w:sz w:val="16"/>
                <w:szCs w:val="16"/>
              </w:rPr>
              <w:t>Nombre del Punto Crítico asociado</w:t>
            </w:r>
          </w:p>
        </w:tc>
        <w:tc>
          <w:tcPr>
            <w:tcW w:w="6700" w:type="dxa"/>
            <w:gridSpan w:val="15"/>
            <w:vAlign w:val="center"/>
          </w:tcPr>
          <w:p w14:paraId="609E24EF" w14:textId="2DABD2FC" w:rsidR="00AB2AF0" w:rsidRDefault="00AB2AF0" w:rsidP="00AB2AF0">
            <w:pPr>
              <w:jc w:val="both"/>
              <w:rPr>
                <w:rFonts w:ascii="Arial" w:eastAsia="Arial" w:hAnsi="Arial" w:cs="Arial"/>
                <w:i/>
                <w:sz w:val="16"/>
                <w:szCs w:val="16"/>
              </w:rPr>
            </w:pPr>
            <w:r>
              <w:rPr>
                <w:rFonts w:ascii="Arial" w:eastAsia="Arial" w:hAnsi="Arial" w:cs="Arial"/>
                <w:i/>
                <w:sz w:val="16"/>
                <w:szCs w:val="16"/>
              </w:rPr>
              <w:t>Alteración de los estados nutricionales adecuados de niñas, niños y adolescentes, lo que tiene incidencia en su salud, desarrollo y rendimiento escolar</w:t>
            </w:r>
            <w:r w:rsidR="00C10DA1">
              <w:rPr>
                <w:rFonts w:ascii="Arial" w:eastAsia="Arial" w:hAnsi="Arial" w:cs="Arial"/>
                <w:i/>
                <w:sz w:val="16"/>
                <w:szCs w:val="16"/>
              </w:rPr>
              <w:t xml:space="preserve">. </w:t>
            </w:r>
          </w:p>
          <w:p w14:paraId="0EC757F8" w14:textId="79B2EF95" w:rsidR="00C10DA1" w:rsidRPr="00A23BBC" w:rsidRDefault="00C10DA1" w:rsidP="00AB2AF0">
            <w:pPr>
              <w:jc w:val="both"/>
              <w:rPr>
                <w:rFonts w:ascii="Arial" w:eastAsia="Arial" w:hAnsi="Arial" w:cs="Arial"/>
                <w:i/>
                <w:sz w:val="16"/>
                <w:szCs w:val="16"/>
                <w:lang w:val="es-ES_tradnl"/>
              </w:rPr>
            </w:pPr>
          </w:p>
        </w:tc>
        <w:tc>
          <w:tcPr>
            <w:tcW w:w="1384" w:type="dxa"/>
            <w:gridSpan w:val="3"/>
            <w:vAlign w:val="center"/>
          </w:tcPr>
          <w:p w14:paraId="108675BA" w14:textId="695A1A51" w:rsidR="00AB2AF0" w:rsidRPr="00A23BBC" w:rsidRDefault="00AB2AF0" w:rsidP="00AB2AF0">
            <w:pPr>
              <w:jc w:val="center"/>
              <w:rPr>
                <w:rFonts w:ascii="Arial" w:hAnsi="Arial" w:cs="Arial"/>
                <w:b/>
                <w:bCs/>
                <w:sz w:val="16"/>
                <w:szCs w:val="16"/>
                <w:lang w:val="es-ES_tradnl"/>
              </w:rPr>
            </w:pPr>
            <w:r>
              <w:rPr>
                <w:rFonts w:ascii="Arial" w:eastAsia="Arial" w:hAnsi="Arial" w:cs="Arial"/>
                <w:b/>
                <w:sz w:val="16"/>
                <w:szCs w:val="16"/>
              </w:rPr>
              <w:t>Número de Punto Crítico</w:t>
            </w:r>
          </w:p>
        </w:tc>
        <w:tc>
          <w:tcPr>
            <w:tcW w:w="1048" w:type="dxa"/>
            <w:vAlign w:val="center"/>
          </w:tcPr>
          <w:p w14:paraId="115F0FA1" w14:textId="40B088BE" w:rsidR="00AB2AF0" w:rsidRPr="00A23BBC" w:rsidRDefault="00AB2AF0" w:rsidP="00AB2AF0">
            <w:pPr>
              <w:jc w:val="center"/>
              <w:rPr>
                <w:rFonts w:ascii="Arial" w:eastAsia="Arial" w:hAnsi="Arial" w:cs="Arial"/>
                <w:i/>
                <w:sz w:val="16"/>
                <w:szCs w:val="16"/>
                <w:lang w:val="es-ES_tradnl"/>
              </w:rPr>
            </w:pPr>
            <w:r>
              <w:rPr>
                <w:rFonts w:ascii="Arial" w:eastAsia="Arial" w:hAnsi="Arial" w:cs="Arial"/>
                <w:i/>
                <w:sz w:val="16"/>
                <w:szCs w:val="16"/>
              </w:rPr>
              <w:t>1</w:t>
            </w:r>
          </w:p>
        </w:tc>
      </w:tr>
      <w:tr w:rsidR="00AB2AF0" w:rsidRPr="00A23BBC" w14:paraId="2A09248D" w14:textId="77777777" w:rsidTr="004B2AF3">
        <w:trPr>
          <w:trHeight w:val="182"/>
        </w:trPr>
        <w:tc>
          <w:tcPr>
            <w:tcW w:w="1821" w:type="dxa"/>
            <w:gridSpan w:val="4"/>
            <w:vAlign w:val="center"/>
          </w:tcPr>
          <w:p w14:paraId="291FDE32" w14:textId="59A75145" w:rsidR="00AB2AF0" w:rsidRPr="00A23BBC" w:rsidRDefault="00AB2AF0" w:rsidP="00AB2AF0">
            <w:pPr>
              <w:jc w:val="center"/>
              <w:rPr>
                <w:rFonts w:ascii="Arial" w:hAnsi="Arial" w:cs="Arial"/>
                <w:b/>
                <w:bCs/>
                <w:sz w:val="16"/>
                <w:szCs w:val="16"/>
                <w:lang w:val="es-ES_tradnl"/>
              </w:rPr>
            </w:pPr>
            <w:r>
              <w:rPr>
                <w:rFonts w:ascii="Arial" w:eastAsia="Arial" w:hAnsi="Arial" w:cs="Arial"/>
                <w:b/>
                <w:sz w:val="16"/>
                <w:szCs w:val="16"/>
              </w:rPr>
              <w:t>Problemas y desafíos sociales que atiende</w:t>
            </w:r>
          </w:p>
        </w:tc>
        <w:tc>
          <w:tcPr>
            <w:tcW w:w="9132" w:type="dxa"/>
            <w:gridSpan w:val="19"/>
            <w:vAlign w:val="center"/>
          </w:tcPr>
          <w:p w14:paraId="6FEC384A" w14:textId="6ED1B0C5" w:rsidR="00AB2AF0" w:rsidRDefault="00AB2AF0" w:rsidP="00AB2AF0">
            <w:pPr>
              <w:jc w:val="both"/>
              <w:rPr>
                <w:rFonts w:ascii="Arial" w:eastAsia="Arial" w:hAnsi="Arial" w:cs="Arial"/>
                <w:i/>
                <w:sz w:val="16"/>
                <w:szCs w:val="16"/>
              </w:rPr>
            </w:pPr>
            <w:r>
              <w:rPr>
                <w:rFonts w:ascii="Arial" w:eastAsia="Arial" w:hAnsi="Arial" w:cs="Arial"/>
                <w:i/>
                <w:sz w:val="16"/>
                <w:szCs w:val="16"/>
              </w:rPr>
              <w:t>Prevalencia del exceso de peso en los ambientes escolares</w:t>
            </w:r>
            <w:r w:rsidR="00B66607">
              <w:rPr>
                <w:rFonts w:ascii="Arial" w:eastAsia="Arial" w:hAnsi="Arial" w:cs="Arial"/>
                <w:i/>
                <w:sz w:val="16"/>
                <w:szCs w:val="16"/>
              </w:rPr>
              <w:t>.</w:t>
            </w:r>
            <w:r>
              <w:rPr>
                <w:rFonts w:ascii="Arial" w:eastAsia="Arial" w:hAnsi="Arial" w:cs="Arial"/>
                <w:i/>
                <w:sz w:val="16"/>
                <w:szCs w:val="16"/>
              </w:rPr>
              <w:t xml:space="preserve"> </w:t>
            </w:r>
          </w:p>
          <w:p w14:paraId="54385D2D" w14:textId="77777777" w:rsidR="00AB2AF0" w:rsidRDefault="00AB2AF0" w:rsidP="00AB2AF0">
            <w:pPr>
              <w:jc w:val="both"/>
              <w:rPr>
                <w:rFonts w:ascii="Arial" w:eastAsia="Arial" w:hAnsi="Arial" w:cs="Arial"/>
                <w:i/>
                <w:sz w:val="16"/>
                <w:szCs w:val="16"/>
              </w:rPr>
            </w:pPr>
          </w:p>
          <w:p w14:paraId="33B46165" w14:textId="6A3020D9" w:rsidR="00AB2AF0" w:rsidRPr="00A23BBC" w:rsidRDefault="00AB2AF0" w:rsidP="00AB2AF0">
            <w:pPr>
              <w:jc w:val="both"/>
              <w:rPr>
                <w:rFonts w:ascii="Arial" w:eastAsia="Arial" w:hAnsi="Arial" w:cs="Arial"/>
                <w:i/>
                <w:sz w:val="16"/>
                <w:szCs w:val="16"/>
                <w:lang w:val="es-ES_tradnl"/>
              </w:rPr>
            </w:pPr>
            <w:r>
              <w:rPr>
                <w:rFonts w:ascii="Arial" w:eastAsia="Arial" w:hAnsi="Arial" w:cs="Arial"/>
                <w:i/>
                <w:sz w:val="16"/>
                <w:szCs w:val="16"/>
              </w:rPr>
              <w:t>Bajo rendimiento académico y desfavorables condiciones de crecimiento y desarrollo de la población escolar</w:t>
            </w:r>
            <w:r w:rsidR="00B66607">
              <w:rPr>
                <w:rFonts w:ascii="Arial" w:eastAsia="Arial" w:hAnsi="Arial" w:cs="Arial"/>
                <w:i/>
                <w:sz w:val="16"/>
                <w:szCs w:val="16"/>
              </w:rPr>
              <w:t xml:space="preserve">. </w:t>
            </w:r>
          </w:p>
        </w:tc>
      </w:tr>
      <w:tr w:rsidR="00AB2AF0" w:rsidRPr="00A23BBC" w14:paraId="284CF063" w14:textId="77777777" w:rsidTr="00065331">
        <w:trPr>
          <w:trHeight w:val="182"/>
        </w:trPr>
        <w:tc>
          <w:tcPr>
            <w:tcW w:w="1821" w:type="dxa"/>
            <w:gridSpan w:val="4"/>
            <w:vAlign w:val="center"/>
          </w:tcPr>
          <w:p w14:paraId="43D456AE" w14:textId="61E4D62A"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Meta(s) de resultado a la (s) que el producto aporta mediante su implementación</w:t>
            </w:r>
          </w:p>
        </w:tc>
        <w:tc>
          <w:tcPr>
            <w:tcW w:w="9132" w:type="dxa"/>
            <w:gridSpan w:val="19"/>
            <w:vAlign w:val="center"/>
          </w:tcPr>
          <w:p w14:paraId="342270C4" w14:textId="696D5598" w:rsidR="00AB2AF0" w:rsidRPr="00A23BBC" w:rsidRDefault="00AB2AF0" w:rsidP="00B844E0">
            <w:pPr>
              <w:jc w:val="both"/>
              <w:rPr>
                <w:rFonts w:ascii="Arial" w:eastAsia="Arial" w:hAnsi="Arial" w:cs="Arial"/>
                <w:i/>
                <w:sz w:val="16"/>
                <w:szCs w:val="16"/>
                <w:lang w:val="es-ES_tradnl"/>
              </w:rPr>
            </w:pPr>
            <w:r w:rsidRPr="002D0A62">
              <w:rPr>
                <w:rFonts w:ascii="Arial" w:eastAsia="Arial" w:hAnsi="Arial" w:cs="Arial"/>
                <w:i/>
                <w:sz w:val="16"/>
                <w:szCs w:val="16"/>
                <w:lang w:val="es-ES_tradnl"/>
              </w:rPr>
              <w:t xml:space="preserve">El </w:t>
            </w:r>
            <w:r>
              <w:rPr>
                <w:rFonts w:ascii="Arial" w:eastAsia="Arial" w:hAnsi="Arial" w:cs="Arial"/>
                <w:i/>
                <w:sz w:val="16"/>
                <w:szCs w:val="16"/>
                <w:lang w:val="es-ES_tradnl"/>
              </w:rPr>
              <w:t>Programa de Alimentación Escolar (</w:t>
            </w:r>
            <w:r w:rsidRPr="002D0A62">
              <w:rPr>
                <w:rFonts w:ascii="Arial" w:eastAsia="Arial" w:hAnsi="Arial" w:cs="Arial"/>
                <w:i/>
                <w:sz w:val="16"/>
                <w:szCs w:val="16"/>
                <w:lang w:val="es-ES_tradnl"/>
              </w:rPr>
              <w:t>PAE</w:t>
            </w:r>
            <w:r>
              <w:rPr>
                <w:rFonts w:ascii="Arial" w:eastAsia="Arial" w:hAnsi="Arial" w:cs="Arial"/>
                <w:i/>
                <w:sz w:val="16"/>
                <w:szCs w:val="16"/>
                <w:lang w:val="es-ES_tradnl"/>
              </w:rPr>
              <w:t>)</w:t>
            </w:r>
            <w:r w:rsidRPr="002D0A62">
              <w:rPr>
                <w:rFonts w:ascii="Arial" w:eastAsia="Arial" w:hAnsi="Arial" w:cs="Arial"/>
                <w:i/>
                <w:sz w:val="16"/>
                <w:szCs w:val="16"/>
                <w:lang w:val="es-ES_tradnl"/>
              </w:rPr>
              <w:t xml:space="preserve"> en el Distrito de Cartagena ofrece una alimentación adecuada a niñas, niños y adolescentes, libre de </w:t>
            </w:r>
            <w:r>
              <w:rPr>
                <w:rFonts w:ascii="Arial" w:eastAsia="Arial" w:hAnsi="Arial" w:cs="Arial"/>
                <w:i/>
                <w:sz w:val="16"/>
                <w:szCs w:val="16"/>
                <w:lang w:val="es-ES_tradnl"/>
              </w:rPr>
              <w:t>productos comestibles y bebibles ultraprocesados (</w:t>
            </w:r>
            <w:r w:rsidRPr="002D0A62">
              <w:rPr>
                <w:rFonts w:ascii="Arial" w:eastAsia="Arial" w:hAnsi="Arial" w:cs="Arial"/>
                <w:i/>
                <w:sz w:val="16"/>
                <w:szCs w:val="16"/>
                <w:lang w:val="es-ES_tradnl"/>
              </w:rPr>
              <w:t>PCBU</w:t>
            </w:r>
            <w:r>
              <w:rPr>
                <w:rFonts w:ascii="Arial" w:eastAsia="Arial" w:hAnsi="Arial" w:cs="Arial"/>
                <w:i/>
                <w:sz w:val="16"/>
                <w:szCs w:val="16"/>
                <w:lang w:val="es-ES_tradnl"/>
              </w:rPr>
              <w:t>)</w:t>
            </w:r>
            <w:r w:rsidRPr="002D0A62">
              <w:rPr>
                <w:rFonts w:ascii="Arial" w:eastAsia="Arial" w:hAnsi="Arial" w:cs="Arial"/>
                <w:i/>
                <w:sz w:val="16"/>
                <w:szCs w:val="16"/>
                <w:lang w:val="es-ES_tradnl"/>
              </w:rPr>
              <w:t xml:space="preserve"> y considerando el enfoque de </w:t>
            </w:r>
            <w:r>
              <w:rPr>
                <w:rFonts w:ascii="Arial" w:eastAsia="Arial" w:hAnsi="Arial" w:cs="Arial"/>
                <w:i/>
                <w:sz w:val="16"/>
                <w:szCs w:val="16"/>
                <w:lang w:val="es-ES_tradnl"/>
              </w:rPr>
              <w:t>Derechos Humanos (</w:t>
            </w:r>
            <w:r w:rsidRPr="002D0A62">
              <w:rPr>
                <w:rFonts w:ascii="Arial" w:eastAsia="Arial" w:hAnsi="Arial" w:cs="Arial"/>
                <w:i/>
                <w:sz w:val="16"/>
                <w:szCs w:val="16"/>
                <w:lang w:val="es-ES_tradnl"/>
              </w:rPr>
              <w:t>DDHH</w:t>
            </w:r>
            <w:r>
              <w:rPr>
                <w:rFonts w:ascii="Arial" w:eastAsia="Arial" w:hAnsi="Arial" w:cs="Arial"/>
                <w:i/>
                <w:sz w:val="16"/>
                <w:szCs w:val="16"/>
                <w:lang w:val="es-ES_tradnl"/>
              </w:rPr>
              <w:t>)</w:t>
            </w:r>
            <w:r w:rsidRPr="002D0A62">
              <w:rPr>
                <w:rFonts w:ascii="Arial" w:eastAsia="Arial" w:hAnsi="Arial" w:cs="Arial"/>
                <w:i/>
                <w:sz w:val="16"/>
                <w:szCs w:val="16"/>
                <w:lang w:val="es-ES_tradnl"/>
              </w:rPr>
              <w:t xml:space="preserve">, </w:t>
            </w:r>
            <w:r>
              <w:rPr>
                <w:rFonts w:ascii="Arial" w:eastAsia="Arial" w:hAnsi="Arial" w:cs="Arial"/>
                <w:i/>
                <w:sz w:val="16"/>
                <w:szCs w:val="16"/>
                <w:lang w:val="es-ES_tradnl"/>
              </w:rPr>
              <w:t>Derecho Humano a la Alimentación y Nutrición Adecuadas (</w:t>
            </w:r>
            <w:r w:rsidRPr="002D0A62">
              <w:rPr>
                <w:rFonts w:ascii="Arial" w:eastAsia="Arial" w:hAnsi="Arial" w:cs="Arial"/>
                <w:i/>
                <w:sz w:val="16"/>
                <w:szCs w:val="16"/>
                <w:lang w:val="es-ES_tradnl"/>
              </w:rPr>
              <w:t>DHANA</w:t>
            </w:r>
            <w:r>
              <w:rPr>
                <w:rFonts w:ascii="Arial" w:eastAsia="Arial" w:hAnsi="Arial" w:cs="Arial"/>
                <w:i/>
                <w:sz w:val="16"/>
                <w:szCs w:val="16"/>
                <w:lang w:val="es-ES_tradnl"/>
              </w:rPr>
              <w:t>)</w:t>
            </w:r>
            <w:r w:rsidRPr="002D0A62">
              <w:rPr>
                <w:rFonts w:ascii="Arial" w:eastAsia="Arial" w:hAnsi="Arial" w:cs="Arial"/>
                <w:i/>
                <w:sz w:val="16"/>
                <w:szCs w:val="16"/>
                <w:lang w:val="es-ES_tradnl"/>
              </w:rPr>
              <w:t xml:space="preserve"> e interseccional</w:t>
            </w:r>
            <w:r>
              <w:rPr>
                <w:rFonts w:ascii="Arial" w:eastAsia="Arial" w:hAnsi="Arial" w:cs="Arial"/>
                <w:i/>
                <w:sz w:val="16"/>
                <w:szCs w:val="16"/>
                <w:lang w:val="es-ES_tradnl"/>
              </w:rPr>
              <w:t>.</w:t>
            </w:r>
          </w:p>
        </w:tc>
      </w:tr>
      <w:tr w:rsidR="00AB2AF0" w:rsidRPr="00A23BBC" w14:paraId="4924EA84" w14:textId="77777777" w:rsidTr="00065331">
        <w:tc>
          <w:tcPr>
            <w:tcW w:w="1821" w:type="dxa"/>
            <w:gridSpan w:val="4"/>
            <w:vAlign w:val="center"/>
          </w:tcPr>
          <w:p w14:paraId="190A21DE" w14:textId="447D165B"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Componente - Eje</w:t>
            </w:r>
          </w:p>
        </w:tc>
        <w:tc>
          <w:tcPr>
            <w:tcW w:w="2613" w:type="dxa"/>
            <w:gridSpan w:val="6"/>
            <w:vAlign w:val="center"/>
          </w:tcPr>
          <w:p w14:paraId="34C1FCFE" w14:textId="115EAFF1" w:rsidR="00AB2AF0" w:rsidRPr="00A23BBC" w:rsidRDefault="00AB2AF0" w:rsidP="001B2AAA">
            <w:pPr>
              <w:jc w:val="both"/>
              <w:rPr>
                <w:rFonts w:ascii="Arial" w:hAnsi="Arial" w:cs="Arial"/>
                <w:sz w:val="16"/>
                <w:szCs w:val="16"/>
                <w:lang w:val="es-ES_tradnl"/>
              </w:rPr>
            </w:pPr>
            <w:r>
              <w:rPr>
                <w:rFonts w:ascii="Arial" w:eastAsia="Arial" w:hAnsi="Arial" w:cs="Arial"/>
                <w:i/>
                <w:sz w:val="16"/>
                <w:szCs w:val="16"/>
              </w:rPr>
              <w:t>Nutriendo el Programa de Alimentación Escolar con alimentos verdaderos</w:t>
            </w:r>
          </w:p>
        </w:tc>
        <w:tc>
          <w:tcPr>
            <w:tcW w:w="1980" w:type="dxa"/>
            <w:gridSpan w:val="3"/>
            <w:vAlign w:val="center"/>
          </w:tcPr>
          <w:p w14:paraId="111370B9" w14:textId="77777777"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Línea de acción</w:t>
            </w:r>
          </w:p>
        </w:tc>
        <w:tc>
          <w:tcPr>
            <w:tcW w:w="4539" w:type="dxa"/>
            <w:gridSpan w:val="10"/>
            <w:vAlign w:val="center"/>
          </w:tcPr>
          <w:p w14:paraId="31D81185" w14:textId="4B347577" w:rsidR="00AB2AF0" w:rsidRPr="00A23BBC" w:rsidRDefault="00AB2AF0" w:rsidP="00AB2AF0">
            <w:pPr>
              <w:rPr>
                <w:rFonts w:ascii="Arial" w:hAnsi="Arial" w:cs="Arial"/>
                <w:sz w:val="16"/>
                <w:szCs w:val="16"/>
                <w:lang w:val="es-ES_tradnl"/>
              </w:rPr>
            </w:pPr>
            <w:r w:rsidRPr="00A23BBC">
              <w:rPr>
                <w:rFonts w:ascii="Arial" w:eastAsia="Arial" w:hAnsi="Arial" w:cs="Arial"/>
                <w:i/>
                <w:sz w:val="16"/>
                <w:szCs w:val="16"/>
                <w:lang w:val="es-ES_tradnl"/>
              </w:rPr>
              <w:t>Con el sabor de la tradición, nutrimos los Derechos</w:t>
            </w:r>
          </w:p>
        </w:tc>
      </w:tr>
      <w:tr w:rsidR="00AB2AF0" w:rsidRPr="00A23BBC" w14:paraId="567D6583" w14:textId="77777777" w:rsidTr="00065331">
        <w:tc>
          <w:tcPr>
            <w:tcW w:w="1821" w:type="dxa"/>
            <w:gridSpan w:val="4"/>
            <w:vAlign w:val="center"/>
          </w:tcPr>
          <w:p w14:paraId="7FF75A21" w14:textId="334FCE02"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Código de producto</w:t>
            </w:r>
          </w:p>
        </w:tc>
        <w:tc>
          <w:tcPr>
            <w:tcW w:w="2613" w:type="dxa"/>
            <w:gridSpan w:val="6"/>
            <w:vAlign w:val="center"/>
          </w:tcPr>
          <w:p w14:paraId="67A0F38E" w14:textId="0C916F7C" w:rsidR="00AB2AF0" w:rsidRPr="00A23BBC" w:rsidRDefault="00AB2AF0" w:rsidP="00AB2AF0">
            <w:pPr>
              <w:rPr>
                <w:rFonts w:ascii="Arial" w:hAnsi="Arial" w:cs="Arial"/>
                <w:i/>
                <w:iCs/>
                <w:sz w:val="13"/>
                <w:szCs w:val="13"/>
                <w:lang w:val="es-ES_tradnl"/>
              </w:rPr>
            </w:pPr>
            <w:r w:rsidRPr="00A23BBC">
              <w:rPr>
                <w:rFonts w:ascii="Arial" w:eastAsia="Arial" w:hAnsi="Arial" w:cs="Arial"/>
                <w:i/>
                <w:sz w:val="16"/>
                <w:szCs w:val="16"/>
                <w:lang w:val="es-ES_tradnl"/>
              </w:rPr>
              <w:t>P</w:t>
            </w:r>
            <w:r>
              <w:rPr>
                <w:rFonts w:ascii="Arial" w:eastAsia="Arial" w:hAnsi="Arial" w:cs="Arial"/>
                <w:i/>
                <w:sz w:val="16"/>
                <w:szCs w:val="16"/>
                <w:lang w:val="es-ES_tradnl"/>
              </w:rPr>
              <w:t>5</w:t>
            </w:r>
          </w:p>
        </w:tc>
        <w:tc>
          <w:tcPr>
            <w:tcW w:w="1980" w:type="dxa"/>
            <w:gridSpan w:val="3"/>
            <w:vAlign w:val="center"/>
          </w:tcPr>
          <w:p w14:paraId="24AC82BA" w14:textId="4433F17C"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Nombre del producto</w:t>
            </w:r>
          </w:p>
        </w:tc>
        <w:tc>
          <w:tcPr>
            <w:tcW w:w="4539" w:type="dxa"/>
            <w:gridSpan w:val="10"/>
            <w:vAlign w:val="center"/>
          </w:tcPr>
          <w:p w14:paraId="4F499F9F" w14:textId="171C215B" w:rsidR="00AB2AF0" w:rsidRPr="00D1022D" w:rsidRDefault="00AB2AF0" w:rsidP="00AB2AF0">
            <w:pPr>
              <w:jc w:val="both"/>
              <w:rPr>
                <w:rFonts w:ascii="Arial" w:hAnsi="Arial" w:cs="Arial"/>
                <w:i/>
                <w:iCs/>
                <w:sz w:val="13"/>
                <w:szCs w:val="13"/>
                <w:highlight w:val="yellow"/>
                <w:lang w:val="es-ES_tradnl"/>
              </w:rPr>
            </w:pPr>
            <w:r w:rsidRPr="00416707">
              <w:rPr>
                <w:rFonts w:ascii="Arial" w:eastAsia="Arial" w:hAnsi="Arial" w:cs="Arial"/>
                <w:i/>
                <w:sz w:val="16"/>
                <w:szCs w:val="16"/>
                <w:lang w:val="es-ES_tradnl"/>
              </w:rPr>
              <w:t>ACTIVANDO EL TERRITORIO: acciones de incidencia territorial</w:t>
            </w:r>
            <w:r w:rsidR="00A3390D" w:rsidRPr="00416707">
              <w:rPr>
                <w:rFonts w:ascii="Arial" w:eastAsia="Arial" w:hAnsi="Arial" w:cs="Arial"/>
                <w:i/>
                <w:sz w:val="16"/>
                <w:szCs w:val="16"/>
                <w:lang w:val="es-ES_tradnl"/>
              </w:rPr>
              <w:t xml:space="preserve"> </w:t>
            </w:r>
            <w:r w:rsidR="0009295C" w:rsidRPr="00416707">
              <w:rPr>
                <w:rFonts w:ascii="Arial" w:eastAsia="Arial" w:hAnsi="Arial" w:cs="Arial"/>
                <w:i/>
                <w:sz w:val="16"/>
                <w:szCs w:val="16"/>
                <w:lang w:val="es-ES_tradnl"/>
              </w:rPr>
              <w:t xml:space="preserve">para garantizar la prestación del servicio del PAE bajo las modalidades </w:t>
            </w:r>
            <w:r w:rsidR="0010400A" w:rsidRPr="00416707">
              <w:rPr>
                <w:rFonts w:ascii="Arial" w:eastAsia="Arial" w:hAnsi="Arial" w:cs="Arial"/>
                <w:i/>
                <w:sz w:val="16"/>
                <w:szCs w:val="16"/>
                <w:lang w:val="es-ES_tradnl"/>
              </w:rPr>
              <w:t xml:space="preserve">de </w:t>
            </w:r>
            <w:r w:rsidR="0009295C" w:rsidRPr="00416707">
              <w:rPr>
                <w:rFonts w:ascii="Arial" w:eastAsia="Arial" w:hAnsi="Arial" w:cs="Arial"/>
                <w:i/>
                <w:sz w:val="16"/>
                <w:szCs w:val="16"/>
                <w:lang w:val="es-ES_tradnl"/>
              </w:rPr>
              <w:t xml:space="preserve">Ración Preparada en Sitio </w:t>
            </w:r>
            <w:r w:rsidR="0010400A" w:rsidRPr="00416707">
              <w:rPr>
                <w:rFonts w:ascii="Arial" w:eastAsia="Arial" w:hAnsi="Arial" w:cs="Arial"/>
                <w:i/>
                <w:sz w:val="16"/>
                <w:szCs w:val="16"/>
                <w:lang w:val="es-ES_tradnl"/>
              </w:rPr>
              <w:t>y</w:t>
            </w:r>
            <w:r w:rsidR="0000787E" w:rsidRPr="00416707">
              <w:rPr>
                <w:rFonts w:ascii="Arial" w:eastAsia="Arial" w:hAnsi="Arial" w:cs="Arial"/>
                <w:i/>
                <w:sz w:val="16"/>
                <w:szCs w:val="16"/>
                <w:lang w:val="es-ES_tradnl"/>
              </w:rPr>
              <w:t>/o</w:t>
            </w:r>
            <w:r w:rsidR="0010400A" w:rsidRPr="00416707">
              <w:rPr>
                <w:rFonts w:ascii="Arial" w:eastAsia="Arial" w:hAnsi="Arial" w:cs="Arial"/>
                <w:i/>
                <w:sz w:val="16"/>
                <w:szCs w:val="16"/>
                <w:lang w:val="es-ES_tradnl"/>
              </w:rPr>
              <w:t xml:space="preserve"> Comida Caliente Transportada, minimizando la entrega de Ración Industrializada</w:t>
            </w:r>
            <w:r w:rsidR="00C10DA1" w:rsidRPr="00416707">
              <w:rPr>
                <w:rFonts w:ascii="Arial" w:eastAsia="Arial" w:hAnsi="Arial" w:cs="Arial"/>
                <w:i/>
                <w:sz w:val="16"/>
                <w:szCs w:val="16"/>
                <w:lang w:val="es-ES_tradnl"/>
              </w:rPr>
              <w:t xml:space="preserve"> </w:t>
            </w:r>
            <w:r w:rsidR="0010400A" w:rsidRPr="00416707">
              <w:rPr>
                <w:rFonts w:ascii="Arial" w:eastAsia="Arial" w:hAnsi="Arial" w:cs="Arial"/>
                <w:i/>
                <w:sz w:val="16"/>
                <w:szCs w:val="16"/>
                <w:lang w:val="es-ES_tradnl"/>
              </w:rPr>
              <w:t xml:space="preserve"> </w:t>
            </w:r>
          </w:p>
        </w:tc>
      </w:tr>
      <w:tr w:rsidR="00AB2AF0" w:rsidRPr="00A23BBC" w14:paraId="783D2989" w14:textId="77777777" w:rsidTr="00065331">
        <w:tc>
          <w:tcPr>
            <w:tcW w:w="1821" w:type="dxa"/>
            <w:gridSpan w:val="4"/>
            <w:vAlign w:val="center"/>
          </w:tcPr>
          <w:p w14:paraId="6366717A" w14:textId="5DED4EB6"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Población objetivo del producto</w:t>
            </w:r>
          </w:p>
        </w:tc>
        <w:tc>
          <w:tcPr>
            <w:tcW w:w="9132" w:type="dxa"/>
            <w:gridSpan w:val="19"/>
            <w:vAlign w:val="center"/>
          </w:tcPr>
          <w:p w14:paraId="1294F9BB" w14:textId="4671BD00" w:rsidR="00AB2AF0" w:rsidRPr="0032106F" w:rsidRDefault="00AB2AF0" w:rsidP="00AB2AF0">
            <w:pPr>
              <w:rPr>
                <w:rFonts w:ascii="Arial" w:eastAsia="Arial" w:hAnsi="Arial" w:cs="Arial"/>
                <w:i/>
                <w:sz w:val="16"/>
                <w:szCs w:val="16"/>
                <w:lang w:val="es-ES_tradnl"/>
              </w:rPr>
            </w:pPr>
            <w:r w:rsidRPr="00A23BBC">
              <w:rPr>
                <w:rFonts w:ascii="Arial" w:eastAsia="Arial" w:hAnsi="Arial" w:cs="Arial"/>
                <w:i/>
                <w:sz w:val="16"/>
                <w:szCs w:val="16"/>
                <w:lang w:val="es-ES_tradnl"/>
              </w:rPr>
              <w:t>Comunidad educativa</w:t>
            </w:r>
          </w:p>
        </w:tc>
      </w:tr>
      <w:tr w:rsidR="00AB2AF0" w:rsidRPr="00A23BBC" w14:paraId="0E748792" w14:textId="77777777" w:rsidTr="00065331">
        <w:tc>
          <w:tcPr>
            <w:tcW w:w="1821" w:type="dxa"/>
            <w:gridSpan w:val="4"/>
            <w:vAlign w:val="center"/>
          </w:tcPr>
          <w:p w14:paraId="5B233905" w14:textId="11B9C6AD"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Relación con el Plan de Desarrollo Distrital -PDD</w:t>
            </w:r>
          </w:p>
        </w:tc>
        <w:tc>
          <w:tcPr>
            <w:tcW w:w="1280" w:type="dxa"/>
            <w:gridSpan w:val="4"/>
            <w:vAlign w:val="center"/>
          </w:tcPr>
          <w:p w14:paraId="27ADD663" w14:textId="4F883871" w:rsidR="00AB2AF0" w:rsidRPr="00A23BBC" w:rsidRDefault="00AB2AF0" w:rsidP="00AB2AF0">
            <w:pPr>
              <w:rPr>
                <w:rFonts w:ascii="Arial" w:hAnsi="Arial" w:cs="Arial"/>
                <w:i/>
                <w:iCs/>
                <w:color w:val="A5A5A5" w:themeColor="accent3"/>
                <w:sz w:val="13"/>
                <w:szCs w:val="13"/>
                <w:lang w:val="es-ES_tradnl"/>
              </w:rPr>
            </w:pPr>
            <w:r w:rsidRPr="00A23BBC">
              <w:rPr>
                <w:rFonts w:ascii="Arial" w:eastAsia="Arial" w:hAnsi="Arial" w:cs="Arial"/>
                <w:i/>
                <w:sz w:val="16"/>
                <w:szCs w:val="16"/>
                <w:lang w:val="es-ES_tradnl"/>
              </w:rPr>
              <w:t>Si</w:t>
            </w:r>
          </w:p>
        </w:tc>
        <w:tc>
          <w:tcPr>
            <w:tcW w:w="1333" w:type="dxa"/>
            <w:gridSpan w:val="2"/>
            <w:vAlign w:val="center"/>
          </w:tcPr>
          <w:p w14:paraId="476A2E60" w14:textId="4A325EBF" w:rsidR="00AB2AF0" w:rsidRPr="00A23BBC" w:rsidRDefault="00AB2AF0" w:rsidP="00AB2AF0">
            <w:pPr>
              <w:rPr>
                <w:rFonts w:ascii="Arial" w:hAnsi="Arial" w:cs="Arial"/>
                <w:b/>
                <w:bCs/>
                <w:color w:val="A5A5A5" w:themeColor="accent3"/>
                <w:sz w:val="16"/>
                <w:szCs w:val="16"/>
                <w:lang w:val="es-ES_tradnl"/>
              </w:rPr>
            </w:pPr>
            <w:r w:rsidRPr="00A23BBC">
              <w:rPr>
                <w:rFonts w:ascii="Arial" w:hAnsi="Arial" w:cs="Arial"/>
                <w:b/>
                <w:bCs/>
                <w:sz w:val="16"/>
                <w:szCs w:val="16"/>
                <w:lang w:val="es-ES_tradnl"/>
              </w:rPr>
              <w:t>Pilar, Objetivo o Eje del PDD</w:t>
            </w:r>
          </w:p>
        </w:tc>
        <w:tc>
          <w:tcPr>
            <w:tcW w:w="3076" w:type="dxa"/>
            <w:gridSpan w:val="7"/>
            <w:vAlign w:val="center"/>
          </w:tcPr>
          <w:p w14:paraId="6D93EB47" w14:textId="25EF0A7E" w:rsidR="00AB2AF0" w:rsidRPr="00A23BBC" w:rsidRDefault="00AB2AF0" w:rsidP="00AB2AF0">
            <w:pPr>
              <w:rPr>
                <w:lang w:val="es-ES_tradnl"/>
              </w:rPr>
            </w:pPr>
            <w:r w:rsidRPr="00A23BBC">
              <w:rPr>
                <w:rFonts w:ascii="Arial" w:eastAsia="Arial" w:hAnsi="Arial" w:cs="Arial"/>
                <w:i/>
                <w:sz w:val="16"/>
                <w:szCs w:val="16"/>
                <w:lang w:val="es-ES_tradnl"/>
              </w:rPr>
              <w:t xml:space="preserve">1. Línea estratégica salud para todos </w:t>
            </w:r>
            <w:r w:rsidRPr="00A23BBC">
              <w:rPr>
                <w:lang w:val="es-ES_tradnl"/>
              </w:rPr>
              <w:t xml:space="preserve"> </w:t>
            </w:r>
          </w:p>
          <w:p w14:paraId="07786425" w14:textId="77777777" w:rsidR="00AB2AF0" w:rsidRPr="00A23BBC" w:rsidRDefault="00AB2AF0" w:rsidP="00AB2AF0">
            <w:pPr>
              <w:rPr>
                <w:lang w:val="es-ES_tradnl"/>
              </w:rPr>
            </w:pPr>
          </w:p>
          <w:p w14:paraId="282E01FF" w14:textId="4DD51D58" w:rsidR="00AB2AF0" w:rsidRPr="00A23BBC" w:rsidRDefault="00AB2AF0" w:rsidP="00AB2AF0">
            <w:pPr>
              <w:rPr>
                <w:rFonts w:ascii="Arial" w:eastAsia="Arial" w:hAnsi="Arial" w:cs="Arial"/>
                <w:i/>
                <w:sz w:val="16"/>
                <w:szCs w:val="16"/>
                <w:lang w:val="es-ES_tradnl"/>
              </w:rPr>
            </w:pPr>
            <w:r w:rsidRPr="00A23BBC">
              <w:rPr>
                <w:rFonts w:ascii="Arial" w:eastAsia="Arial" w:hAnsi="Arial" w:cs="Arial"/>
                <w:i/>
                <w:sz w:val="16"/>
                <w:szCs w:val="16"/>
                <w:lang w:val="es-ES_tradnl"/>
              </w:rPr>
              <w:t>2. Línea Estratégica: Superación de la Pobreza y Desigualdad</w:t>
            </w:r>
          </w:p>
        </w:tc>
        <w:tc>
          <w:tcPr>
            <w:tcW w:w="1040" w:type="dxa"/>
            <w:gridSpan w:val="3"/>
            <w:vAlign w:val="center"/>
          </w:tcPr>
          <w:p w14:paraId="0E79D214" w14:textId="3CE56A48" w:rsidR="00AB2AF0" w:rsidRPr="00A23BBC" w:rsidRDefault="00AB2AF0" w:rsidP="00AB2AF0">
            <w:pPr>
              <w:rPr>
                <w:rFonts w:ascii="Arial" w:hAnsi="Arial" w:cs="Arial"/>
                <w:b/>
                <w:bCs/>
                <w:color w:val="A5A5A5" w:themeColor="accent3"/>
                <w:sz w:val="16"/>
                <w:szCs w:val="16"/>
                <w:lang w:val="es-ES_tradnl"/>
              </w:rPr>
            </w:pPr>
            <w:r w:rsidRPr="00A23BBC">
              <w:rPr>
                <w:rFonts w:ascii="Arial" w:hAnsi="Arial" w:cs="Arial"/>
                <w:b/>
                <w:bCs/>
                <w:sz w:val="16"/>
                <w:szCs w:val="16"/>
                <w:lang w:val="es-ES_tradnl"/>
              </w:rPr>
              <w:t>Programa del PDD</w:t>
            </w:r>
          </w:p>
        </w:tc>
        <w:tc>
          <w:tcPr>
            <w:tcW w:w="2403" w:type="dxa"/>
            <w:gridSpan w:val="3"/>
            <w:vAlign w:val="center"/>
          </w:tcPr>
          <w:p w14:paraId="01B61E15" w14:textId="4665E557" w:rsidR="00AB2AF0" w:rsidRPr="00A23BBC" w:rsidRDefault="00AB2AF0" w:rsidP="00AB2AF0">
            <w:pPr>
              <w:pStyle w:val="NormalWeb"/>
              <w:rPr>
                <w:rFonts w:ascii="Arial" w:eastAsia="Arial" w:hAnsi="Arial" w:cs="Arial"/>
                <w:i/>
                <w:sz w:val="16"/>
                <w:szCs w:val="16"/>
                <w:lang w:val="es-ES_tradnl" w:eastAsia="en-US"/>
              </w:rPr>
            </w:pPr>
            <w:r w:rsidRPr="00A23BBC">
              <w:rPr>
                <w:rFonts w:ascii="Arial" w:eastAsia="Arial" w:hAnsi="Arial" w:cs="Arial"/>
                <w:i/>
                <w:sz w:val="16"/>
                <w:szCs w:val="16"/>
                <w:lang w:val="es-ES_tradnl" w:eastAsia="en-US"/>
              </w:rPr>
              <w:t>1. Programa Nutrición e inocuidad de alimentos</w:t>
            </w:r>
          </w:p>
          <w:p w14:paraId="714F68CD" w14:textId="2523FA72" w:rsidR="00AB2AF0" w:rsidRPr="00A23BBC" w:rsidRDefault="00AB2AF0" w:rsidP="00AB2AF0">
            <w:pPr>
              <w:pStyle w:val="NormalWeb"/>
              <w:rPr>
                <w:rFonts w:ascii="Arial" w:eastAsia="Arial" w:hAnsi="Arial" w:cs="Arial"/>
                <w:i/>
                <w:sz w:val="16"/>
                <w:szCs w:val="16"/>
                <w:lang w:val="es-ES_tradnl" w:eastAsia="en-US"/>
              </w:rPr>
            </w:pPr>
            <w:r w:rsidRPr="00A23BBC">
              <w:rPr>
                <w:rFonts w:ascii="Arial" w:eastAsia="Arial" w:hAnsi="Arial" w:cs="Arial"/>
                <w:i/>
                <w:sz w:val="16"/>
                <w:szCs w:val="16"/>
                <w:lang w:val="es-ES_tradnl" w:eastAsia="en-US"/>
              </w:rPr>
              <w:t>2. Programa Seguridad alimentaria y nutrición para la superación de la pobreza extrema</w:t>
            </w:r>
          </w:p>
        </w:tc>
      </w:tr>
      <w:tr w:rsidR="00AB2AF0" w:rsidRPr="00A23BBC" w14:paraId="737AD7E6" w14:textId="77777777" w:rsidTr="00385439">
        <w:trPr>
          <w:trHeight w:val="150"/>
        </w:trPr>
        <w:tc>
          <w:tcPr>
            <w:tcW w:w="10953" w:type="dxa"/>
            <w:gridSpan w:val="23"/>
            <w:vAlign w:val="center"/>
          </w:tcPr>
          <w:p w14:paraId="26CF22E8" w14:textId="43AFD598" w:rsidR="00AB2AF0" w:rsidRPr="00A23BBC" w:rsidRDefault="00AB2AF0" w:rsidP="00AB2AF0">
            <w:pPr>
              <w:rPr>
                <w:rFonts w:ascii="Arial" w:hAnsi="Arial" w:cs="Arial"/>
                <w:b/>
                <w:bCs/>
                <w:sz w:val="16"/>
                <w:szCs w:val="16"/>
                <w:lang w:val="es-ES_tradnl"/>
              </w:rPr>
            </w:pPr>
          </w:p>
        </w:tc>
      </w:tr>
      <w:tr w:rsidR="00AB2AF0" w:rsidRPr="00A23BBC" w14:paraId="78658178" w14:textId="77777777" w:rsidTr="00385439">
        <w:trPr>
          <w:trHeight w:val="150"/>
        </w:trPr>
        <w:tc>
          <w:tcPr>
            <w:tcW w:w="10953" w:type="dxa"/>
            <w:gridSpan w:val="23"/>
            <w:vAlign w:val="center"/>
          </w:tcPr>
          <w:p w14:paraId="3CED5869" w14:textId="1B8E90F8"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INFORMACIÓN DEL PRODUCTO</w:t>
            </w:r>
          </w:p>
        </w:tc>
      </w:tr>
      <w:tr w:rsidR="00AB2AF0" w:rsidRPr="00A23BBC" w14:paraId="5D490894" w14:textId="77777777" w:rsidTr="000A60EA">
        <w:trPr>
          <w:trHeight w:val="1691"/>
        </w:trPr>
        <w:tc>
          <w:tcPr>
            <w:tcW w:w="1838" w:type="dxa"/>
            <w:gridSpan w:val="5"/>
            <w:vAlign w:val="center"/>
          </w:tcPr>
          <w:p w14:paraId="3AC39857" w14:textId="77777777"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Descripción</w:t>
            </w:r>
          </w:p>
        </w:tc>
        <w:tc>
          <w:tcPr>
            <w:tcW w:w="9115" w:type="dxa"/>
            <w:gridSpan w:val="18"/>
            <w:vAlign w:val="center"/>
          </w:tcPr>
          <w:p w14:paraId="68900F8E" w14:textId="4E28315B" w:rsidR="00AB2AF0" w:rsidRPr="00A5241A" w:rsidRDefault="00AB2AF0" w:rsidP="00AB2AF0">
            <w:p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b/>
                <w:i/>
                <w:sz w:val="16"/>
                <w:szCs w:val="16"/>
                <w:lang w:val="es-ES_tradnl"/>
              </w:rPr>
              <w:t>Justificación de la competencia</w:t>
            </w:r>
            <w:r w:rsidRPr="00A5241A">
              <w:rPr>
                <w:rFonts w:ascii="Arial" w:eastAsia="Arial" w:hAnsi="Arial" w:cs="Arial"/>
                <w:i/>
                <w:sz w:val="16"/>
                <w:szCs w:val="16"/>
                <w:lang w:val="es-ES_tradnl"/>
              </w:rPr>
              <w:t>: por las competencias en términos de gestión del Programa de Alimentación Escolar (PAE)</w:t>
            </w:r>
          </w:p>
          <w:p w14:paraId="13AAED12" w14:textId="1F557C18" w:rsidR="00AB2AF0" w:rsidRPr="00A5241A" w:rsidRDefault="00AB2AF0" w:rsidP="00AB2AF0">
            <w:pPr>
              <w:jc w:val="both"/>
              <w:rPr>
                <w:rFonts w:ascii="Arial" w:eastAsia="Arial" w:hAnsi="Arial" w:cs="Arial"/>
                <w:i/>
                <w:sz w:val="16"/>
                <w:szCs w:val="16"/>
                <w:lang w:val="es-ES_tradnl"/>
              </w:rPr>
            </w:pPr>
          </w:p>
          <w:p w14:paraId="084B6450" w14:textId="11B400E1" w:rsidR="00AB2AF0" w:rsidRPr="00A5241A" w:rsidRDefault="00AB2AF0" w:rsidP="00AB2AF0">
            <w:pPr>
              <w:jc w:val="both"/>
              <w:rPr>
                <w:rFonts w:ascii="Arial" w:eastAsia="Arial" w:hAnsi="Arial" w:cs="Arial"/>
                <w:sz w:val="16"/>
                <w:szCs w:val="16"/>
              </w:rPr>
            </w:pPr>
            <w:r w:rsidRPr="00A5241A">
              <w:rPr>
                <w:rFonts w:ascii="Arial" w:eastAsia="Arial" w:hAnsi="Arial" w:cs="Arial"/>
                <w:b/>
                <w:i/>
                <w:sz w:val="16"/>
                <w:szCs w:val="16"/>
                <w:lang w:val="es-ES_tradnl"/>
              </w:rPr>
              <w:t xml:space="preserve">Descripción de la relación causal del problema: </w:t>
            </w:r>
            <w:r w:rsidRPr="00A5241A">
              <w:rPr>
                <w:rFonts w:ascii="Arial" w:eastAsia="Arial" w:hAnsi="Arial" w:cs="Arial"/>
                <w:i/>
                <w:sz w:val="16"/>
                <w:szCs w:val="16"/>
              </w:rPr>
              <w:t xml:space="preserve"> se identificó que, más allá del objetivo del PAE como un complemento, las difíciles situaciones de las familias hacen que muchas veces, este sea el único alimento que reciben las niñas, niños y adolescentes y, por tanto, la calidad cumplir estándares de DDHH, para que, por el contrario, no termine contribuyendo a la problemática alimentaria del Distrito.  </w:t>
            </w:r>
          </w:p>
          <w:p w14:paraId="2D86732C" w14:textId="4F540F67" w:rsidR="00AB2AF0" w:rsidRPr="00A5241A" w:rsidRDefault="00AB2AF0" w:rsidP="00AB2AF0">
            <w:pPr>
              <w:jc w:val="both"/>
              <w:rPr>
                <w:rFonts w:ascii="Arial" w:eastAsia="Arial" w:hAnsi="Arial" w:cs="Arial"/>
                <w:i/>
                <w:sz w:val="16"/>
                <w:szCs w:val="16"/>
              </w:rPr>
            </w:pPr>
          </w:p>
          <w:p w14:paraId="5E5A6269" w14:textId="1D369F91" w:rsidR="00AB2AF0" w:rsidRPr="00A5241A" w:rsidRDefault="00AB2AF0" w:rsidP="00AB2AF0">
            <w:pPr>
              <w:jc w:val="both"/>
              <w:rPr>
                <w:rFonts w:ascii="Arial" w:eastAsia="Arial" w:hAnsi="Arial" w:cs="Arial"/>
                <w:i/>
                <w:sz w:val="16"/>
                <w:szCs w:val="16"/>
              </w:rPr>
            </w:pPr>
            <w:r w:rsidRPr="00A5241A">
              <w:rPr>
                <w:rFonts w:ascii="Arial" w:eastAsia="Arial" w:hAnsi="Arial" w:cs="Arial"/>
                <w:b/>
                <w:i/>
                <w:sz w:val="16"/>
                <w:szCs w:val="16"/>
                <w:lang w:val="es-ES_tradnl"/>
              </w:rPr>
              <w:t xml:space="preserve">Importancia comunitaria del punto crítico: </w:t>
            </w:r>
            <w:r w:rsidRPr="00A5241A">
              <w:rPr>
                <w:rFonts w:ascii="Arial" w:eastAsia="Arial" w:hAnsi="Arial" w:cs="Arial"/>
                <w:bCs/>
                <w:i/>
                <w:sz w:val="16"/>
                <w:szCs w:val="16"/>
                <w:lang w:val="es-ES_tradnl"/>
              </w:rPr>
              <w:t>en e</w:t>
            </w:r>
            <w:r w:rsidRPr="00A5241A">
              <w:rPr>
                <w:rFonts w:ascii="Arial" w:eastAsia="Arial" w:hAnsi="Arial" w:cs="Arial"/>
                <w:i/>
                <w:sz w:val="16"/>
                <w:szCs w:val="16"/>
                <w:lang w:val="es-ES_tradnl"/>
              </w:rPr>
              <w:t xml:space="preserve">l Punto Crítico 1, relacionado con la </w:t>
            </w:r>
            <w:r w:rsidRPr="00A5241A">
              <w:rPr>
                <w:rFonts w:ascii="Arial" w:eastAsia="Arial" w:hAnsi="Arial" w:cs="Arial"/>
                <w:i/>
                <w:sz w:val="16"/>
                <w:szCs w:val="16"/>
              </w:rPr>
              <w:t xml:space="preserve">Alteración de los estados nutricionales adecuados de niñas, niños y adolescentes, lo que tiene incidencia en su salud, desarrollo y rendimiento escolar, la comunidad encontró que las alteraciones alimentarias de niñas, niños y adolescentes también están relacionadas con la alimentación escolar.  </w:t>
            </w:r>
          </w:p>
          <w:p w14:paraId="6639A224" w14:textId="77777777" w:rsidR="00AB2AF0" w:rsidRPr="00A5241A" w:rsidRDefault="00AB2AF0" w:rsidP="00AB2AF0">
            <w:pPr>
              <w:rPr>
                <w:rFonts w:ascii="Arial" w:hAnsi="Arial" w:cs="Arial"/>
                <w:i/>
                <w:iCs/>
                <w:color w:val="A5A5A5" w:themeColor="accent3"/>
                <w:sz w:val="13"/>
                <w:szCs w:val="13"/>
              </w:rPr>
            </w:pPr>
          </w:p>
          <w:p w14:paraId="06DE78C4" w14:textId="371869BE" w:rsidR="00AB2AF0" w:rsidRPr="00A5241A" w:rsidRDefault="00AB2AF0" w:rsidP="00AB2AF0">
            <w:pPr>
              <w:jc w:val="both"/>
              <w:rPr>
                <w:rFonts w:ascii="Arial" w:eastAsia="Arial" w:hAnsi="Arial" w:cs="Arial"/>
                <w:i/>
                <w:sz w:val="16"/>
                <w:szCs w:val="16"/>
              </w:rPr>
            </w:pPr>
            <w:r w:rsidRPr="00A5241A">
              <w:rPr>
                <w:rFonts w:ascii="Arial" w:eastAsia="Arial" w:hAnsi="Arial" w:cs="Arial"/>
                <w:b/>
                <w:i/>
                <w:sz w:val="16"/>
                <w:szCs w:val="16"/>
                <w:lang w:val="es-ES_tradnl"/>
              </w:rPr>
              <w:t>Elección del número de vigencias proyectadas para la implementación de producto:</w:t>
            </w:r>
            <w:r w:rsidRPr="00A5241A">
              <w:rPr>
                <w:rFonts w:ascii="Arial" w:eastAsia="Arial" w:hAnsi="Arial" w:cs="Arial"/>
                <w:i/>
                <w:sz w:val="16"/>
                <w:szCs w:val="16"/>
                <w:lang w:val="es-ES_tradnl"/>
              </w:rPr>
              <w:t xml:space="preserve"> </w:t>
            </w:r>
            <w:r w:rsidRPr="00A5241A">
              <w:rPr>
                <w:rFonts w:ascii="Arial" w:eastAsia="Arial" w:hAnsi="Arial" w:cs="Arial"/>
                <w:i/>
                <w:sz w:val="16"/>
                <w:szCs w:val="16"/>
              </w:rPr>
              <w:t>esta acción requiere el trabajo coordinado con las entidades del orden nacional y, por tanto, requiere de tiempo suficiente para el diseño e implementación de la estrategia.</w:t>
            </w:r>
          </w:p>
          <w:p w14:paraId="1D20B86A" w14:textId="1FCBACDB" w:rsidR="00AB2AF0" w:rsidRPr="00A5241A" w:rsidRDefault="00AB2AF0" w:rsidP="00AB2AF0">
            <w:pPr>
              <w:jc w:val="both"/>
              <w:rPr>
                <w:rFonts w:ascii="Arial" w:eastAsia="Arial" w:hAnsi="Arial" w:cs="Arial"/>
                <w:i/>
                <w:sz w:val="16"/>
                <w:szCs w:val="16"/>
              </w:rPr>
            </w:pPr>
          </w:p>
          <w:p w14:paraId="24CBBF52" w14:textId="087196CF" w:rsidR="00AB2AF0" w:rsidRPr="00A5241A" w:rsidRDefault="00AB2AF0" w:rsidP="00AB2AF0">
            <w:pPr>
              <w:jc w:val="both"/>
              <w:rPr>
                <w:rFonts w:ascii="Arial" w:eastAsia="Arial" w:hAnsi="Arial" w:cs="Arial"/>
                <w:b/>
                <w:i/>
                <w:sz w:val="16"/>
                <w:szCs w:val="16"/>
                <w:lang w:val="es-ES_tradnl"/>
              </w:rPr>
            </w:pPr>
            <w:r w:rsidRPr="00A5241A">
              <w:rPr>
                <w:rFonts w:ascii="Arial" w:eastAsia="Arial" w:hAnsi="Arial" w:cs="Arial"/>
                <w:b/>
                <w:i/>
                <w:sz w:val="16"/>
                <w:szCs w:val="16"/>
                <w:lang w:val="es-ES_tradnl"/>
              </w:rPr>
              <w:t>Actividades para el cumplimiento del objetivo del producto:</w:t>
            </w:r>
          </w:p>
          <w:p w14:paraId="08B328D1" w14:textId="77777777" w:rsidR="007908D6" w:rsidRPr="00A5241A" w:rsidRDefault="007908D6" w:rsidP="00AB2AF0">
            <w:pPr>
              <w:jc w:val="both"/>
              <w:rPr>
                <w:rFonts w:ascii="Arial" w:eastAsia="Arial" w:hAnsi="Arial" w:cs="Arial"/>
                <w:i/>
                <w:sz w:val="16"/>
                <w:szCs w:val="16"/>
                <w:lang w:val="es-ES_tradnl"/>
              </w:rPr>
            </w:pPr>
          </w:p>
          <w:p w14:paraId="68E9F35A" w14:textId="77777777" w:rsidR="00827925" w:rsidRPr="00A5241A" w:rsidRDefault="0050013B" w:rsidP="00827925">
            <w:pPr>
              <w:pStyle w:val="Prrafodelista"/>
              <w:numPr>
                <w:ilvl w:val="0"/>
                <w:numId w:val="8"/>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Actualización continua de</w:t>
            </w:r>
            <w:r w:rsidR="005B7CD4" w:rsidRPr="00A5241A">
              <w:rPr>
                <w:rFonts w:ascii="Arial" w:eastAsia="Arial" w:hAnsi="Arial" w:cs="Arial"/>
                <w:i/>
                <w:color w:val="000000"/>
                <w:sz w:val="16"/>
                <w:szCs w:val="16"/>
              </w:rPr>
              <w:t>l</w:t>
            </w:r>
            <w:r w:rsidRPr="00A5241A">
              <w:rPr>
                <w:rFonts w:ascii="Arial" w:eastAsia="Arial" w:hAnsi="Arial" w:cs="Arial"/>
                <w:i/>
                <w:color w:val="000000"/>
                <w:sz w:val="16"/>
                <w:szCs w:val="16"/>
              </w:rPr>
              <w:t xml:space="preserve"> diagn</w:t>
            </w:r>
            <w:r w:rsidR="005B7CD4" w:rsidRPr="00A5241A">
              <w:rPr>
                <w:rFonts w:ascii="Arial" w:eastAsia="Arial" w:hAnsi="Arial" w:cs="Arial"/>
                <w:i/>
                <w:color w:val="000000"/>
                <w:sz w:val="16"/>
                <w:szCs w:val="16"/>
              </w:rPr>
              <w:t>ó</w:t>
            </w:r>
            <w:r w:rsidRPr="00A5241A">
              <w:rPr>
                <w:rFonts w:ascii="Arial" w:eastAsia="Arial" w:hAnsi="Arial" w:cs="Arial"/>
                <w:i/>
                <w:color w:val="000000"/>
                <w:sz w:val="16"/>
                <w:szCs w:val="16"/>
              </w:rPr>
              <w:t>stico de infraestructura, utensilios y menaje de las unidades aplicativas de las I</w:t>
            </w:r>
            <w:r w:rsidR="004A21B1" w:rsidRPr="00A5241A">
              <w:rPr>
                <w:rFonts w:ascii="Arial" w:eastAsia="Arial" w:hAnsi="Arial" w:cs="Arial"/>
                <w:i/>
                <w:color w:val="000000"/>
                <w:sz w:val="16"/>
                <w:szCs w:val="16"/>
              </w:rPr>
              <w:t xml:space="preserve">nstituciones Educativas Oficiales Priorizadas. </w:t>
            </w:r>
          </w:p>
          <w:p w14:paraId="252293B3" w14:textId="6A1EAF98" w:rsidR="00AB2AF0" w:rsidRPr="00A5241A" w:rsidRDefault="00827925" w:rsidP="00827925">
            <w:pPr>
              <w:pStyle w:val="Prrafodelista"/>
              <w:numPr>
                <w:ilvl w:val="0"/>
                <w:numId w:val="8"/>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 xml:space="preserve">Adoptar los ciclos de menús de ración preparada en sitio, ración industrializada y comida caliente transportada conforme a las características propias del contexto, edades, alimentos autóctonos y </w:t>
            </w:r>
            <w:r w:rsidRPr="00A5241A">
              <w:rPr>
                <w:rFonts w:ascii="Arial" w:hAnsi="Arial" w:cs="Arial"/>
                <w:i/>
                <w:iCs/>
                <w:sz w:val="16"/>
                <w:szCs w:val="16"/>
                <w:lang w:val="es-MX"/>
              </w:rPr>
              <w:t xml:space="preserve">teniendo en cuenta los nutrientes </w:t>
            </w:r>
            <w:r w:rsidRPr="00A5241A">
              <w:rPr>
                <w:rFonts w:ascii="Arial" w:hAnsi="Arial" w:cs="Arial"/>
                <w:i/>
                <w:iCs/>
                <w:sz w:val="16"/>
                <w:szCs w:val="16"/>
                <w:lang w:val="es-MX"/>
              </w:rPr>
              <w:lastRenderedPageBreak/>
              <w:t xml:space="preserve">críticos (sodio, grasas saturadas, grasas trans, azúcar añadida), por ejemplo: cambio de bocadillo por frutos secos, añadir panificados integrales, entre otros ajustes, </w:t>
            </w:r>
            <w:r w:rsidRPr="00A5241A">
              <w:rPr>
                <w:rFonts w:ascii="Arial" w:eastAsia="Arial" w:hAnsi="Arial" w:cs="Arial"/>
                <w:i/>
                <w:color w:val="000000"/>
                <w:sz w:val="16"/>
                <w:szCs w:val="16"/>
              </w:rPr>
              <w:t xml:space="preserve">en virtud de una alimentación saludable. </w:t>
            </w:r>
          </w:p>
          <w:p w14:paraId="41E60027" w14:textId="07E0871B" w:rsidR="00F73D39" w:rsidRDefault="009033BC" w:rsidP="00DB0FB3">
            <w:pPr>
              <w:numPr>
                <w:ilvl w:val="0"/>
                <w:numId w:val="8"/>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Mantenimiento preventivo y corre</w:t>
            </w:r>
            <w:r w:rsidR="004523EA" w:rsidRPr="00A5241A">
              <w:rPr>
                <w:rFonts w:ascii="Arial" w:eastAsia="Arial" w:hAnsi="Arial" w:cs="Arial"/>
                <w:i/>
                <w:color w:val="000000"/>
                <w:sz w:val="16"/>
                <w:szCs w:val="16"/>
              </w:rPr>
              <w:t>ctivo de equipos</w:t>
            </w:r>
            <w:r w:rsidR="008A145F">
              <w:rPr>
                <w:rFonts w:ascii="Arial" w:eastAsia="Arial" w:hAnsi="Arial" w:cs="Arial"/>
                <w:i/>
                <w:color w:val="000000"/>
                <w:sz w:val="16"/>
                <w:szCs w:val="16"/>
              </w:rPr>
              <w:t xml:space="preserve"> </w:t>
            </w:r>
            <w:r w:rsidR="001401E7">
              <w:rPr>
                <w:rFonts w:ascii="Arial" w:eastAsia="Arial" w:hAnsi="Arial" w:cs="Arial"/>
                <w:i/>
                <w:color w:val="000000"/>
                <w:sz w:val="16"/>
                <w:szCs w:val="16"/>
              </w:rPr>
              <w:t>d</w:t>
            </w:r>
            <w:r w:rsidR="00F73D39" w:rsidRPr="00A5241A">
              <w:rPr>
                <w:rFonts w:ascii="Arial" w:eastAsia="Arial" w:hAnsi="Arial" w:cs="Arial"/>
                <w:i/>
                <w:color w:val="000000"/>
                <w:sz w:val="16"/>
                <w:szCs w:val="16"/>
              </w:rPr>
              <w:t>e las unidades aplicativas</w:t>
            </w:r>
            <w:r w:rsidR="000344CB" w:rsidRPr="00A5241A">
              <w:rPr>
                <w:rFonts w:ascii="Arial" w:eastAsia="Arial" w:hAnsi="Arial" w:cs="Arial"/>
                <w:i/>
                <w:color w:val="000000"/>
                <w:sz w:val="16"/>
                <w:szCs w:val="16"/>
              </w:rPr>
              <w:t xml:space="preserve"> por parte del operador. </w:t>
            </w:r>
          </w:p>
          <w:p w14:paraId="5A39EA50" w14:textId="346029F8" w:rsidR="008A57DC" w:rsidRPr="008A57DC" w:rsidRDefault="008A57DC" w:rsidP="008A57DC">
            <w:pPr>
              <w:numPr>
                <w:ilvl w:val="0"/>
                <w:numId w:val="8"/>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Mantenimiento preventivo y correctivo de utensilios</w:t>
            </w:r>
            <w:r>
              <w:rPr>
                <w:rFonts w:ascii="Arial" w:eastAsia="Arial" w:hAnsi="Arial" w:cs="Arial"/>
                <w:i/>
                <w:color w:val="000000"/>
                <w:sz w:val="16"/>
                <w:szCs w:val="16"/>
              </w:rPr>
              <w:t xml:space="preserve"> y</w:t>
            </w:r>
            <w:r w:rsidRPr="00A5241A">
              <w:rPr>
                <w:rFonts w:ascii="Arial" w:eastAsia="Arial" w:hAnsi="Arial" w:cs="Arial"/>
                <w:i/>
                <w:color w:val="000000"/>
                <w:sz w:val="16"/>
                <w:szCs w:val="16"/>
              </w:rPr>
              <w:t xml:space="preserve"> menaje </w:t>
            </w:r>
            <w:r>
              <w:rPr>
                <w:rFonts w:ascii="Arial" w:eastAsia="Arial" w:hAnsi="Arial" w:cs="Arial"/>
                <w:i/>
                <w:color w:val="000000"/>
                <w:sz w:val="16"/>
                <w:szCs w:val="16"/>
              </w:rPr>
              <w:t>d</w:t>
            </w:r>
            <w:r w:rsidRPr="00A5241A">
              <w:rPr>
                <w:rFonts w:ascii="Arial" w:eastAsia="Arial" w:hAnsi="Arial" w:cs="Arial"/>
                <w:i/>
                <w:color w:val="000000"/>
                <w:sz w:val="16"/>
                <w:szCs w:val="16"/>
              </w:rPr>
              <w:t xml:space="preserve">e las unidades aplicativas por parte del operador. </w:t>
            </w:r>
          </w:p>
          <w:p w14:paraId="494915F7" w14:textId="5407295C" w:rsidR="00AB2AF0" w:rsidRPr="00A5241A" w:rsidRDefault="003F6B26" w:rsidP="00DB0FB3">
            <w:pPr>
              <w:numPr>
                <w:ilvl w:val="0"/>
                <w:numId w:val="8"/>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 xml:space="preserve">Fortalecer la red de aliados </w:t>
            </w:r>
            <w:r w:rsidR="00E35A14" w:rsidRPr="00A5241A">
              <w:rPr>
                <w:rFonts w:ascii="Arial" w:eastAsia="Arial" w:hAnsi="Arial" w:cs="Arial"/>
                <w:i/>
                <w:color w:val="000000"/>
                <w:sz w:val="16"/>
                <w:szCs w:val="16"/>
              </w:rPr>
              <w:t xml:space="preserve">libres de conflictos de interés </w:t>
            </w:r>
            <w:r w:rsidRPr="00A5241A">
              <w:rPr>
                <w:rFonts w:ascii="Arial" w:eastAsia="Arial" w:hAnsi="Arial" w:cs="Arial"/>
                <w:i/>
                <w:color w:val="000000"/>
                <w:sz w:val="16"/>
                <w:szCs w:val="16"/>
              </w:rPr>
              <w:t xml:space="preserve">en el distrito de Cartagena </w:t>
            </w:r>
            <w:r w:rsidR="00657875" w:rsidRPr="00A5241A">
              <w:rPr>
                <w:rFonts w:ascii="Arial" w:eastAsia="Arial" w:hAnsi="Arial" w:cs="Arial"/>
                <w:i/>
                <w:color w:val="000000"/>
                <w:sz w:val="16"/>
                <w:szCs w:val="16"/>
              </w:rPr>
              <w:t xml:space="preserve">en aras de lograr </w:t>
            </w:r>
            <w:r w:rsidR="00F73D39" w:rsidRPr="00A5241A">
              <w:rPr>
                <w:rFonts w:ascii="Arial" w:eastAsia="Arial" w:hAnsi="Arial" w:cs="Arial"/>
                <w:i/>
                <w:color w:val="000000"/>
                <w:sz w:val="16"/>
                <w:szCs w:val="16"/>
              </w:rPr>
              <w:t xml:space="preserve">de manera progresiva </w:t>
            </w:r>
            <w:r w:rsidR="00657875" w:rsidRPr="00A5241A">
              <w:rPr>
                <w:rFonts w:ascii="Arial" w:eastAsia="Arial" w:hAnsi="Arial" w:cs="Arial"/>
                <w:i/>
                <w:color w:val="000000"/>
                <w:sz w:val="16"/>
                <w:szCs w:val="16"/>
              </w:rPr>
              <w:t>la inversión</w:t>
            </w:r>
            <w:r w:rsidR="00F73D39" w:rsidRPr="00A5241A">
              <w:rPr>
                <w:rFonts w:ascii="Arial" w:eastAsia="Arial" w:hAnsi="Arial" w:cs="Arial"/>
                <w:i/>
                <w:color w:val="000000"/>
                <w:sz w:val="16"/>
                <w:szCs w:val="16"/>
              </w:rPr>
              <w:t xml:space="preserve"> en la adecuación y dotación de las unidades </w:t>
            </w:r>
            <w:r w:rsidR="005707DC" w:rsidRPr="00A5241A">
              <w:rPr>
                <w:rFonts w:ascii="Arial" w:eastAsia="Arial" w:hAnsi="Arial" w:cs="Arial"/>
                <w:i/>
                <w:color w:val="000000"/>
                <w:sz w:val="16"/>
                <w:szCs w:val="16"/>
              </w:rPr>
              <w:t>a</w:t>
            </w:r>
            <w:r w:rsidR="00F73D39" w:rsidRPr="00A5241A">
              <w:rPr>
                <w:rFonts w:ascii="Arial" w:eastAsia="Arial" w:hAnsi="Arial" w:cs="Arial"/>
                <w:i/>
                <w:color w:val="000000"/>
                <w:sz w:val="16"/>
                <w:szCs w:val="16"/>
              </w:rPr>
              <w:t xml:space="preserve">plicativas y comedores, </w:t>
            </w:r>
            <w:r w:rsidR="005707DC" w:rsidRPr="00A5241A">
              <w:rPr>
                <w:rFonts w:ascii="Arial" w:eastAsia="Arial" w:hAnsi="Arial" w:cs="Arial"/>
                <w:i/>
                <w:color w:val="000000"/>
                <w:sz w:val="16"/>
                <w:szCs w:val="16"/>
              </w:rPr>
              <w:t xml:space="preserve">a fin de que se traduzca en la </w:t>
            </w:r>
            <w:r w:rsidR="006D7DD2" w:rsidRPr="00A5241A">
              <w:rPr>
                <w:rFonts w:ascii="Arial" w:eastAsia="Arial" w:hAnsi="Arial" w:cs="Arial"/>
                <w:i/>
                <w:color w:val="000000"/>
                <w:sz w:val="16"/>
                <w:szCs w:val="16"/>
              </w:rPr>
              <w:t>disminución del</w:t>
            </w:r>
            <w:r w:rsidR="00F73D39" w:rsidRPr="00A5241A">
              <w:rPr>
                <w:rFonts w:ascii="Arial" w:eastAsia="Arial" w:hAnsi="Arial" w:cs="Arial"/>
                <w:i/>
                <w:color w:val="000000"/>
                <w:sz w:val="16"/>
                <w:szCs w:val="16"/>
              </w:rPr>
              <w:t xml:space="preserve"> consumo de la </w:t>
            </w:r>
            <w:r w:rsidR="005707DC" w:rsidRPr="00A5241A">
              <w:rPr>
                <w:rFonts w:ascii="Arial" w:eastAsia="Arial" w:hAnsi="Arial" w:cs="Arial"/>
                <w:i/>
                <w:color w:val="000000"/>
                <w:sz w:val="16"/>
                <w:szCs w:val="16"/>
              </w:rPr>
              <w:t>R</w:t>
            </w:r>
            <w:r w:rsidR="00F73D39" w:rsidRPr="00A5241A">
              <w:rPr>
                <w:rFonts w:ascii="Arial" w:eastAsia="Arial" w:hAnsi="Arial" w:cs="Arial"/>
                <w:i/>
                <w:color w:val="000000"/>
                <w:sz w:val="16"/>
                <w:szCs w:val="16"/>
              </w:rPr>
              <w:t xml:space="preserve">ación </w:t>
            </w:r>
            <w:r w:rsidR="005707DC" w:rsidRPr="00A5241A">
              <w:rPr>
                <w:rFonts w:ascii="Arial" w:eastAsia="Arial" w:hAnsi="Arial" w:cs="Arial"/>
                <w:i/>
                <w:color w:val="000000"/>
                <w:sz w:val="16"/>
                <w:szCs w:val="16"/>
              </w:rPr>
              <w:t>Industrializada</w:t>
            </w:r>
            <w:r w:rsidR="00F73D39" w:rsidRPr="00A5241A">
              <w:rPr>
                <w:rFonts w:ascii="Arial" w:eastAsia="Arial" w:hAnsi="Arial" w:cs="Arial"/>
                <w:i/>
                <w:color w:val="000000"/>
                <w:sz w:val="16"/>
                <w:szCs w:val="16"/>
              </w:rPr>
              <w:t>.</w:t>
            </w:r>
            <w:r w:rsidR="006D7DD2" w:rsidRPr="00A5241A">
              <w:rPr>
                <w:rFonts w:ascii="Arial" w:eastAsia="Arial" w:hAnsi="Arial" w:cs="Arial"/>
                <w:i/>
                <w:color w:val="000000"/>
                <w:sz w:val="16"/>
                <w:szCs w:val="16"/>
              </w:rPr>
              <w:t xml:space="preserve">  </w:t>
            </w:r>
          </w:p>
          <w:p w14:paraId="764F5A53" w14:textId="161D5B81" w:rsidR="004B2AF3" w:rsidRPr="004B2AF3" w:rsidRDefault="007D18E7" w:rsidP="004B2AF3">
            <w:pPr>
              <w:pStyle w:val="Prrafodelista"/>
              <w:numPr>
                <w:ilvl w:val="0"/>
                <w:numId w:val="8"/>
              </w:numPr>
              <w:spacing w:after="160" w:line="259" w:lineRule="auto"/>
              <w:jc w:val="both"/>
              <w:rPr>
                <w:rFonts w:ascii="Arial" w:hAnsi="Arial" w:cs="Arial"/>
                <w:i/>
                <w:iCs/>
                <w:sz w:val="16"/>
                <w:szCs w:val="16"/>
                <w:lang w:val="es-MX"/>
              </w:rPr>
            </w:pPr>
            <w:r w:rsidRPr="00A5241A">
              <w:rPr>
                <w:rFonts w:ascii="Arial" w:hAnsi="Arial" w:cs="Arial"/>
                <w:i/>
                <w:iCs/>
                <w:sz w:val="16"/>
                <w:szCs w:val="16"/>
                <w:lang w:val="es-MX"/>
              </w:rPr>
              <w:t>Diseñar e implementar una e</w:t>
            </w:r>
            <w:r w:rsidR="00DB0FB3" w:rsidRPr="00A5241A">
              <w:rPr>
                <w:rFonts w:ascii="Arial" w:hAnsi="Arial" w:cs="Arial"/>
                <w:i/>
                <w:iCs/>
                <w:sz w:val="16"/>
                <w:szCs w:val="16"/>
                <w:lang w:val="es-MX"/>
              </w:rPr>
              <w:t>strategia de comunicación efectiva</w:t>
            </w:r>
            <w:r w:rsidR="00995B54" w:rsidRPr="00A5241A">
              <w:rPr>
                <w:rFonts w:ascii="Arial" w:hAnsi="Arial" w:cs="Arial"/>
                <w:i/>
                <w:iCs/>
                <w:sz w:val="16"/>
                <w:szCs w:val="16"/>
                <w:lang w:val="es-MX"/>
              </w:rPr>
              <w:t xml:space="preserve"> y permanente</w:t>
            </w:r>
            <w:r w:rsidR="00DB0FB3" w:rsidRPr="00A5241A">
              <w:rPr>
                <w:rFonts w:ascii="Arial" w:hAnsi="Arial" w:cs="Arial"/>
                <w:i/>
                <w:iCs/>
                <w:sz w:val="16"/>
                <w:szCs w:val="16"/>
                <w:lang w:val="es-MX"/>
              </w:rPr>
              <w:t xml:space="preserve"> en medios</w:t>
            </w:r>
            <w:r w:rsidR="00995B54" w:rsidRPr="00A5241A">
              <w:rPr>
                <w:rFonts w:ascii="Arial" w:hAnsi="Arial" w:cs="Arial"/>
                <w:i/>
                <w:iCs/>
                <w:sz w:val="16"/>
                <w:szCs w:val="16"/>
                <w:lang w:val="es-MX"/>
              </w:rPr>
              <w:t xml:space="preserve"> locales,</w:t>
            </w:r>
            <w:r w:rsidR="00DB0FB3" w:rsidRPr="00A5241A">
              <w:rPr>
                <w:rFonts w:ascii="Arial" w:hAnsi="Arial" w:cs="Arial"/>
                <w:i/>
                <w:iCs/>
                <w:sz w:val="16"/>
                <w:szCs w:val="16"/>
                <w:lang w:val="es-MX"/>
              </w:rPr>
              <w:t xml:space="preserve"> nacionales</w:t>
            </w:r>
            <w:r w:rsidR="00995B54" w:rsidRPr="00A5241A">
              <w:rPr>
                <w:rFonts w:ascii="Arial" w:hAnsi="Arial" w:cs="Arial"/>
                <w:i/>
                <w:iCs/>
                <w:sz w:val="16"/>
                <w:szCs w:val="16"/>
                <w:lang w:val="es-MX"/>
              </w:rPr>
              <w:t xml:space="preserve"> y redes sociales</w:t>
            </w:r>
            <w:r w:rsidR="00A72179" w:rsidRPr="00A5241A">
              <w:rPr>
                <w:rFonts w:ascii="Arial" w:hAnsi="Arial" w:cs="Arial"/>
                <w:i/>
                <w:iCs/>
                <w:sz w:val="16"/>
                <w:szCs w:val="16"/>
                <w:lang w:val="es-MX"/>
              </w:rPr>
              <w:t xml:space="preserve"> que evidencien la transición de las escuelas</w:t>
            </w:r>
            <w:r w:rsidR="00177BF2" w:rsidRPr="00A5241A">
              <w:rPr>
                <w:rFonts w:ascii="Arial" w:hAnsi="Arial" w:cs="Arial"/>
                <w:i/>
                <w:iCs/>
                <w:sz w:val="16"/>
                <w:szCs w:val="16"/>
                <w:lang w:val="es-MX"/>
              </w:rPr>
              <w:t xml:space="preserve"> en </w:t>
            </w:r>
            <w:r w:rsidR="000344CB" w:rsidRPr="00A5241A">
              <w:rPr>
                <w:rFonts w:ascii="Arial" w:hAnsi="Arial" w:cs="Arial"/>
                <w:i/>
                <w:iCs/>
                <w:sz w:val="16"/>
                <w:szCs w:val="16"/>
                <w:lang w:val="es-MX"/>
              </w:rPr>
              <w:t xml:space="preserve">aras </w:t>
            </w:r>
            <w:r w:rsidR="00177BF2" w:rsidRPr="00A5241A">
              <w:rPr>
                <w:rFonts w:ascii="Arial" w:hAnsi="Arial" w:cs="Arial"/>
                <w:i/>
                <w:iCs/>
                <w:sz w:val="16"/>
                <w:szCs w:val="16"/>
                <w:lang w:val="es-MX"/>
              </w:rPr>
              <w:t>de promover la alimentación saludable en el PAE</w:t>
            </w:r>
            <w:r w:rsidR="004B2AF3">
              <w:rPr>
                <w:rFonts w:ascii="Arial" w:hAnsi="Arial" w:cs="Arial"/>
                <w:i/>
                <w:iCs/>
                <w:sz w:val="16"/>
                <w:szCs w:val="16"/>
                <w:lang w:val="es-MX"/>
              </w:rPr>
              <w:t>.</w:t>
            </w:r>
          </w:p>
        </w:tc>
      </w:tr>
      <w:tr w:rsidR="00AB2AF0" w:rsidRPr="00A23BBC" w14:paraId="19A7B96D" w14:textId="77777777" w:rsidTr="00AB2AF0">
        <w:trPr>
          <w:trHeight w:val="494"/>
        </w:trPr>
        <w:tc>
          <w:tcPr>
            <w:tcW w:w="1685" w:type="dxa"/>
            <w:gridSpan w:val="2"/>
            <w:shd w:val="clear" w:color="auto" w:fill="FBE4D5" w:themeFill="accent2" w:themeFillTint="33"/>
            <w:vAlign w:val="center"/>
          </w:tcPr>
          <w:p w14:paraId="78C39405" w14:textId="0E9234D8"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lastRenderedPageBreak/>
              <w:t>Indicadores de Resultado</w:t>
            </w:r>
          </w:p>
        </w:tc>
        <w:tc>
          <w:tcPr>
            <w:tcW w:w="9268" w:type="dxa"/>
            <w:gridSpan w:val="21"/>
            <w:shd w:val="clear" w:color="auto" w:fill="FBE4D5" w:themeFill="accent2" w:themeFillTint="33"/>
            <w:vAlign w:val="center"/>
          </w:tcPr>
          <w:p w14:paraId="0212788F" w14:textId="605770D6" w:rsidR="00AB2AF0" w:rsidRPr="00A23BBC" w:rsidRDefault="00AB2AF0" w:rsidP="00AB2AF0">
            <w:pPr>
              <w:rPr>
                <w:rFonts w:ascii="Arial" w:eastAsia="Arial" w:hAnsi="Arial" w:cs="Arial"/>
                <w:i/>
                <w:sz w:val="16"/>
                <w:szCs w:val="16"/>
                <w:lang w:val="es-ES_tradnl"/>
              </w:rPr>
            </w:pPr>
            <w:r w:rsidRPr="00B822DD">
              <w:rPr>
                <w:rFonts w:ascii="Arial" w:eastAsia="Arial" w:hAnsi="Arial" w:cs="Arial"/>
                <w:i/>
                <w:sz w:val="16"/>
                <w:szCs w:val="16"/>
                <w:lang w:val="es-ES_tradnl"/>
              </w:rPr>
              <w:t xml:space="preserve">Percepción de </w:t>
            </w:r>
            <w:r>
              <w:rPr>
                <w:rFonts w:ascii="Arial" w:eastAsia="Arial" w:hAnsi="Arial" w:cs="Arial"/>
                <w:i/>
                <w:sz w:val="16"/>
                <w:szCs w:val="16"/>
                <w:lang w:val="es-ES_tradnl"/>
              </w:rPr>
              <w:t>que el</w:t>
            </w:r>
            <w:r w:rsidRPr="00B822DD">
              <w:rPr>
                <w:rFonts w:ascii="Arial" w:eastAsia="Arial" w:hAnsi="Arial" w:cs="Arial"/>
                <w:i/>
                <w:sz w:val="16"/>
                <w:szCs w:val="16"/>
                <w:lang w:val="es-ES_tradnl"/>
              </w:rPr>
              <w:t xml:space="preserve"> PAE</w:t>
            </w:r>
            <w:r>
              <w:rPr>
                <w:rFonts w:ascii="Arial" w:eastAsia="Arial" w:hAnsi="Arial" w:cs="Arial"/>
                <w:i/>
                <w:sz w:val="16"/>
                <w:szCs w:val="16"/>
                <w:lang w:val="es-ES_tradnl"/>
              </w:rPr>
              <w:t xml:space="preserve"> cumple con estándares de realización de los DDHH de niñas, niños y adolescentes</w:t>
            </w:r>
            <w:r w:rsidRPr="00B822DD">
              <w:rPr>
                <w:rFonts w:ascii="Arial" w:eastAsia="Arial" w:hAnsi="Arial" w:cs="Arial"/>
                <w:i/>
                <w:sz w:val="16"/>
                <w:szCs w:val="16"/>
                <w:lang w:val="es-ES_tradnl"/>
              </w:rPr>
              <w:t>, por parte de la comunidad educativa</w:t>
            </w:r>
          </w:p>
        </w:tc>
      </w:tr>
      <w:tr w:rsidR="00AB2AF0" w:rsidRPr="00A23BBC" w14:paraId="61D82374" w14:textId="77777777" w:rsidTr="00AB2AF0">
        <w:trPr>
          <w:trHeight w:val="562"/>
        </w:trPr>
        <w:tc>
          <w:tcPr>
            <w:tcW w:w="1685" w:type="dxa"/>
            <w:gridSpan w:val="2"/>
            <w:shd w:val="clear" w:color="auto" w:fill="FBE4D5" w:themeFill="accent2" w:themeFillTint="33"/>
            <w:vAlign w:val="center"/>
          </w:tcPr>
          <w:p w14:paraId="77266217" w14:textId="3449793F"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Fórmula de cálculo de los indicadores del Resultado</w:t>
            </w:r>
          </w:p>
        </w:tc>
        <w:tc>
          <w:tcPr>
            <w:tcW w:w="9268" w:type="dxa"/>
            <w:gridSpan w:val="21"/>
            <w:shd w:val="clear" w:color="auto" w:fill="FBE4D5" w:themeFill="accent2" w:themeFillTint="33"/>
            <w:vAlign w:val="center"/>
          </w:tcPr>
          <w:p w14:paraId="4F3E24CE" w14:textId="77777777" w:rsidR="00AB2AF0" w:rsidRDefault="00AB2AF0" w:rsidP="00AB2AF0">
            <w:pPr>
              <w:jc w:val="both"/>
              <w:rPr>
                <w:rFonts w:ascii="Arial" w:eastAsia="Arial" w:hAnsi="Arial" w:cs="Arial"/>
                <w:i/>
                <w:sz w:val="16"/>
                <w:szCs w:val="16"/>
              </w:rPr>
            </w:pPr>
            <w:r>
              <w:rPr>
                <w:rFonts w:ascii="Arial" w:eastAsia="Arial" w:hAnsi="Arial" w:cs="Arial"/>
                <w:i/>
                <w:sz w:val="16"/>
                <w:szCs w:val="16"/>
              </w:rPr>
              <w:t xml:space="preserve">Cambio en la percepción de la calidad del PAE, por parte de la comunidad educativa: encuesta de percepción, donde A, B, C y D son los criterios de satisfacción, con escala de valoración de 1 a 5. </w:t>
            </w:r>
          </w:p>
          <w:p w14:paraId="6B499F6E" w14:textId="77777777" w:rsidR="00AB2AF0" w:rsidRDefault="00AB2AF0" w:rsidP="00AB2AF0">
            <w:pPr>
              <w:jc w:val="both"/>
              <w:rPr>
                <w:rFonts w:ascii="Arial" w:eastAsia="Arial" w:hAnsi="Arial" w:cs="Arial"/>
                <w:i/>
                <w:sz w:val="16"/>
                <w:szCs w:val="16"/>
              </w:rPr>
            </w:pPr>
          </w:p>
          <w:p w14:paraId="168E0811" w14:textId="4EE8C127" w:rsidR="00AB2AF0" w:rsidRPr="00516389" w:rsidRDefault="00AB2AF0" w:rsidP="00AB2AF0">
            <w:pPr>
              <w:jc w:val="both"/>
              <w:rPr>
                <w:rFonts w:ascii="Arial" w:eastAsia="Arial" w:hAnsi="Arial" w:cs="Arial"/>
                <w:i/>
                <w:sz w:val="16"/>
                <w:szCs w:val="16"/>
                <w:u w:val="single"/>
                <w:lang w:val="es-ES_tradnl"/>
              </w:rPr>
            </w:pPr>
            <w:r>
              <w:rPr>
                <w:rFonts w:ascii="Arial" w:eastAsia="Arial" w:hAnsi="Arial" w:cs="Arial"/>
                <w:i/>
                <w:sz w:val="16"/>
                <w:szCs w:val="16"/>
              </w:rPr>
              <w:t xml:space="preserve">A+B+C+D/4 = Indicador de calidad, </w:t>
            </w:r>
            <w:r w:rsidRPr="00B822DD">
              <w:rPr>
                <w:rFonts w:ascii="Arial" w:eastAsia="Arial" w:hAnsi="Arial" w:cs="Arial"/>
                <w:i/>
                <w:sz w:val="16"/>
                <w:szCs w:val="16"/>
              </w:rPr>
              <w:t>siendo 5 la valoración más alta en términos de cumplimiento</w:t>
            </w:r>
          </w:p>
        </w:tc>
      </w:tr>
      <w:tr w:rsidR="00AB2AF0" w:rsidRPr="00A23BBC" w14:paraId="11682551" w14:textId="77777777" w:rsidTr="00AB2AF0">
        <w:trPr>
          <w:trHeight w:val="749"/>
        </w:trPr>
        <w:tc>
          <w:tcPr>
            <w:tcW w:w="1685" w:type="dxa"/>
            <w:gridSpan w:val="2"/>
            <w:shd w:val="clear" w:color="auto" w:fill="FBE4D5" w:themeFill="accent2" w:themeFillTint="33"/>
            <w:vAlign w:val="center"/>
          </w:tcPr>
          <w:p w14:paraId="710E767A" w14:textId="739FB8A0"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Línea base de Resultado</w:t>
            </w:r>
          </w:p>
        </w:tc>
        <w:tc>
          <w:tcPr>
            <w:tcW w:w="4931" w:type="dxa"/>
            <w:gridSpan w:val="12"/>
            <w:shd w:val="clear" w:color="auto" w:fill="FBE4D5" w:themeFill="accent2" w:themeFillTint="33"/>
            <w:vAlign w:val="center"/>
          </w:tcPr>
          <w:p w14:paraId="774D8E7B" w14:textId="32DD143B" w:rsidR="00AB2AF0" w:rsidRPr="00A23BBC" w:rsidRDefault="00AB2AF0" w:rsidP="00AB2AF0">
            <w:pPr>
              <w:jc w:val="both"/>
              <w:rPr>
                <w:rFonts w:ascii="Arial" w:hAnsi="Arial" w:cs="Arial"/>
                <w:b/>
                <w:bCs/>
                <w:sz w:val="13"/>
                <w:szCs w:val="13"/>
                <w:lang w:val="es-ES_tradnl"/>
              </w:rPr>
            </w:pPr>
            <w:r w:rsidRPr="00B822DD">
              <w:rPr>
                <w:rFonts w:ascii="Arial" w:eastAsia="Arial" w:hAnsi="Arial" w:cs="Arial"/>
                <w:i/>
                <w:sz w:val="16"/>
                <w:szCs w:val="16"/>
                <w:lang w:val="es-ES_tradnl"/>
              </w:rPr>
              <w:t xml:space="preserve">Percepción de </w:t>
            </w:r>
            <w:r>
              <w:rPr>
                <w:rFonts w:ascii="Arial" w:eastAsia="Arial" w:hAnsi="Arial" w:cs="Arial"/>
                <w:i/>
                <w:sz w:val="16"/>
                <w:szCs w:val="16"/>
                <w:lang w:val="es-ES_tradnl"/>
              </w:rPr>
              <w:t>que el</w:t>
            </w:r>
            <w:r w:rsidRPr="00B822DD">
              <w:rPr>
                <w:rFonts w:ascii="Arial" w:eastAsia="Arial" w:hAnsi="Arial" w:cs="Arial"/>
                <w:i/>
                <w:sz w:val="16"/>
                <w:szCs w:val="16"/>
                <w:lang w:val="es-ES_tradnl"/>
              </w:rPr>
              <w:t xml:space="preserve"> PAE</w:t>
            </w:r>
            <w:r>
              <w:rPr>
                <w:rFonts w:ascii="Arial" w:eastAsia="Arial" w:hAnsi="Arial" w:cs="Arial"/>
                <w:i/>
                <w:sz w:val="16"/>
                <w:szCs w:val="16"/>
                <w:lang w:val="es-ES_tradnl"/>
              </w:rPr>
              <w:t xml:space="preserve"> cumple con estándares de realización de los DDHH de niñas, niños y adolescentes</w:t>
            </w:r>
            <w:r w:rsidRPr="00B822DD">
              <w:rPr>
                <w:rFonts w:ascii="Arial" w:eastAsia="Arial" w:hAnsi="Arial" w:cs="Arial"/>
                <w:i/>
                <w:sz w:val="16"/>
                <w:szCs w:val="16"/>
                <w:lang w:val="es-ES_tradnl"/>
              </w:rPr>
              <w:t>, por parte de la comunidad educativa</w:t>
            </w:r>
            <w:r>
              <w:rPr>
                <w:rFonts w:ascii="Arial" w:eastAsia="Arial" w:hAnsi="Arial" w:cs="Arial"/>
                <w:i/>
                <w:sz w:val="16"/>
                <w:szCs w:val="16"/>
                <w:lang w:val="es-ES_tradnl"/>
              </w:rPr>
              <w:t>: 1 (Muy bajo)</w:t>
            </w:r>
          </w:p>
        </w:tc>
        <w:tc>
          <w:tcPr>
            <w:tcW w:w="894" w:type="dxa"/>
            <w:gridSpan w:val="3"/>
            <w:shd w:val="clear" w:color="auto" w:fill="FBE4D5" w:themeFill="accent2" w:themeFillTint="33"/>
            <w:vAlign w:val="center"/>
          </w:tcPr>
          <w:p w14:paraId="13B8E32E" w14:textId="77777777" w:rsidR="00AB2AF0" w:rsidRPr="00277007" w:rsidRDefault="00AB2AF0" w:rsidP="00AB2AF0">
            <w:pPr>
              <w:jc w:val="center"/>
              <w:rPr>
                <w:rFonts w:ascii="Arial" w:hAnsi="Arial" w:cs="Arial"/>
                <w:b/>
                <w:bCs/>
                <w:sz w:val="16"/>
                <w:szCs w:val="16"/>
                <w:lang w:val="es-ES_tradnl"/>
              </w:rPr>
            </w:pPr>
            <w:r w:rsidRPr="00277007">
              <w:rPr>
                <w:rFonts w:ascii="Arial" w:hAnsi="Arial" w:cs="Arial"/>
                <w:b/>
                <w:bCs/>
                <w:sz w:val="16"/>
                <w:szCs w:val="16"/>
                <w:lang w:val="es-ES_tradnl"/>
              </w:rPr>
              <w:t>Fecha de la LB</w:t>
            </w:r>
          </w:p>
        </w:tc>
        <w:tc>
          <w:tcPr>
            <w:tcW w:w="1040" w:type="dxa"/>
            <w:gridSpan w:val="3"/>
            <w:shd w:val="clear" w:color="auto" w:fill="FBE4D5" w:themeFill="accent2" w:themeFillTint="33"/>
            <w:vAlign w:val="center"/>
          </w:tcPr>
          <w:p w14:paraId="6F0F0119" w14:textId="57E30669" w:rsidR="00AB2AF0" w:rsidRPr="00A23BBC" w:rsidRDefault="00AB2AF0" w:rsidP="00AB2AF0">
            <w:pPr>
              <w:jc w:val="center"/>
              <w:rPr>
                <w:rFonts w:ascii="Arial" w:hAnsi="Arial" w:cs="Arial"/>
                <w:i/>
                <w:iCs/>
                <w:sz w:val="16"/>
                <w:szCs w:val="16"/>
                <w:lang w:val="es-ES_tradnl"/>
              </w:rPr>
            </w:pPr>
            <w:r w:rsidRPr="00A23BBC">
              <w:rPr>
                <w:rFonts w:ascii="Arial" w:hAnsi="Arial" w:cs="Arial"/>
                <w:i/>
                <w:iCs/>
                <w:sz w:val="16"/>
                <w:szCs w:val="16"/>
                <w:lang w:val="es-ES_tradnl"/>
              </w:rPr>
              <w:t>2022</w:t>
            </w:r>
          </w:p>
        </w:tc>
        <w:tc>
          <w:tcPr>
            <w:tcW w:w="1030" w:type="dxa"/>
            <w:shd w:val="clear" w:color="auto" w:fill="FBE4D5" w:themeFill="accent2" w:themeFillTint="33"/>
            <w:vAlign w:val="center"/>
          </w:tcPr>
          <w:p w14:paraId="2DAA1ACA" w14:textId="5A892395" w:rsidR="00AB2AF0" w:rsidRPr="00277007" w:rsidRDefault="00AB2AF0" w:rsidP="00AB2AF0">
            <w:pPr>
              <w:jc w:val="center"/>
              <w:rPr>
                <w:rFonts w:ascii="Arial" w:hAnsi="Arial" w:cs="Arial"/>
                <w:b/>
                <w:bCs/>
                <w:sz w:val="16"/>
                <w:szCs w:val="16"/>
                <w:lang w:val="es-ES_tradnl"/>
              </w:rPr>
            </w:pPr>
            <w:r w:rsidRPr="00277007">
              <w:rPr>
                <w:rFonts w:ascii="Arial" w:hAnsi="Arial" w:cs="Arial"/>
                <w:b/>
                <w:bCs/>
                <w:sz w:val="16"/>
                <w:szCs w:val="16"/>
                <w:lang w:val="es-ES_tradnl"/>
              </w:rPr>
              <w:t xml:space="preserve">Fuente de la LB </w:t>
            </w:r>
          </w:p>
        </w:tc>
        <w:tc>
          <w:tcPr>
            <w:tcW w:w="1373" w:type="dxa"/>
            <w:gridSpan w:val="2"/>
            <w:shd w:val="clear" w:color="auto" w:fill="FBE4D5" w:themeFill="accent2" w:themeFillTint="33"/>
            <w:vAlign w:val="center"/>
          </w:tcPr>
          <w:p w14:paraId="52E40A33" w14:textId="0FA9B060" w:rsidR="00AB2AF0" w:rsidRPr="00A23BBC" w:rsidRDefault="00AB2AF0" w:rsidP="00AB2AF0">
            <w:pPr>
              <w:rPr>
                <w:rFonts w:ascii="Arial" w:hAnsi="Arial" w:cs="Arial"/>
                <w:b/>
                <w:bCs/>
                <w:i/>
                <w:iCs/>
                <w:color w:val="BFBFBF" w:themeColor="background1" w:themeShade="BF"/>
                <w:sz w:val="16"/>
                <w:szCs w:val="16"/>
                <w:lang w:val="es-ES_tradnl"/>
              </w:rPr>
            </w:pPr>
            <w:r w:rsidRPr="00A23BBC">
              <w:rPr>
                <w:rFonts w:ascii="Arial" w:eastAsia="Arial" w:hAnsi="Arial" w:cs="Arial"/>
                <w:i/>
                <w:sz w:val="16"/>
                <w:szCs w:val="16"/>
                <w:lang w:val="es-ES_tradnl"/>
              </w:rPr>
              <w:t>Documento de Diagnóstico de la PPAEAS</w:t>
            </w:r>
          </w:p>
        </w:tc>
      </w:tr>
      <w:tr w:rsidR="00AB2AF0" w:rsidRPr="00A23BBC" w14:paraId="335663CF" w14:textId="77777777" w:rsidTr="00AB2AF0">
        <w:trPr>
          <w:trHeight w:val="502"/>
        </w:trPr>
        <w:tc>
          <w:tcPr>
            <w:tcW w:w="1685" w:type="dxa"/>
            <w:gridSpan w:val="2"/>
            <w:shd w:val="clear" w:color="auto" w:fill="FBE4D5" w:themeFill="accent2" w:themeFillTint="33"/>
            <w:vAlign w:val="center"/>
          </w:tcPr>
          <w:p w14:paraId="657EC061" w14:textId="2BE801CD"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Resultado esperado (meta total)</w:t>
            </w:r>
          </w:p>
        </w:tc>
        <w:tc>
          <w:tcPr>
            <w:tcW w:w="9268" w:type="dxa"/>
            <w:gridSpan w:val="21"/>
            <w:shd w:val="clear" w:color="auto" w:fill="FBE4D5" w:themeFill="accent2" w:themeFillTint="33"/>
            <w:vAlign w:val="center"/>
          </w:tcPr>
          <w:p w14:paraId="4C0D3FD3" w14:textId="11798EC6" w:rsidR="00AB2AF0" w:rsidRPr="00A23BBC" w:rsidRDefault="00AB2AF0" w:rsidP="00AB2AF0">
            <w:pPr>
              <w:rPr>
                <w:rFonts w:ascii="Arial" w:hAnsi="Arial" w:cs="Arial"/>
                <w:i/>
                <w:iCs/>
                <w:sz w:val="16"/>
                <w:szCs w:val="16"/>
                <w:lang w:val="es-ES_tradnl"/>
              </w:rPr>
            </w:pPr>
            <w:r w:rsidRPr="006A774E">
              <w:rPr>
                <w:rFonts w:ascii="Arial" w:eastAsia="Arial" w:hAnsi="Arial" w:cs="Arial"/>
                <w:i/>
                <w:sz w:val="16"/>
                <w:szCs w:val="16"/>
                <w:lang w:val="es-ES_tradnl"/>
              </w:rPr>
              <w:t>Percepción de que el PAE cumple con estándares de realización de los DDHH de niñas, niños y adolescentes, por parte de la comunidad educativa</w:t>
            </w:r>
            <w:r>
              <w:rPr>
                <w:rFonts w:ascii="Arial" w:eastAsia="Arial" w:hAnsi="Arial" w:cs="Arial"/>
                <w:i/>
                <w:sz w:val="16"/>
                <w:szCs w:val="16"/>
                <w:lang w:val="es-ES_tradnl"/>
              </w:rPr>
              <w:t>: 5 (Alta)</w:t>
            </w:r>
          </w:p>
        </w:tc>
      </w:tr>
      <w:tr w:rsidR="00AB2AF0" w:rsidRPr="00A23BBC" w14:paraId="6006C4CB" w14:textId="77777777" w:rsidTr="006975CB">
        <w:trPr>
          <w:trHeight w:val="3048"/>
        </w:trPr>
        <w:tc>
          <w:tcPr>
            <w:tcW w:w="1685" w:type="dxa"/>
            <w:gridSpan w:val="2"/>
            <w:shd w:val="clear" w:color="auto" w:fill="FBE4D5" w:themeFill="accent2" w:themeFillTint="33"/>
            <w:vAlign w:val="center"/>
          </w:tcPr>
          <w:p w14:paraId="1B8C0403" w14:textId="77777777"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Metas de Resultado por vigencia</w:t>
            </w:r>
          </w:p>
        </w:tc>
        <w:tc>
          <w:tcPr>
            <w:tcW w:w="9268" w:type="dxa"/>
            <w:gridSpan w:val="21"/>
            <w:vAlign w:val="center"/>
          </w:tcPr>
          <w:tbl>
            <w:tblPr>
              <w:tblW w:w="5000" w:type="pct"/>
              <w:tblCellMar>
                <w:left w:w="70" w:type="dxa"/>
                <w:right w:w="70" w:type="dxa"/>
              </w:tblCellMar>
              <w:tblLook w:val="04A0" w:firstRow="1" w:lastRow="0" w:firstColumn="1" w:lastColumn="0" w:noHBand="0" w:noVBand="1"/>
            </w:tblPr>
            <w:tblGrid>
              <w:gridCol w:w="823"/>
              <w:gridCol w:w="823"/>
              <w:gridCol w:w="823"/>
              <w:gridCol w:w="823"/>
              <w:gridCol w:w="824"/>
              <w:gridCol w:w="824"/>
              <w:gridCol w:w="824"/>
              <w:gridCol w:w="824"/>
              <w:gridCol w:w="824"/>
              <w:gridCol w:w="824"/>
              <w:gridCol w:w="815"/>
            </w:tblGrid>
            <w:tr w:rsidR="00AB2AF0" w:rsidRPr="00A23BBC" w14:paraId="339FC1A1" w14:textId="77777777" w:rsidTr="006975CB">
              <w:trPr>
                <w:trHeight w:val="315"/>
              </w:trPr>
              <w:tc>
                <w:tcPr>
                  <w:tcW w:w="455" w:type="pct"/>
                  <w:tcBorders>
                    <w:top w:val="nil"/>
                    <w:left w:val="nil"/>
                    <w:bottom w:val="nil"/>
                    <w:right w:val="nil"/>
                  </w:tcBorders>
                  <w:shd w:val="clear" w:color="000000" w:fill="FFFFFF"/>
                  <w:vAlign w:val="center"/>
                  <w:hideMark/>
                </w:tcPr>
                <w:p w14:paraId="157BC68C"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87C92E5"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6E1C3135"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A98AC2C"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5E11FFCE"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38F6A48"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5FED544D"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EC7E976"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4654256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52B38C8"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0" w:type="pct"/>
                  <w:tcBorders>
                    <w:top w:val="nil"/>
                    <w:left w:val="nil"/>
                    <w:bottom w:val="nil"/>
                    <w:right w:val="single" w:sz="8" w:space="0" w:color="auto"/>
                  </w:tcBorders>
                  <w:shd w:val="clear" w:color="000000" w:fill="FFFFFF"/>
                  <w:vAlign w:val="center"/>
                  <w:hideMark/>
                </w:tcPr>
                <w:p w14:paraId="062E2721"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5B2D951F" w14:textId="77777777" w:rsidTr="006A774E">
              <w:trPr>
                <w:trHeight w:val="315"/>
              </w:trPr>
              <w:tc>
                <w:tcPr>
                  <w:tcW w:w="455" w:type="pct"/>
                  <w:tcBorders>
                    <w:top w:val="nil"/>
                    <w:left w:val="nil"/>
                    <w:bottom w:val="nil"/>
                    <w:right w:val="nil"/>
                  </w:tcBorders>
                  <w:shd w:val="clear" w:color="000000" w:fill="FFFFFF"/>
                  <w:vAlign w:val="center"/>
                  <w:hideMark/>
                </w:tcPr>
                <w:p w14:paraId="12D41083"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6C8A2EF4" w14:textId="7779774C"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0C383DC8" w14:textId="724C62DC"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auto"/>
                  <w:vAlign w:val="center"/>
                </w:tcPr>
                <w:p w14:paraId="64A6CDF0" w14:textId="0592F84D"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6E375770" w14:textId="1E358098"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C224910" w14:textId="09E295AD"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A59E1E0" w14:textId="4FEADD4E"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53B19E7" w14:textId="5494B316"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575D905A" w14:textId="2B5D2E6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B77B9F1" w14:textId="67A73765"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2</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7B2525F1"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49590C14" w14:textId="77777777" w:rsidTr="006975CB">
              <w:trPr>
                <w:trHeight w:val="315"/>
              </w:trPr>
              <w:tc>
                <w:tcPr>
                  <w:tcW w:w="455" w:type="pct"/>
                  <w:tcBorders>
                    <w:top w:val="nil"/>
                    <w:left w:val="nil"/>
                    <w:bottom w:val="nil"/>
                    <w:right w:val="nil"/>
                  </w:tcBorders>
                  <w:shd w:val="clear" w:color="000000" w:fill="FFFFFF"/>
                  <w:vAlign w:val="center"/>
                  <w:hideMark/>
                </w:tcPr>
                <w:p w14:paraId="7EBEA8CA"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35E481D"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03016EC2"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902C371"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2A10C462"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04AB785"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2D6F53F1"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2F40A3C"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073976CB"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28EF8CD"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0" w:type="pct"/>
                  <w:tcBorders>
                    <w:top w:val="nil"/>
                    <w:left w:val="nil"/>
                    <w:bottom w:val="nil"/>
                    <w:right w:val="single" w:sz="8" w:space="0" w:color="auto"/>
                  </w:tcBorders>
                  <w:shd w:val="clear" w:color="000000" w:fill="FFFFFF"/>
                  <w:vAlign w:val="center"/>
                  <w:hideMark/>
                </w:tcPr>
                <w:p w14:paraId="01EBAD03"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45158C49" w14:textId="77777777" w:rsidTr="006A774E">
              <w:trPr>
                <w:trHeight w:val="315"/>
              </w:trPr>
              <w:tc>
                <w:tcPr>
                  <w:tcW w:w="455" w:type="pct"/>
                  <w:tcBorders>
                    <w:top w:val="nil"/>
                    <w:left w:val="nil"/>
                    <w:bottom w:val="nil"/>
                    <w:right w:val="nil"/>
                  </w:tcBorders>
                  <w:shd w:val="clear" w:color="000000" w:fill="FFFFFF"/>
                  <w:vAlign w:val="center"/>
                  <w:hideMark/>
                </w:tcPr>
                <w:p w14:paraId="783139C0"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tcPr>
                <w:p w14:paraId="13816D78" w14:textId="7EDA173E"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2</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7514BAA" w14:textId="5EF0B8B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4D0A601" w14:textId="0FBA929F"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437D47C2" w14:textId="26903AB3"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836BDAF" w14:textId="0397A339"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717C51B" w14:textId="7CE353B1"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5F1712D" w14:textId="6B5D83CB"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4</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A8FB96B"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66C91130" w14:textId="7D95E486"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4</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4AA55E0A"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10FA05C0" w14:textId="77777777" w:rsidTr="006975CB">
              <w:trPr>
                <w:trHeight w:val="315"/>
              </w:trPr>
              <w:tc>
                <w:tcPr>
                  <w:tcW w:w="455" w:type="pct"/>
                  <w:tcBorders>
                    <w:top w:val="nil"/>
                    <w:left w:val="nil"/>
                    <w:bottom w:val="nil"/>
                    <w:right w:val="nil"/>
                  </w:tcBorders>
                  <w:shd w:val="clear" w:color="000000" w:fill="FFFFFF"/>
                  <w:vAlign w:val="center"/>
                  <w:hideMark/>
                </w:tcPr>
                <w:p w14:paraId="66B3A083"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421B32F"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6BE3D3A2"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E3AEB95"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556C852D"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F3DE537"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448F4EF7"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8D5275B"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3453AECB"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9656855"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0" w:type="pct"/>
                  <w:tcBorders>
                    <w:top w:val="nil"/>
                    <w:left w:val="nil"/>
                    <w:bottom w:val="nil"/>
                    <w:right w:val="single" w:sz="8" w:space="0" w:color="auto"/>
                  </w:tcBorders>
                  <w:shd w:val="clear" w:color="000000" w:fill="FFFFFF"/>
                  <w:vAlign w:val="center"/>
                  <w:hideMark/>
                </w:tcPr>
                <w:p w14:paraId="12603C67"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01D5BA32" w14:textId="77777777" w:rsidTr="006A774E">
              <w:trPr>
                <w:trHeight w:val="315"/>
              </w:trPr>
              <w:tc>
                <w:tcPr>
                  <w:tcW w:w="455" w:type="pct"/>
                  <w:tcBorders>
                    <w:top w:val="nil"/>
                    <w:left w:val="nil"/>
                    <w:bottom w:val="nil"/>
                    <w:right w:val="nil"/>
                  </w:tcBorders>
                  <w:shd w:val="clear" w:color="000000" w:fill="FFFFFF"/>
                  <w:vAlign w:val="center"/>
                  <w:hideMark/>
                </w:tcPr>
                <w:p w14:paraId="62BB516B"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tcPr>
                <w:p w14:paraId="472F5854" w14:textId="7A6CEA8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5</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7E5C5BEA" w14:textId="6225FF6A"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83F1233" w14:textId="3F6E3501"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5</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6AA0179" w14:textId="7C1A1429"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hideMark/>
                </w:tcPr>
                <w:p w14:paraId="23075BB8"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C5676BC"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C1602C8"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3758F7F"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00EB0A3"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5E9B2B3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0B9D40DC" w14:textId="77777777" w:rsidTr="006975CB">
              <w:trPr>
                <w:trHeight w:val="315"/>
              </w:trPr>
              <w:tc>
                <w:tcPr>
                  <w:tcW w:w="455" w:type="pct"/>
                  <w:tcBorders>
                    <w:top w:val="nil"/>
                    <w:left w:val="nil"/>
                    <w:bottom w:val="nil"/>
                    <w:right w:val="nil"/>
                  </w:tcBorders>
                  <w:shd w:val="clear" w:color="000000" w:fill="FFFFFF"/>
                  <w:vAlign w:val="center"/>
                  <w:hideMark/>
                </w:tcPr>
                <w:p w14:paraId="7F54C223"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1A8BED6"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71AE0DE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D5841FE"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7DE8767A"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A1611EB"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BBA37EB"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1FFFA2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42C847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AE251A0"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76227C9"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6217FA66" w14:textId="77777777" w:rsidTr="006975CB">
              <w:trPr>
                <w:trHeight w:val="315"/>
              </w:trPr>
              <w:tc>
                <w:tcPr>
                  <w:tcW w:w="455" w:type="pct"/>
                  <w:tcBorders>
                    <w:top w:val="nil"/>
                    <w:left w:val="nil"/>
                    <w:bottom w:val="nil"/>
                    <w:right w:val="nil"/>
                  </w:tcBorders>
                  <w:shd w:val="clear" w:color="000000" w:fill="FFFFFF"/>
                  <w:vAlign w:val="center"/>
                  <w:hideMark/>
                </w:tcPr>
                <w:p w14:paraId="2ACDEEB2"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94AF409"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0B80E12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000000"/>
                  </w:tcBorders>
                  <w:shd w:val="clear" w:color="auto" w:fill="FBE4D5" w:themeFill="accent2" w:themeFillTint="33"/>
                  <w:vAlign w:val="center"/>
                  <w:hideMark/>
                </w:tcPr>
                <w:p w14:paraId="6A4A4D83" w14:textId="19597C4A"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5</w:t>
                  </w: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3F8C8B35"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DC54A52"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4C0EC00"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82AAF63"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8975EAD"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4CEDF618" w14:textId="77777777" w:rsidR="00AB2AF0" w:rsidRPr="00A23BBC" w:rsidRDefault="00AB2AF0" w:rsidP="00AB2AF0">
            <w:pPr>
              <w:rPr>
                <w:rFonts w:ascii="Arial Narrow" w:eastAsia="Times New Roman" w:hAnsi="Arial Narrow" w:cs="Calibri"/>
                <w:b/>
                <w:bCs/>
                <w:sz w:val="16"/>
                <w:szCs w:val="16"/>
                <w:lang w:val="es-ES_tradnl" w:eastAsia="es-CO"/>
              </w:rPr>
            </w:pPr>
          </w:p>
        </w:tc>
      </w:tr>
      <w:tr w:rsidR="00AB2AF0" w:rsidRPr="00A23BBC" w14:paraId="43EF8976" w14:textId="77777777" w:rsidTr="00C704A0">
        <w:trPr>
          <w:trHeight w:val="664"/>
        </w:trPr>
        <w:tc>
          <w:tcPr>
            <w:tcW w:w="1685" w:type="dxa"/>
            <w:gridSpan w:val="2"/>
            <w:shd w:val="clear" w:color="auto" w:fill="E2EFD9" w:themeFill="accent6" w:themeFillTint="33"/>
            <w:vAlign w:val="center"/>
          </w:tcPr>
          <w:p w14:paraId="7473A7C8" w14:textId="0288FF77"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Indicadores del producto</w:t>
            </w:r>
          </w:p>
        </w:tc>
        <w:tc>
          <w:tcPr>
            <w:tcW w:w="9268" w:type="dxa"/>
            <w:gridSpan w:val="21"/>
            <w:shd w:val="clear" w:color="auto" w:fill="E2EFD9" w:themeFill="accent6" w:themeFillTint="33"/>
            <w:vAlign w:val="center"/>
          </w:tcPr>
          <w:p w14:paraId="46FA5045" w14:textId="0613A6D6" w:rsidR="00867A9A" w:rsidRPr="00A5241A" w:rsidRDefault="00867A9A" w:rsidP="00EB3BC8">
            <w:pPr>
              <w:pStyle w:val="Prrafodelista"/>
              <w:numPr>
                <w:ilvl w:val="0"/>
                <w:numId w:val="13"/>
              </w:numPr>
              <w:pBdr>
                <w:top w:val="nil"/>
                <w:left w:val="nil"/>
                <w:bottom w:val="nil"/>
                <w:right w:val="nil"/>
                <w:between w:val="nil"/>
              </w:pBdr>
              <w:ind w:left="479"/>
              <w:jc w:val="both"/>
              <w:rPr>
                <w:rFonts w:ascii="Arial" w:eastAsia="Arial" w:hAnsi="Arial" w:cs="Arial"/>
                <w:i/>
                <w:color w:val="000000"/>
                <w:sz w:val="16"/>
                <w:szCs w:val="16"/>
              </w:rPr>
            </w:pPr>
            <w:r w:rsidRPr="00A5241A">
              <w:rPr>
                <w:rFonts w:ascii="Arial" w:eastAsia="Arial" w:hAnsi="Arial" w:cs="Arial"/>
                <w:i/>
                <w:color w:val="000000"/>
                <w:sz w:val="16"/>
                <w:szCs w:val="16"/>
              </w:rPr>
              <w:t>N</w:t>
            </w:r>
            <w:r w:rsidR="001E149A" w:rsidRPr="00A5241A">
              <w:rPr>
                <w:rFonts w:ascii="Arial" w:eastAsia="Arial" w:hAnsi="Arial" w:cs="Arial"/>
                <w:i/>
                <w:color w:val="000000"/>
                <w:sz w:val="16"/>
                <w:szCs w:val="16"/>
              </w:rPr>
              <w:t>ú</w:t>
            </w:r>
            <w:r w:rsidRPr="00A5241A">
              <w:rPr>
                <w:rFonts w:ascii="Arial" w:eastAsia="Arial" w:hAnsi="Arial" w:cs="Arial"/>
                <w:i/>
                <w:color w:val="000000"/>
                <w:sz w:val="16"/>
                <w:szCs w:val="16"/>
              </w:rPr>
              <w:t>mero de actualizaciones del diagnóstico de infraestructura, utensilios y menaje de las unidades aplicativas de las Instituciones Educativas Oficiales Priorizadas</w:t>
            </w:r>
            <w:r w:rsidR="00EB3BC8">
              <w:rPr>
                <w:rFonts w:ascii="Arial" w:eastAsia="Arial" w:hAnsi="Arial" w:cs="Arial"/>
                <w:i/>
                <w:color w:val="000000"/>
                <w:sz w:val="16"/>
                <w:szCs w:val="16"/>
              </w:rPr>
              <w:t>.</w:t>
            </w:r>
          </w:p>
          <w:p w14:paraId="0BE64807" w14:textId="69C14776" w:rsidR="00867A9A" w:rsidRPr="00A5241A" w:rsidRDefault="001E149A" w:rsidP="00EB3BC8">
            <w:pPr>
              <w:pStyle w:val="Prrafodelista"/>
              <w:numPr>
                <w:ilvl w:val="0"/>
                <w:numId w:val="13"/>
              </w:numPr>
              <w:pBdr>
                <w:top w:val="nil"/>
                <w:left w:val="nil"/>
                <w:bottom w:val="nil"/>
                <w:right w:val="nil"/>
                <w:between w:val="nil"/>
              </w:pBdr>
              <w:ind w:left="479"/>
              <w:jc w:val="both"/>
              <w:rPr>
                <w:rFonts w:ascii="Arial" w:eastAsia="Arial" w:hAnsi="Arial" w:cs="Arial"/>
                <w:i/>
                <w:color w:val="000000"/>
                <w:sz w:val="16"/>
                <w:szCs w:val="16"/>
              </w:rPr>
            </w:pPr>
            <w:r w:rsidRPr="00A5241A">
              <w:rPr>
                <w:rFonts w:ascii="Arial" w:eastAsia="Arial" w:hAnsi="Arial" w:cs="Arial"/>
                <w:i/>
                <w:color w:val="000000"/>
                <w:sz w:val="16"/>
                <w:szCs w:val="16"/>
              </w:rPr>
              <w:t>Número de mesas de concertación para a</w:t>
            </w:r>
            <w:r w:rsidR="00867A9A" w:rsidRPr="00A5241A">
              <w:rPr>
                <w:rFonts w:ascii="Arial" w:eastAsia="Arial" w:hAnsi="Arial" w:cs="Arial"/>
                <w:i/>
                <w:color w:val="000000"/>
                <w:sz w:val="16"/>
                <w:szCs w:val="16"/>
              </w:rPr>
              <w:t>doptar los ciclos de menús de ración preparada en sitio</w:t>
            </w:r>
            <w:r w:rsidR="00A30027" w:rsidRPr="00A5241A">
              <w:rPr>
                <w:rFonts w:ascii="Arial" w:eastAsia="Arial" w:hAnsi="Arial" w:cs="Arial"/>
                <w:i/>
                <w:color w:val="000000"/>
                <w:sz w:val="16"/>
                <w:szCs w:val="16"/>
              </w:rPr>
              <w:t>, ración industrializada</w:t>
            </w:r>
            <w:r w:rsidR="00867A9A" w:rsidRPr="00A5241A">
              <w:rPr>
                <w:rFonts w:ascii="Arial" w:eastAsia="Arial" w:hAnsi="Arial" w:cs="Arial"/>
                <w:i/>
                <w:color w:val="000000"/>
                <w:sz w:val="16"/>
                <w:szCs w:val="16"/>
              </w:rPr>
              <w:t xml:space="preserve"> y comida caliente transportada conforme a las características propias del contexto, edades</w:t>
            </w:r>
            <w:r w:rsidR="00A30027" w:rsidRPr="00A5241A">
              <w:rPr>
                <w:rFonts w:ascii="Arial" w:eastAsia="Arial" w:hAnsi="Arial" w:cs="Arial"/>
                <w:i/>
                <w:color w:val="000000"/>
                <w:sz w:val="16"/>
                <w:szCs w:val="16"/>
              </w:rPr>
              <w:t xml:space="preserve">, </w:t>
            </w:r>
            <w:r w:rsidR="00867A9A" w:rsidRPr="00A5241A">
              <w:rPr>
                <w:rFonts w:ascii="Arial" w:eastAsia="Arial" w:hAnsi="Arial" w:cs="Arial"/>
                <w:i/>
                <w:color w:val="000000"/>
                <w:sz w:val="16"/>
                <w:szCs w:val="16"/>
              </w:rPr>
              <w:t>alimentos autóctonos</w:t>
            </w:r>
            <w:r w:rsidR="00D72C69" w:rsidRPr="00A5241A">
              <w:rPr>
                <w:rFonts w:ascii="Arial" w:eastAsia="Arial" w:hAnsi="Arial" w:cs="Arial"/>
                <w:i/>
                <w:color w:val="000000"/>
                <w:sz w:val="16"/>
                <w:szCs w:val="16"/>
              </w:rPr>
              <w:t xml:space="preserve"> y </w:t>
            </w:r>
            <w:r w:rsidR="00D72C69" w:rsidRPr="00A5241A">
              <w:rPr>
                <w:rFonts w:ascii="Arial" w:hAnsi="Arial" w:cs="Arial"/>
                <w:i/>
                <w:iCs/>
                <w:sz w:val="16"/>
                <w:szCs w:val="16"/>
                <w:lang w:val="es-MX"/>
              </w:rPr>
              <w:t xml:space="preserve">teniendo en cuenta los nutrientes críticos (sodio, grasas saturadas, grasas trans, azúcar añadida), por ejemplo: cambio de bocadillo por frutos secos, añadir panificados integrales, entre otros ajustes, </w:t>
            </w:r>
            <w:r w:rsidR="00867A9A" w:rsidRPr="00A5241A">
              <w:rPr>
                <w:rFonts w:ascii="Arial" w:eastAsia="Arial" w:hAnsi="Arial" w:cs="Arial"/>
                <w:i/>
                <w:color w:val="000000"/>
                <w:sz w:val="16"/>
                <w:szCs w:val="16"/>
              </w:rPr>
              <w:t>en virtud de una alimentación saludable.</w:t>
            </w:r>
          </w:p>
          <w:p w14:paraId="4DA2C185" w14:textId="21E38305" w:rsidR="00867A9A" w:rsidRDefault="001E149A" w:rsidP="00EB3BC8">
            <w:pPr>
              <w:numPr>
                <w:ilvl w:val="0"/>
                <w:numId w:val="13"/>
              </w:numPr>
              <w:pBdr>
                <w:top w:val="nil"/>
                <w:left w:val="nil"/>
                <w:bottom w:val="nil"/>
                <w:right w:val="nil"/>
                <w:between w:val="nil"/>
              </w:pBdr>
              <w:ind w:left="479"/>
              <w:jc w:val="both"/>
              <w:rPr>
                <w:rFonts w:ascii="Arial" w:eastAsia="Arial" w:hAnsi="Arial" w:cs="Arial"/>
                <w:i/>
                <w:color w:val="000000"/>
                <w:sz w:val="16"/>
                <w:szCs w:val="16"/>
              </w:rPr>
            </w:pPr>
            <w:r w:rsidRPr="00A5241A">
              <w:rPr>
                <w:rFonts w:ascii="Arial" w:eastAsia="Arial" w:hAnsi="Arial" w:cs="Arial"/>
                <w:i/>
                <w:color w:val="000000"/>
                <w:sz w:val="16"/>
                <w:szCs w:val="16"/>
              </w:rPr>
              <w:t>Número de m</w:t>
            </w:r>
            <w:r w:rsidR="00867A9A" w:rsidRPr="00A5241A">
              <w:rPr>
                <w:rFonts w:ascii="Arial" w:eastAsia="Arial" w:hAnsi="Arial" w:cs="Arial"/>
                <w:i/>
                <w:color w:val="000000"/>
                <w:sz w:val="16"/>
                <w:szCs w:val="16"/>
              </w:rPr>
              <w:t>antenimiento</w:t>
            </w:r>
            <w:r w:rsidRPr="00A5241A">
              <w:rPr>
                <w:rFonts w:ascii="Arial" w:eastAsia="Arial" w:hAnsi="Arial" w:cs="Arial"/>
                <w:i/>
                <w:color w:val="000000"/>
                <w:sz w:val="16"/>
                <w:szCs w:val="16"/>
              </w:rPr>
              <w:t xml:space="preserve">s </w:t>
            </w:r>
            <w:r w:rsidR="00867A9A" w:rsidRPr="00A5241A">
              <w:rPr>
                <w:rFonts w:ascii="Arial" w:eastAsia="Arial" w:hAnsi="Arial" w:cs="Arial"/>
                <w:i/>
                <w:color w:val="000000"/>
                <w:sz w:val="16"/>
                <w:szCs w:val="16"/>
              </w:rPr>
              <w:t>preventivo</w:t>
            </w:r>
            <w:r w:rsidR="005D3FD5" w:rsidRPr="00A5241A">
              <w:rPr>
                <w:rFonts w:ascii="Arial" w:eastAsia="Arial" w:hAnsi="Arial" w:cs="Arial"/>
                <w:i/>
                <w:color w:val="000000"/>
                <w:sz w:val="16"/>
                <w:szCs w:val="16"/>
              </w:rPr>
              <w:t>s</w:t>
            </w:r>
            <w:r w:rsidR="00867A9A" w:rsidRPr="00A5241A">
              <w:rPr>
                <w:rFonts w:ascii="Arial" w:eastAsia="Arial" w:hAnsi="Arial" w:cs="Arial"/>
                <w:i/>
                <w:color w:val="000000"/>
                <w:sz w:val="16"/>
                <w:szCs w:val="16"/>
              </w:rPr>
              <w:t xml:space="preserve"> y correctivo</w:t>
            </w:r>
            <w:r w:rsidR="005D3FD5" w:rsidRPr="00A5241A">
              <w:rPr>
                <w:rFonts w:ascii="Arial" w:eastAsia="Arial" w:hAnsi="Arial" w:cs="Arial"/>
                <w:i/>
                <w:color w:val="000000"/>
                <w:sz w:val="16"/>
                <w:szCs w:val="16"/>
              </w:rPr>
              <w:t>s</w:t>
            </w:r>
            <w:r w:rsidR="00867A9A" w:rsidRPr="00A5241A">
              <w:rPr>
                <w:rFonts w:ascii="Arial" w:eastAsia="Arial" w:hAnsi="Arial" w:cs="Arial"/>
                <w:i/>
                <w:color w:val="000000"/>
                <w:sz w:val="16"/>
                <w:szCs w:val="16"/>
              </w:rPr>
              <w:t xml:space="preserve"> de </w:t>
            </w:r>
            <w:r w:rsidR="008A145F">
              <w:rPr>
                <w:rFonts w:ascii="Arial" w:eastAsia="Arial" w:hAnsi="Arial" w:cs="Arial"/>
                <w:i/>
                <w:color w:val="000000"/>
                <w:sz w:val="16"/>
                <w:szCs w:val="16"/>
              </w:rPr>
              <w:t>equipos</w:t>
            </w:r>
            <w:r w:rsidR="00867A9A" w:rsidRPr="00A5241A">
              <w:rPr>
                <w:rFonts w:ascii="Arial" w:eastAsia="Arial" w:hAnsi="Arial" w:cs="Arial"/>
                <w:i/>
                <w:color w:val="000000"/>
                <w:sz w:val="16"/>
                <w:szCs w:val="16"/>
              </w:rPr>
              <w:t xml:space="preserve"> de las unidades aplicativas por parte del operador. </w:t>
            </w:r>
          </w:p>
          <w:p w14:paraId="5A06C390" w14:textId="4476DD99" w:rsidR="008A57DC" w:rsidRPr="00A5241A" w:rsidRDefault="00EB3BC8" w:rsidP="00EB3BC8">
            <w:pPr>
              <w:numPr>
                <w:ilvl w:val="0"/>
                <w:numId w:val="13"/>
              </w:numPr>
              <w:pBdr>
                <w:top w:val="nil"/>
                <w:left w:val="nil"/>
                <w:bottom w:val="nil"/>
                <w:right w:val="nil"/>
                <w:between w:val="nil"/>
              </w:pBdr>
              <w:ind w:left="479"/>
              <w:jc w:val="both"/>
              <w:rPr>
                <w:rFonts w:ascii="Arial" w:eastAsia="Arial" w:hAnsi="Arial" w:cs="Arial"/>
                <w:i/>
                <w:color w:val="000000"/>
                <w:sz w:val="16"/>
                <w:szCs w:val="16"/>
              </w:rPr>
            </w:pPr>
            <w:r>
              <w:rPr>
                <w:rFonts w:ascii="Arial" w:eastAsia="Arial" w:hAnsi="Arial" w:cs="Arial"/>
                <w:i/>
                <w:color w:val="000000"/>
                <w:sz w:val="16"/>
                <w:szCs w:val="16"/>
              </w:rPr>
              <w:t>Número de m</w:t>
            </w:r>
            <w:r w:rsidR="008A57DC" w:rsidRPr="00A5241A">
              <w:rPr>
                <w:rFonts w:ascii="Arial" w:eastAsia="Arial" w:hAnsi="Arial" w:cs="Arial"/>
                <w:i/>
                <w:color w:val="000000"/>
                <w:sz w:val="16"/>
                <w:szCs w:val="16"/>
              </w:rPr>
              <w:t>antenimiento preventivo y correctivo de utensilios</w:t>
            </w:r>
            <w:r w:rsidR="008A57DC">
              <w:rPr>
                <w:rFonts w:ascii="Arial" w:eastAsia="Arial" w:hAnsi="Arial" w:cs="Arial"/>
                <w:i/>
                <w:color w:val="000000"/>
                <w:sz w:val="16"/>
                <w:szCs w:val="16"/>
              </w:rPr>
              <w:t xml:space="preserve"> y</w:t>
            </w:r>
            <w:r w:rsidR="008A57DC" w:rsidRPr="00A5241A">
              <w:rPr>
                <w:rFonts w:ascii="Arial" w:eastAsia="Arial" w:hAnsi="Arial" w:cs="Arial"/>
                <w:i/>
                <w:color w:val="000000"/>
                <w:sz w:val="16"/>
                <w:szCs w:val="16"/>
              </w:rPr>
              <w:t xml:space="preserve"> menaje </w:t>
            </w:r>
            <w:r w:rsidR="008A57DC">
              <w:rPr>
                <w:rFonts w:ascii="Arial" w:eastAsia="Arial" w:hAnsi="Arial" w:cs="Arial"/>
                <w:i/>
                <w:color w:val="000000"/>
                <w:sz w:val="16"/>
                <w:szCs w:val="16"/>
              </w:rPr>
              <w:t>d</w:t>
            </w:r>
            <w:r w:rsidR="008A57DC" w:rsidRPr="00A5241A">
              <w:rPr>
                <w:rFonts w:ascii="Arial" w:eastAsia="Arial" w:hAnsi="Arial" w:cs="Arial"/>
                <w:i/>
                <w:color w:val="000000"/>
                <w:sz w:val="16"/>
                <w:szCs w:val="16"/>
              </w:rPr>
              <w:t>e las unidades aplicativas por parte del operador.</w:t>
            </w:r>
          </w:p>
          <w:p w14:paraId="2A67067C" w14:textId="03107CCD" w:rsidR="00C259F2" w:rsidRPr="00A5241A" w:rsidRDefault="00C259F2" w:rsidP="00EB3BC8">
            <w:pPr>
              <w:numPr>
                <w:ilvl w:val="0"/>
                <w:numId w:val="13"/>
              </w:numPr>
              <w:pBdr>
                <w:top w:val="nil"/>
                <w:left w:val="nil"/>
                <w:bottom w:val="nil"/>
                <w:right w:val="nil"/>
                <w:between w:val="nil"/>
              </w:pBdr>
              <w:ind w:left="479"/>
              <w:jc w:val="both"/>
              <w:rPr>
                <w:rFonts w:ascii="Arial" w:eastAsia="Arial" w:hAnsi="Arial" w:cs="Arial"/>
                <w:i/>
                <w:color w:val="000000"/>
                <w:sz w:val="16"/>
                <w:szCs w:val="16"/>
              </w:rPr>
            </w:pPr>
            <w:r w:rsidRPr="00A5241A">
              <w:rPr>
                <w:rFonts w:ascii="Arial" w:eastAsia="Arial" w:hAnsi="Arial" w:cs="Arial"/>
                <w:i/>
                <w:color w:val="000000"/>
                <w:sz w:val="16"/>
                <w:szCs w:val="16"/>
              </w:rPr>
              <w:t>Número de mesas y/o proyectos presentados para fortalecer la red de aliados</w:t>
            </w:r>
            <w:r w:rsidR="000A2304" w:rsidRPr="00A5241A">
              <w:rPr>
                <w:rFonts w:ascii="Arial" w:eastAsia="Arial" w:hAnsi="Arial" w:cs="Arial"/>
                <w:i/>
                <w:color w:val="000000"/>
                <w:sz w:val="16"/>
                <w:szCs w:val="16"/>
              </w:rPr>
              <w:t xml:space="preserve"> libres de conflictos de interés </w:t>
            </w:r>
            <w:r w:rsidRPr="00A5241A">
              <w:rPr>
                <w:rFonts w:ascii="Arial" w:eastAsia="Arial" w:hAnsi="Arial" w:cs="Arial"/>
                <w:i/>
                <w:color w:val="000000"/>
                <w:sz w:val="16"/>
                <w:szCs w:val="16"/>
              </w:rPr>
              <w:t xml:space="preserve">en el distrito de Cartagena en aras de lograr de manera progresiva la inversión en la adecuación y dotación de las unidades aplicativas y comedores, a fin de que se traduzca en la disminución del consumo de la Ración Industrializada.  </w:t>
            </w:r>
          </w:p>
          <w:p w14:paraId="13F89EC4" w14:textId="6929B8AB" w:rsidR="00AB2AF0" w:rsidRPr="00EB3BC8" w:rsidRDefault="005C0854" w:rsidP="00EB3BC8">
            <w:pPr>
              <w:pStyle w:val="Prrafodelista"/>
              <w:numPr>
                <w:ilvl w:val="0"/>
                <w:numId w:val="13"/>
              </w:numPr>
              <w:pBdr>
                <w:top w:val="nil"/>
                <w:left w:val="nil"/>
                <w:bottom w:val="nil"/>
                <w:right w:val="nil"/>
                <w:between w:val="nil"/>
              </w:pBdr>
              <w:ind w:left="479"/>
              <w:jc w:val="both"/>
              <w:rPr>
                <w:rFonts w:ascii="Arial" w:eastAsia="Arial" w:hAnsi="Arial" w:cs="Arial"/>
                <w:i/>
                <w:color w:val="000000"/>
                <w:sz w:val="16"/>
                <w:szCs w:val="16"/>
              </w:rPr>
            </w:pPr>
            <w:r w:rsidRPr="00A5241A">
              <w:rPr>
                <w:rFonts w:ascii="Arial" w:hAnsi="Arial" w:cs="Arial"/>
                <w:i/>
                <w:iCs/>
                <w:sz w:val="16"/>
                <w:szCs w:val="16"/>
                <w:lang w:val="es-MX"/>
              </w:rPr>
              <w:t>Número de e</w:t>
            </w:r>
            <w:r w:rsidR="00867A9A" w:rsidRPr="00A5241A">
              <w:rPr>
                <w:rFonts w:ascii="Arial" w:hAnsi="Arial" w:cs="Arial"/>
                <w:i/>
                <w:iCs/>
                <w:sz w:val="16"/>
                <w:szCs w:val="16"/>
                <w:lang w:val="es-MX"/>
              </w:rPr>
              <w:t>strategia</w:t>
            </w:r>
            <w:r w:rsidRPr="00A5241A">
              <w:rPr>
                <w:rFonts w:ascii="Arial" w:hAnsi="Arial" w:cs="Arial"/>
                <w:i/>
                <w:iCs/>
                <w:sz w:val="16"/>
                <w:szCs w:val="16"/>
                <w:lang w:val="es-MX"/>
              </w:rPr>
              <w:t>s</w:t>
            </w:r>
            <w:r w:rsidR="00867A9A" w:rsidRPr="00A5241A">
              <w:rPr>
                <w:rFonts w:ascii="Arial" w:hAnsi="Arial" w:cs="Arial"/>
                <w:i/>
                <w:iCs/>
                <w:sz w:val="16"/>
                <w:szCs w:val="16"/>
                <w:lang w:val="es-MX"/>
              </w:rPr>
              <w:t xml:space="preserve"> de comunicación</w:t>
            </w:r>
            <w:r w:rsidRPr="00A5241A">
              <w:rPr>
                <w:rFonts w:ascii="Arial" w:hAnsi="Arial" w:cs="Arial"/>
                <w:i/>
                <w:iCs/>
                <w:sz w:val="16"/>
                <w:szCs w:val="16"/>
                <w:lang w:val="es-MX"/>
              </w:rPr>
              <w:t xml:space="preserve"> diseñadas </w:t>
            </w:r>
            <w:r w:rsidR="007A651B" w:rsidRPr="00A5241A">
              <w:rPr>
                <w:rFonts w:ascii="Arial" w:hAnsi="Arial" w:cs="Arial"/>
                <w:i/>
                <w:iCs/>
                <w:sz w:val="16"/>
                <w:szCs w:val="16"/>
                <w:lang w:val="es-MX"/>
              </w:rPr>
              <w:t xml:space="preserve">e implementadas </w:t>
            </w:r>
            <w:r w:rsidRPr="00A5241A">
              <w:rPr>
                <w:rFonts w:ascii="Arial" w:hAnsi="Arial" w:cs="Arial"/>
                <w:i/>
                <w:iCs/>
                <w:sz w:val="16"/>
                <w:szCs w:val="16"/>
                <w:lang w:val="es-MX"/>
              </w:rPr>
              <w:t>de manera</w:t>
            </w:r>
            <w:r w:rsidR="00867A9A" w:rsidRPr="00A5241A">
              <w:rPr>
                <w:rFonts w:ascii="Arial" w:hAnsi="Arial" w:cs="Arial"/>
                <w:i/>
                <w:iCs/>
                <w:sz w:val="16"/>
                <w:szCs w:val="16"/>
                <w:lang w:val="es-MX"/>
              </w:rPr>
              <w:t xml:space="preserve"> efectiva y permanente </w:t>
            </w:r>
            <w:r w:rsidRPr="00A5241A">
              <w:rPr>
                <w:rFonts w:ascii="Arial" w:hAnsi="Arial" w:cs="Arial"/>
                <w:i/>
                <w:iCs/>
                <w:sz w:val="16"/>
                <w:szCs w:val="16"/>
                <w:lang w:val="es-MX"/>
              </w:rPr>
              <w:t>para divulgar contenidos en</w:t>
            </w:r>
            <w:r w:rsidR="00867A9A" w:rsidRPr="00A5241A">
              <w:rPr>
                <w:rFonts w:ascii="Arial" w:hAnsi="Arial" w:cs="Arial"/>
                <w:i/>
                <w:iCs/>
                <w:sz w:val="16"/>
                <w:szCs w:val="16"/>
                <w:lang w:val="es-MX"/>
              </w:rPr>
              <w:t xml:space="preserve"> medios locales, nacionales y redes sociales que evidencien la transición de </w:t>
            </w:r>
            <w:r w:rsidR="006730FB" w:rsidRPr="00A5241A">
              <w:rPr>
                <w:rFonts w:ascii="Arial" w:hAnsi="Arial" w:cs="Arial"/>
                <w:i/>
                <w:iCs/>
                <w:sz w:val="16"/>
                <w:szCs w:val="16"/>
                <w:lang w:val="es-MX"/>
              </w:rPr>
              <w:t>las instituciones educativas</w:t>
            </w:r>
            <w:r w:rsidR="007A651B" w:rsidRPr="00A5241A">
              <w:rPr>
                <w:rFonts w:ascii="Arial" w:hAnsi="Arial" w:cs="Arial"/>
                <w:i/>
                <w:iCs/>
                <w:sz w:val="16"/>
                <w:szCs w:val="16"/>
                <w:lang w:val="es-MX"/>
              </w:rPr>
              <w:t xml:space="preserve"> oficiales priorizadas</w:t>
            </w:r>
            <w:r w:rsidR="006730FB" w:rsidRPr="00A5241A">
              <w:rPr>
                <w:rFonts w:ascii="Arial" w:hAnsi="Arial" w:cs="Arial"/>
                <w:i/>
                <w:iCs/>
                <w:sz w:val="16"/>
                <w:szCs w:val="16"/>
                <w:lang w:val="es-MX"/>
              </w:rPr>
              <w:t xml:space="preserve"> en el distrito </w:t>
            </w:r>
            <w:r w:rsidR="00DE3AE3" w:rsidRPr="00A5241A">
              <w:rPr>
                <w:rFonts w:ascii="Arial" w:hAnsi="Arial" w:cs="Arial"/>
                <w:i/>
                <w:iCs/>
                <w:sz w:val="16"/>
                <w:szCs w:val="16"/>
                <w:lang w:val="es-MX"/>
              </w:rPr>
              <w:t>de</w:t>
            </w:r>
            <w:r w:rsidR="006730FB" w:rsidRPr="00A5241A">
              <w:rPr>
                <w:rFonts w:ascii="Arial" w:hAnsi="Arial" w:cs="Arial"/>
                <w:i/>
                <w:iCs/>
                <w:sz w:val="16"/>
                <w:szCs w:val="16"/>
                <w:lang w:val="es-MX"/>
              </w:rPr>
              <w:t xml:space="preserve"> Cartagena </w:t>
            </w:r>
            <w:r w:rsidR="00DE3AE3" w:rsidRPr="00A5241A">
              <w:rPr>
                <w:rFonts w:ascii="Arial" w:hAnsi="Arial" w:cs="Arial"/>
                <w:i/>
                <w:iCs/>
                <w:sz w:val="16"/>
                <w:szCs w:val="16"/>
                <w:lang w:val="es-MX"/>
              </w:rPr>
              <w:t xml:space="preserve">para </w:t>
            </w:r>
            <w:r w:rsidR="00867A9A" w:rsidRPr="00A5241A">
              <w:rPr>
                <w:rFonts w:ascii="Arial" w:hAnsi="Arial" w:cs="Arial"/>
                <w:i/>
                <w:iCs/>
                <w:sz w:val="16"/>
                <w:szCs w:val="16"/>
                <w:lang w:val="es-MX"/>
              </w:rPr>
              <w:t>promover la alimentación saludable en el PAE.</w:t>
            </w:r>
          </w:p>
        </w:tc>
      </w:tr>
      <w:tr w:rsidR="00AB2AF0" w:rsidRPr="00A23BBC" w14:paraId="73D96C2C" w14:textId="77777777" w:rsidTr="00C704A0">
        <w:trPr>
          <w:trHeight w:val="843"/>
        </w:trPr>
        <w:tc>
          <w:tcPr>
            <w:tcW w:w="1685" w:type="dxa"/>
            <w:gridSpan w:val="2"/>
            <w:shd w:val="clear" w:color="auto" w:fill="E2EFD9" w:themeFill="accent6" w:themeFillTint="33"/>
            <w:vAlign w:val="center"/>
          </w:tcPr>
          <w:p w14:paraId="4DB409DD" w14:textId="207445DC"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Fórmula de cálculo de los indicadores del producto</w:t>
            </w:r>
          </w:p>
        </w:tc>
        <w:tc>
          <w:tcPr>
            <w:tcW w:w="9268" w:type="dxa"/>
            <w:gridSpan w:val="21"/>
            <w:shd w:val="clear" w:color="auto" w:fill="E2EFD9" w:themeFill="accent6" w:themeFillTint="33"/>
            <w:vAlign w:val="center"/>
          </w:tcPr>
          <w:p w14:paraId="2A5125DC" w14:textId="77777777" w:rsidR="00EB3BC8" w:rsidRPr="00EB3BC8" w:rsidRDefault="009365B5" w:rsidP="001F6B05">
            <w:pPr>
              <w:pStyle w:val="Prrafodelista"/>
              <w:numPr>
                <w:ilvl w:val="0"/>
                <w:numId w:val="17"/>
              </w:numPr>
              <w:ind w:left="360"/>
              <w:rPr>
                <w:rFonts w:ascii="Arial" w:eastAsia="Arial" w:hAnsi="Arial" w:cs="Arial"/>
                <w:i/>
                <w:sz w:val="16"/>
                <w:szCs w:val="16"/>
                <w:u w:val="single"/>
              </w:rPr>
            </w:pPr>
            <w:r w:rsidRPr="00A5241A">
              <w:rPr>
                <w:rFonts w:ascii="Arial" w:eastAsia="Arial" w:hAnsi="Arial" w:cs="Arial"/>
                <w:i/>
                <w:sz w:val="16"/>
                <w:szCs w:val="16"/>
              </w:rPr>
              <w:t>Numero de</w:t>
            </w:r>
            <w:r w:rsidRPr="00A5241A">
              <w:rPr>
                <w:rFonts w:ascii="Arial" w:eastAsia="Arial" w:hAnsi="Arial" w:cs="Arial"/>
                <w:i/>
                <w:color w:val="000000"/>
                <w:sz w:val="16"/>
                <w:szCs w:val="16"/>
              </w:rPr>
              <w:t xml:space="preserve"> actualizaciones del diagnóstico de infraestructura, utensilios y menaje de las unidades aplicativas de</w:t>
            </w:r>
            <w:r w:rsidRPr="00A5241A">
              <w:rPr>
                <w:rFonts w:ascii="Arial" w:eastAsia="Arial" w:hAnsi="Arial" w:cs="Arial"/>
                <w:i/>
                <w:color w:val="000000"/>
                <w:sz w:val="16"/>
                <w:szCs w:val="16"/>
                <w:u w:val="single"/>
              </w:rPr>
              <w:t xml:space="preserve"> </w:t>
            </w:r>
          </w:p>
          <w:p w14:paraId="1C3281F3" w14:textId="1F200449" w:rsidR="00A73858" w:rsidRPr="00A5241A" w:rsidRDefault="009365B5" w:rsidP="00EB3BC8">
            <w:pPr>
              <w:pStyle w:val="Prrafodelista"/>
              <w:ind w:left="360"/>
              <w:rPr>
                <w:rFonts w:ascii="Arial" w:eastAsia="Arial" w:hAnsi="Arial" w:cs="Arial"/>
                <w:i/>
                <w:sz w:val="16"/>
                <w:szCs w:val="16"/>
                <w:u w:val="single"/>
              </w:rPr>
            </w:pPr>
            <w:r w:rsidRPr="00A5241A">
              <w:rPr>
                <w:rFonts w:ascii="Arial" w:eastAsia="Arial" w:hAnsi="Arial" w:cs="Arial"/>
                <w:i/>
                <w:color w:val="000000"/>
                <w:sz w:val="16"/>
                <w:szCs w:val="16"/>
                <w:u w:val="single"/>
              </w:rPr>
              <w:t>las Instituciones Educativas Oficiales Priorizadas ejecutadas</w:t>
            </w:r>
          </w:p>
          <w:p w14:paraId="62A80CD8" w14:textId="21D4E118" w:rsidR="00CE5F4D" w:rsidRPr="00A5241A" w:rsidRDefault="00494EE0" w:rsidP="00025BE5">
            <w:pPr>
              <w:rPr>
                <w:rFonts w:ascii="Arial" w:eastAsia="Arial" w:hAnsi="Arial" w:cs="Arial"/>
                <w:i/>
                <w:color w:val="000000"/>
                <w:sz w:val="16"/>
                <w:szCs w:val="16"/>
              </w:rPr>
            </w:pPr>
            <w:r w:rsidRPr="00A5241A">
              <w:rPr>
                <w:rFonts w:ascii="Arial" w:eastAsia="Arial" w:hAnsi="Arial" w:cs="Arial"/>
                <w:i/>
                <w:color w:val="000000"/>
                <w:sz w:val="16"/>
                <w:szCs w:val="16"/>
              </w:rPr>
              <w:t xml:space="preserve">        </w:t>
            </w:r>
            <w:r w:rsidR="00EB3BC8">
              <w:rPr>
                <w:rFonts w:ascii="Arial" w:eastAsia="Arial" w:hAnsi="Arial" w:cs="Arial"/>
                <w:i/>
                <w:color w:val="000000"/>
                <w:sz w:val="16"/>
                <w:szCs w:val="16"/>
              </w:rPr>
              <w:t>N</w:t>
            </w:r>
            <w:r w:rsidR="00A73858" w:rsidRPr="00A5241A">
              <w:rPr>
                <w:rFonts w:ascii="Arial" w:eastAsia="Arial" w:hAnsi="Arial" w:cs="Arial"/>
                <w:i/>
                <w:color w:val="000000"/>
                <w:sz w:val="16"/>
                <w:szCs w:val="16"/>
              </w:rPr>
              <w:t xml:space="preserve">úmero de actualizaciones de diagnóstico programadas </w:t>
            </w:r>
          </w:p>
          <w:p w14:paraId="05000E2A" w14:textId="77777777" w:rsidR="008E5BFD" w:rsidRPr="00A5241A" w:rsidRDefault="008E5BFD" w:rsidP="001F6B05">
            <w:pPr>
              <w:rPr>
                <w:rFonts w:ascii="Arial" w:eastAsia="Arial" w:hAnsi="Arial" w:cs="Arial"/>
                <w:i/>
                <w:color w:val="000000"/>
                <w:sz w:val="16"/>
                <w:szCs w:val="16"/>
              </w:rPr>
            </w:pPr>
          </w:p>
          <w:p w14:paraId="7846D545" w14:textId="77777777" w:rsidR="00EB3BC8" w:rsidRPr="00EB3BC8" w:rsidRDefault="00494EE0" w:rsidP="001F6B05">
            <w:pPr>
              <w:pStyle w:val="Prrafodelista"/>
              <w:numPr>
                <w:ilvl w:val="0"/>
                <w:numId w:val="17"/>
              </w:numPr>
              <w:ind w:left="360"/>
              <w:rPr>
                <w:rFonts w:ascii="Arial" w:eastAsia="Arial" w:hAnsi="Arial" w:cs="Arial"/>
                <w:i/>
                <w:color w:val="000000"/>
                <w:sz w:val="16"/>
                <w:szCs w:val="16"/>
                <w:u w:val="single"/>
              </w:rPr>
            </w:pPr>
            <w:r w:rsidRPr="00A5241A">
              <w:rPr>
                <w:rFonts w:ascii="Arial" w:eastAsia="Arial" w:hAnsi="Arial" w:cs="Arial"/>
                <w:i/>
                <w:color w:val="000000"/>
                <w:sz w:val="16"/>
                <w:szCs w:val="16"/>
              </w:rPr>
              <w:t xml:space="preserve">Número de mesas de concertación para adoptar los ciclos de menús de ración preparada en sitio, ración industrializada y comida caliente transportada conforme a las características propias del contexto, edades, alimentos </w:t>
            </w:r>
          </w:p>
          <w:p w14:paraId="46D22A3A" w14:textId="13A87216" w:rsidR="00494EE0" w:rsidRPr="00A5241A" w:rsidRDefault="00494EE0" w:rsidP="00EB3BC8">
            <w:pPr>
              <w:pStyle w:val="Prrafodelista"/>
              <w:ind w:left="360"/>
              <w:rPr>
                <w:rFonts w:ascii="Arial" w:eastAsia="Arial" w:hAnsi="Arial" w:cs="Arial"/>
                <w:i/>
                <w:color w:val="000000"/>
                <w:sz w:val="16"/>
                <w:szCs w:val="16"/>
                <w:u w:val="single"/>
              </w:rPr>
            </w:pPr>
            <w:r w:rsidRPr="00A5241A">
              <w:rPr>
                <w:rFonts w:ascii="Arial" w:eastAsia="Arial" w:hAnsi="Arial" w:cs="Arial"/>
                <w:i/>
                <w:color w:val="000000"/>
                <w:sz w:val="16"/>
                <w:szCs w:val="16"/>
                <w:u w:val="single"/>
              </w:rPr>
              <w:t xml:space="preserve">autóctonos y </w:t>
            </w:r>
            <w:r w:rsidRPr="00A5241A">
              <w:rPr>
                <w:rFonts w:ascii="Arial" w:hAnsi="Arial" w:cs="Arial"/>
                <w:i/>
                <w:iCs/>
                <w:sz w:val="16"/>
                <w:szCs w:val="16"/>
                <w:u w:val="single"/>
                <w:lang w:val="es-MX"/>
              </w:rPr>
              <w:t>teniendo en cuenta los nutrientes críticos (sodio, grasas saturadas, grasas trans, azúcar añadida</w:t>
            </w:r>
            <w:r w:rsidR="00EB3BC8">
              <w:rPr>
                <w:rFonts w:ascii="Arial" w:hAnsi="Arial" w:cs="Arial"/>
                <w:i/>
                <w:iCs/>
                <w:sz w:val="16"/>
                <w:szCs w:val="16"/>
                <w:u w:val="single"/>
                <w:lang w:val="es-MX"/>
              </w:rPr>
              <w:t>) ejecutadas</w:t>
            </w:r>
          </w:p>
          <w:p w14:paraId="180DE7CD" w14:textId="6E2C212B" w:rsidR="005F2BCB" w:rsidRPr="00A5241A" w:rsidRDefault="005F2BCB" w:rsidP="001F6B05">
            <w:pPr>
              <w:pStyle w:val="Prrafodelista"/>
              <w:ind w:left="360"/>
              <w:rPr>
                <w:rFonts w:ascii="Arial" w:eastAsia="Arial" w:hAnsi="Arial" w:cs="Arial"/>
                <w:i/>
                <w:color w:val="000000"/>
                <w:sz w:val="16"/>
                <w:szCs w:val="16"/>
              </w:rPr>
            </w:pPr>
            <w:r w:rsidRPr="00A5241A">
              <w:rPr>
                <w:rFonts w:ascii="Arial" w:eastAsia="Arial" w:hAnsi="Arial" w:cs="Arial"/>
                <w:i/>
                <w:color w:val="000000"/>
                <w:sz w:val="16"/>
                <w:szCs w:val="16"/>
              </w:rPr>
              <w:t>Numero de mesas de concertación programadas</w:t>
            </w:r>
          </w:p>
          <w:p w14:paraId="2E016C81" w14:textId="77777777" w:rsidR="008E5BFD" w:rsidRPr="00A5241A" w:rsidRDefault="008E5BFD" w:rsidP="001F6B05">
            <w:pPr>
              <w:pStyle w:val="Prrafodelista"/>
              <w:ind w:left="360"/>
              <w:rPr>
                <w:rFonts w:ascii="Arial" w:eastAsia="Arial" w:hAnsi="Arial" w:cs="Arial"/>
                <w:i/>
                <w:color w:val="000000"/>
                <w:sz w:val="16"/>
                <w:szCs w:val="16"/>
              </w:rPr>
            </w:pPr>
          </w:p>
          <w:p w14:paraId="24DBA894" w14:textId="77777777" w:rsidR="00EB3BC8" w:rsidRPr="00EB3BC8" w:rsidRDefault="008E5BFD" w:rsidP="001F6B05">
            <w:pPr>
              <w:numPr>
                <w:ilvl w:val="0"/>
                <w:numId w:val="17"/>
              </w:numPr>
              <w:pBdr>
                <w:top w:val="nil"/>
                <w:left w:val="nil"/>
                <w:bottom w:val="nil"/>
                <w:right w:val="nil"/>
                <w:between w:val="nil"/>
              </w:pBdr>
              <w:ind w:left="360"/>
              <w:jc w:val="both"/>
              <w:rPr>
                <w:rFonts w:ascii="Arial" w:eastAsia="Arial" w:hAnsi="Arial" w:cs="Arial"/>
                <w:i/>
                <w:color w:val="000000"/>
                <w:sz w:val="16"/>
                <w:szCs w:val="16"/>
              </w:rPr>
            </w:pPr>
            <w:r w:rsidRPr="00EB3BC8">
              <w:rPr>
                <w:rFonts w:ascii="Arial" w:eastAsia="Arial" w:hAnsi="Arial" w:cs="Arial"/>
                <w:i/>
                <w:color w:val="000000"/>
                <w:sz w:val="16"/>
                <w:szCs w:val="16"/>
              </w:rPr>
              <w:t xml:space="preserve">Número de mantenimientos preventivos y correctivos de </w:t>
            </w:r>
            <w:r w:rsidR="00EB11DE" w:rsidRPr="00EB3BC8">
              <w:rPr>
                <w:rFonts w:ascii="Arial" w:eastAsia="Arial" w:hAnsi="Arial" w:cs="Arial"/>
                <w:i/>
                <w:color w:val="000000"/>
                <w:sz w:val="16"/>
                <w:szCs w:val="16"/>
              </w:rPr>
              <w:t>equipos, de</w:t>
            </w:r>
            <w:r w:rsidRPr="00EB3BC8">
              <w:rPr>
                <w:rFonts w:ascii="Arial" w:eastAsia="Arial" w:hAnsi="Arial" w:cs="Arial"/>
                <w:i/>
                <w:color w:val="000000"/>
                <w:sz w:val="16"/>
                <w:szCs w:val="16"/>
              </w:rPr>
              <w:t xml:space="preserve"> las </w:t>
            </w:r>
          </w:p>
          <w:p w14:paraId="6AF0B816" w14:textId="1242B9B9" w:rsidR="008E5BFD" w:rsidRPr="00737197" w:rsidRDefault="008E5BFD" w:rsidP="00EB3BC8">
            <w:pPr>
              <w:pBdr>
                <w:top w:val="nil"/>
                <w:left w:val="nil"/>
                <w:bottom w:val="nil"/>
                <w:right w:val="nil"/>
                <w:between w:val="nil"/>
              </w:pBdr>
              <w:ind w:left="360"/>
              <w:jc w:val="both"/>
              <w:rPr>
                <w:rFonts w:ascii="Arial" w:eastAsia="Arial" w:hAnsi="Arial" w:cs="Arial"/>
                <w:i/>
                <w:color w:val="000000"/>
                <w:sz w:val="16"/>
                <w:szCs w:val="16"/>
                <w:u w:val="single"/>
              </w:rPr>
            </w:pPr>
            <w:r w:rsidRPr="00737197">
              <w:rPr>
                <w:rFonts w:ascii="Arial" w:eastAsia="Arial" w:hAnsi="Arial" w:cs="Arial"/>
                <w:i/>
                <w:color w:val="000000"/>
                <w:sz w:val="16"/>
                <w:szCs w:val="16"/>
                <w:u w:val="single"/>
              </w:rPr>
              <w:t>unidades aplicativas por parte del operador</w:t>
            </w:r>
            <w:r w:rsidR="00EB3BC8">
              <w:rPr>
                <w:rFonts w:ascii="Arial" w:eastAsia="Arial" w:hAnsi="Arial" w:cs="Arial"/>
                <w:i/>
                <w:color w:val="000000"/>
                <w:sz w:val="16"/>
                <w:szCs w:val="16"/>
                <w:u w:val="single"/>
              </w:rPr>
              <w:t xml:space="preserve"> ejecutados</w:t>
            </w:r>
          </w:p>
          <w:p w14:paraId="5C465DC4" w14:textId="0D0184D1" w:rsidR="008E5BFD" w:rsidRDefault="008E5BFD" w:rsidP="001F6B05">
            <w:pPr>
              <w:pBdr>
                <w:top w:val="nil"/>
                <w:left w:val="nil"/>
                <w:bottom w:val="nil"/>
                <w:right w:val="nil"/>
                <w:between w:val="nil"/>
              </w:pBdr>
              <w:ind w:left="360"/>
              <w:jc w:val="both"/>
              <w:rPr>
                <w:rFonts w:ascii="Arial" w:eastAsia="Arial" w:hAnsi="Arial" w:cs="Arial"/>
                <w:i/>
                <w:color w:val="000000"/>
                <w:sz w:val="16"/>
                <w:szCs w:val="16"/>
              </w:rPr>
            </w:pPr>
            <w:r w:rsidRPr="00A5241A">
              <w:rPr>
                <w:rFonts w:ascii="Arial" w:eastAsia="Arial" w:hAnsi="Arial" w:cs="Arial"/>
                <w:i/>
                <w:color w:val="000000"/>
                <w:sz w:val="16"/>
                <w:szCs w:val="16"/>
              </w:rPr>
              <w:t>Número de mantenimientos programados</w:t>
            </w:r>
          </w:p>
          <w:p w14:paraId="196523E1" w14:textId="68B4EA53" w:rsidR="008A145F" w:rsidRDefault="008A145F" w:rsidP="0055791D">
            <w:pPr>
              <w:pBdr>
                <w:top w:val="nil"/>
                <w:left w:val="nil"/>
                <w:bottom w:val="nil"/>
                <w:right w:val="nil"/>
                <w:between w:val="nil"/>
              </w:pBdr>
              <w:jc w:val="both"/>
              <w:rPr>
                <w:rFonts w:ascii="Arial" w:eastAsia="Arial" w:hAnsi="Arial" w:cs="Arial"/>
                <w:i/>
                <w:color w:val="000000"/>
                <w:sz w:val="16"/>
                <w:szCs w:val="16"/>
              </w:rPr>
            </w:pPr>
          </w:p>
          <w:p w14:paraId="1A83C038" w14:textId="77777777" w:rsidR="00EB3BC8" w:rsidRPr="00EB3BC8" w:rsidRDefault="0055791D" w:rsidP="0055791D">
            <w:pPr>
              <w:numPr>
                <w:ilvl w:val="0"/>
                <w:numId w:val="17"/>
              </w:numPr>
              <w:pBdr>
                <w:top w:val="nil"/>
                <w:left w:val="nil"/>
                <w:bottom w:val="nil"/>
                <w:right w:val="nil"/>
                <w:between w:val="nil"/>
              </w:pBdr>
              <w:ind w:left="360"/>
              <w:jc w:val="both"/>
              <w:rPr>
                <w:rFonts w:ascii="Arial" w:eastAsia="Arial" w:hAnsi="Arial" w:cs="Arial"/>
                <w:i/>
                <w:color w:val="000000"/>
                <w:sz w:val="16"/>
                <w:szCs w:val="16"/>
              </w:rPr>
            </w:pPr>
            <w:r w:rsidRPr="00EB3BC8">
              <w:rPr>
                <w:rFonts w:ascii="Arial" w:eastAsia="Arial" w:hAnsi="Arial" w:cs="Arial"/>
                <w:i/>
                <w:color w:val="000000"/>
                <w:sz w:val="16"/>
                <w:szCs w:val="16"/>
              </w:rPr>
              <w:t>Número de mantenimientos preventivos y correctivos de</w:t>
            </w:r>
            <w:r w:rsidR="00737197" w:rsidRPr="00EB3BC8">
              <w:rPr>
                <w:rFonts w:ascii="Arial" w:eastAsia="Arial" w:hAnsi="Arial" w:cs="Arial"/>
                <w:i/>
                <w:color w:val="000000"/>
                <w:sz w:val="16"/>
                <w:szCs w:val="16"/>
              </w:rPr>
              <w:t xml:space="preserve"> </w:t>
            </w:r>
            <w:r w:rsidRPr="00EB3BC8">
              <w:rPr>
                <w:rFonts w:ascii="Arial" w:eastAsia="Arial" w:hAnsi="Arial" w:cs="Arial"/>
                <w:i/>
                <w:color w:val="000000"/>
                <w:sz w:val="16"/>
                <w:szCs w:val="16"/>
              </w:rPr>
              <w:t>utensilios</w:t>
            </w:r>
            <w:r w:rsidR="00737197" w:rsidRPr="00EB3BC8">
              <w:rPr>
                <w:rFonts w:ascii="Arial" w:eastAsia="Arial" w:hAnsi="Arial" w:cs="Arial"/>
                <w:i/>
                <w:color w:val="000000"/>
                <w:sz w:val="16"/>
                <w:szCs w:val="16"/>
              </w:rPr>
              <w:t xml:space="preserve"> y </w:t>
            </w:r>
            <w:r w:rsidRPr="00EB3BC8">
              <w:rPr>
                <w:rFonts w:ascii="Arial" w:eastAsia="Arial" w:hAnsi="Arial" w:cs="Arial"/>
                <w:i/>
                <w:color w:val="000000"/>
                <w:sz w:val="16"/>
                <w:szCs w:val="16"/>
              </w:rPr>
              <w:t xml:space="preserve">menaje de las </w:t>
            </w:r>
          </w:p>
          <w:p w14:paraId="25C78924" w14:textId="70B8AA22" w:rsidR="0055791D" w:rsidRPr="00737197" w:rsidRDefault="0055791D" w:rsidP="00EB3BC8">
            <w:pPr>
              <w:pBdr>
                <w:top w:val="nil"/>
                <w:left w:val="nil"/>
                <w:bottom w:val="nil"/>
                <w:right w:val="nil"/>
                <w:between w:val="nil"/>
              </w:pBdr>
              <w:ind w:left="360"/>
              <w:jc w:val="both"/>
              <w:rPr>
                <w:rFonts w:ascii="Arial" w:eastAsia="Arial" w:hAnsi="Arial" w:cs="Arial"/>
                <w:i/>
                <w:color w:val="000000"/>
                <w:sz w:val="16"/>
                <w:szCs w:val="16"/>
                <w:u w:val="single"/>
              </w:rPr>
            </w:pPr>
            <w:r w:rsidRPr="00737197">
              <w:rPr>
                <w:rFonts w:ascii="Arial" w:eastAsia="Arial" w:hAnsi="Arial" w:cs="Arial"/>
                <w:i/>
                <w:color w:val="000000"/>
                <w:sz w:val="16"/>
                <w:szCs w:val="16"/>
                <w:u w:val="single"/>
              </w:rPr>
              <w:t>unidades aplicativas por parte del operador</w:t>
            </w:r>
            <w:r w:rsidR="00EB3BC8">
              <w:rPr>
                <w:rFonts w:ascii="Arial" w:eastAsia="Arial" w:hAnsi="Arial" w:cs="Arial"/>
                <w:i/>
                <w:color w:val="000000"/>
                <w:sz w:val="16"/>
                <w:szCs w:val="16"/>
                <w:u w:val="single"/>
              </w:rPr>
              <w:t xml:space="preserve"> ejecutados</w:t>
            </w:r>
          </w:p>
          <w:p w14:paraId="7F8E4ED6" w14:textId="667CF62F" w:rsidR="0055791D" w:rsidRPr="0055791D" w:rsidRDefault="0055791D" w:rsidP="0055791D">
            <w:pPr>
              <w:pBdr>
                <w:top w:val="nil"/>
                <w:left w:val="nil"/>
                <w:bottom w:val="nil"/>
                <w:right w:val="nil"/>
                <w:between w:val="nil"/>
              </w:pBdr>
              <w:ind w:left="360"/>
              <w:jc w:val="both"/>
              <w:rPr>
                <w:rFonts w:ascii="Arial" w:eastAsia="Arial" w:hAnsi="Arial" w:cs="Arial"/>
                <w:i/>
                <w:color w:val="000000"/>
                <w:sz w:val="16"/>
                <w:szCs w:val="16"/>
              </w:rPr>
            </w:pPr>
            <w:r w:rsidRPr="00A5241A">
              <w:rPr>
                <w:rFonts w:ascii="Arial" w:eastAsia="Arial" w:hAnsi="Arial" w:cs="Arial"/>
                <w:i/>
                <w:color w:val="000000"/>
                <w:sz w:val="16"/>
                <w:szCs w:val="16"/>
              </w:rPr>
              <w:t>Número de mantenimientos programados</w:t>
            </w:r>
          </w:p>
          <w:p w14:paraId="3227CCCE" w14:textId="003715A7" w:rsidR="008E5BFD" w:rsidRPr="00A5241A" w:rsidRDefault="008E5BFD" w:rsidP="008E5BFD">
            <w:pPr>
              <w:pBdr>
                <w:top w:val="nil"/>
                <w:left w:val="nil"/>
                <w:bottom w:val="nil"/>
                <w:right w:val="nil"/>
                <w:between w:val="nil"/>
              </w:pBdr>
              <w:ind w:left="720"/>
              <w:jc w:val="both"/>
              <w:rPr>
                <w:rFonts w:ascii="Arial" w:eastAsia="Arial" w:hAnsi="Arial" w:cs="Arial"/>
                <w:i/>
                <w:color w:val="000000"/>
                <w:sz w:val="16"/>
                <w:szCs w:val="16"/>
              </w:rPr>
            </w:pPr>
            <w:r w:rsidRPr="00A5241A">
              <w:rPr>
                <w:rFonts w:ascii="Arial" w:eastAsia="Arial" w:hAnsi="Arial" w:cs="Arial"/>
                <w:i/>
                <w:color w:val="000000"/>
                <w:sz w:val="16"/>
                <w:szCs w:val="16"/>
              </w:rPr>
              <w:t xml:space="preserve"> </w:t>
            </w:r>
          </w:p>
          <w:p w14:paraId="4C798084" w14:textId="176F5FA5" w:rsidR="00B928EA" w:rsidRPr="0055791D" w:rsidRDefault="00B928EA" w:rsidP="0055791D">
            <w:pPr>
              <w:pStyle w:val="Prrafodelista"/>
              <w:numPr>
                <w:ilvl w:val="0"/>
                <w:numId w:val="17"/>
              </w:numPr>
              <w:pBdr>
                <w:top w:val="nil"/>
                <w:left w:val="nil"/>
                <w:bottom w:val="nil"/>
                <w:right w:val="nil"/>
                <w:between w:val="nil"/>
              </w:pBdr>
              <w:ind w:left="360"/>
              <w:jc w:val="both"/>
              <w:rPr>
                <w:rFonts w:ascii="Arial" w:eastAsia="Arial" w:hAnsi="Arial" w:cs="Arial"/>
                <w:i/>
                <w:color w:val="000000"/>
                <w:sz w:val="16"/>
                <w:szCs w:val="16"/>
              </w:rPr>
            </w:pPr>
            <w:r w:rsidRPr="0055791D">
              <w:rPr>
                <w:rFonts w:ascii="Arial" w:eastAsia="Arial" w:hAnsi="Arial" w:cs="Arial"/>
                <w:i/>
                <w:color w:val="000000"/>
                <w:sz w:val="16"/>
                <w:szCs w:val="16"/>
              </w:rPr>
              <w:lastRenderedPageBreak/>
              <w:t xml:space="preserve">Número de mesas y/o proyectos presentados para fortalecer la red de aliados libres de conflictos de interés en el distrito de Cartagena en aras de lograr de manera progresiva la inversión en la adecuación y dotación de las unidades </w:t>
            </w:r>
            <w:r w:rsidRPr="00EB3BC8">
              <w:rPr>
                <w:rFonts w:ascii="Arial" w:eastAsia="Arial" w:hAnsi="Arial" w:cs="Arial"/>
                <w:i/>
                <w:color w:val="000000"/>
                <w:sz w:val="16"/>
                <w:szCs w:val="16"/>
              </w:rPr>
              <w:t>aplicativas y</w:t>
            </w:r>
            <w:r w:rsidRPr="0055791D">
              <w:rPr>
                <w:rFonts w:ascii="Arial" w:eastAsia="Arial" w:hAnsi="Arial" w:cs="Arial"/>
                <w:i/>
                <w:color w:val="000000"/>
                <w:sz w:val="16"/>
                <w:szCs w:val="16"/>
                <w:u w:val="single"/>
              </w:rPr>
              <w:t xml:space="preserve"> comedores, a fin de que se traduzca en la disminución del consumo de la Ración Industrializada</w:t>
            </w:r>
            <w:r w:rsidR="00EB3BC8">
              <w:rPr>
                <w:rFonts w:ascii="Arial" w:eastAsia="Arial" w:hAnsi="Arial" w:cs="Arial"/>
                <w:i/>
                <w:color w:val="000000"/>
                <w:sz w:val="16"/>
                <w:szCs w:val="16"/>
                <w:u w:val="single"/>
              </w:rPr>
              <w:t xml:space="preserve"> ejecutadas</w:t>
            </w:r>
          </w:p>
          <w:p w14:paraId="2EF48FB4" w14:textId="7B1B6529" w:rsidR="00490ADC" w:rsidRPr="00A5241A" w:rsidRDefault="00490ADC" w:rsidP="0055791D">
            <w:pPr>
              <w:pBdr>
                <w:top w:val="nil"/>
                <w:left w:val="nil"/>
                <w:bottom w:val="nil"/>
                <w:right w:val="nil"/>
                <w:between w:val="nil"/>
              </w:pBdr>
              <w:ind w:left="360"/>
              <w:jc w:val="both"/>
              <w:rPr>
                <w:rFonts w:ascii="Arial" w:eastAsia="Arial" w:hAnsi="Arial" w:cs="Arial"/>
                <w:i/>
                <w:color w:val="000000"/>
                <w:sz w:val="16"/>
                <w:szCs w:val="16"/>
              </w:rPr>
            </w:pPr>
            <w:r w:rsidRPr="00A5241A">
              <w:rPr>
                <w:rFonts w:ascii="Arial" w:eastAsia="Arial" w:hAnsi="Arial" w:cs="Arial"/>
                <w:i/>
                <w:color w:val="000000"/>
                <w:sz w:val="16"/>
                <w:szCs w:val="16"/>
              </w:rPr>
              <w:t xml:space="preserve">Número de mesas y/o proyectos programados </w:t>
            </w:r>
          </w:p>
          <w:p w14:paraId="6504DE1D" w14:textId="77777777" w:rsidR="00490ADC" w:rsidRPr="00A5241A" w:rsidRDefault="00490ADC" w:rsidP="001F6B05">
            <w:pPr>
              <w:pBdr>
                <w:top w:val="nil"/>
                <w:left w:val="nil"/>
                <w:bottom w:val="nil"/>
                <w:right w:val="nil"/>
                <w:between w:val="nil"/>
              </w:pBdr>
              <w:ind w:left="360"/>
              <w:jc w:val="both"/>
              <w:rPr>
                <w:rFonts w:ascii="Arial" w:eastAsia="Arial" w:hAnsi="Arial" w:cs="Arial"/>
                <w:i/>
                <w:color w:val="000000"/>
                <w:sz w:val="16"/>
                <w:szCs w:val="16"/>
              </w:rPr>
            </w:pPr>
          </w:p>
          <w:p w14:paraId="09CC1D8C" w14:textId="637B1573" w:rsidR="00490ADC" w:rsidRPr="00A5241A" w:rsidRDefault="00490ADC" w:rsidP="001F6B05">
            <w:pPr>
              <w:pStyle w:val="Prrafodelista"/>
              <w:numPr>
                <w:ilvl w:val="0"/>
                <w:numId w:val="17"/>
              </w:numPr>
              <w:pBdr>
                <w:top w:val="nil"/>
                <w:left w:val="nil"/>
                <w:bottom w:val="nil"/>
                <w:right w:val="nil"/>
                <w:between w:val="nil"/>
              </w:pBdr>
              <w:ind w:left="360"/>
              <w:jc w:val="both"/>
              <w:rPr>
                <w:rFonts w:ascii="Arial" w:eastAsia="Arial" w:hAnsi="Arial" w:cs="Arial"/>
                <w:i/>
                <w:color w:val="000000"/>
                <w:sz w:val="16"/>
                <w:szCs w:val="16"/>
                <w:u w:val="single"/>
              </w:rPr>
            </w:pPr>
            <w:r w:rsidRPr="00A5241A">
              <w:rPr>
                <w:rFonts w:ascii="Arial" w:hAnsi="Arial" w:cs="Arial"/>
                <w:i/>
                <w:iCs/>
                <w:sz w:val="16"/>
                <w:szCs w:val="16"/>
                <w:lang w:val="es-MX"/>
              </w:rPr>
              <w:t xml:space="preserve">Número de estrategias de comunicación diseñadas e implementadas de manera efectiva y permanente para divulgar contenidos en medios locales, nacionales y redes sociales que evidencien la transición de las instituciones educativas </w:t>
            </w:r>
            <w:r w:rsidRPr="00A5241A">
              <w:rPr>
                <w:rFonts w:ascii="Arial" w:hAnsi="Arial" w:cs="Arial"/>
                <w:i/>
                <w:iCs/>
                <w:sz w:val="16"/>
                <w:szCs w:val="16"/>
                <w:u w:val="single"/>
                <w:lang w:val="es-MX"/>
              </w:rPr>
              <w:t>oficiales priorizadas en el distrito de Cartagena para promover la alimentación saludable en el PAE</w:t>
            </w:r>
            <w:r w:rsidR="00EB3BC8">
              <w:rPr>
                <w:rFonts w:ascii="Arial" w:hAnsi="Arial" w:cs="Arial"/>
                <w:i/>
                <w:iCs/>
                <w:sz w:val="16"/>
                <w:szCs w:val="16"/>
                <w:u w:val="single"/>
                <w:lang w:val="es-MX"/>
              </w:rPr>
              <w:t xml:space="preserve"> ejecutadas</w:t>
            </w:r>
          </w:p>
          <w:p w14:paraId="0EEB4C43" w14:textId="03F2B92B" w:rsidR="005F2BCB" w:rsidRPr="00EB3BC8" w:rsidRDefault="0050117F" w:rsidP="00EB3BC8">
            <w:pPr>
              <w:pStyle w:val="Prrafodelista"/>
              <w:pBdr>
                <w:top w:val="nil"/>
                <w:left w:val="nil"/>
                <w:bottom w:val="nil"/>
                <w:right w:val="nil"/>
                <w:between w:val="nil"/>
              </w:pBdr>
              <w:ind w:left="360"/>
              <w:jc w:val="both"/>
              <w:rPr>
                <w:rFonts w:ascii="Arial" w:hAnsi="Arial" w:cs="Arial"/>
                <w:i/>
                <w:iCs/>
                <w:sz w:val="16"/>
                <w:szCs w:val="16"/>
                <w:lang w:val="es-MX"/>
              </w:rPr>
            </w:pPr>
            <w:r w:rsidRPr="00A5241A">
              <w:rPr>
                <w:rFonts w:ascii="Arial" w:hAnsi="Arial" w:cs="Arial"/>
                <w:i/>
                <w:iCs/>
                <w:sz w:val="16"/>
                <w:szCs w:val="16"/>
                <w:lang w:val="es-MX"/>
              </w:rPr>
              <w:t xml:space="preserve">Número de estrategias </w:t>
            </w:r>
            <w:r w:rsidR="00BD68F2" w:rsidRPr="00A5241A">
              <w:rPr>
                <w:rFonts w:ascii="Arial" w:hAnsi="Arial" w:cs="Arial"/>
                <w:i/>
                <w:iCs/>
                <w:sz w:val="16"/>
                <w:szCs w:val="16"/>
                <w:lang w:val="es-MX"/>
              </w:rPr>
              <w:t>de comunicación programadas</w:t>
            </w:r>
          </w:p>
        </w:tc>
      </w:tr>
      <w:tr w:rsidR="00AB2AF0" w:rsidRPr="00A23BBC" w14:paraId="09E1DE98" w14:textId="77777777" w:rsidTr="00C704A0">
        <w:trPr>
          <w:trHeight w:val="842"/>
        </w:trPr>
        <w:tc>
          <w:tcPr>
            <w:tcW w:w="1685" w:type="dxa"/>
            <w:gridSpan w:val="2"/>
            <w:shd w:val="clear" w:color="auto" w:fill="E2EFD9" w:themeFill="accent6" w:themeFillTint="33"/>
            <w:vAlign w:val="center"/>
          </w:tcPr>
          <w:p w14:paraId="62508F35" w14:textId="6C8AC2B0"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lastRenderedPageBreak/>
              <w:t>Línea base del producto</w:t>
            </w:r>
          </w:p>
        </w:tc>
        <w:tc>
          <w:tcPr>
            <w:tcW w:w="4931" w:type="dxa"/>
            <w:gridSpan w:val="12"/>
            <w:shd w:val="clear" w:color="auto" w:fill="E2EFD9" w:themeFill="accent6" w:themeFillTint="33"/>
            <w:vAlign w:val="center"/>
          </w:tcPr>
          <w:p w14:paraId="39B634A6" w14:textId="2848E1C1" w:rsidR="0007690A" w:rsidRDefault="0007690A" w:rsidP="0007690A">
            <w:pPr>
              <w:pStyle w:val="Prrafodelista"/>
              <w:numPr>
                <w:ilvl w:val="0"/>
                <w:numId w:val="16"/>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Número de actualizaciones del diagnóstico de infraestructura, utensilios y menaje de las unidades aplicativas de las Instituciones Educativas Oficiales Priorizadas</w:t>
            </w:r>
            <w:r w:rsidR="00EB3BC8">
              <w:rPr>
                <w:rFonts w:ascii="Arial" w:eastAsia="Arial" w:hAnsi="Arial" w:cs="Arial"/>
                <w:i/>
                <w:color w:val="000000"/>
                <w:sz w:val="16"/>
                <w:szCs w:val="16"/>
              </w:rPr>
              <w:t xml:space="preserve">: </w:t>
            </w:r>
            <w:r w:rsidR="004F66FC">
              <w:rPr>
                <w:rFonts w:ascii="Arial" w:eastAsia="Arial" w:hAnsi="Arial" w:cs="Arial"/>
                <w:i/>
                <w:color w:val="000000"/>
                <w:sz w:val="16"/>
                <w:szCs w:val="16"/>
              </w:rPr>
              <w:t>4</w:t>
            </w:r>
          </w:p>
          <w:p w14:paraId="1428D794" w14:textId="77777777" w:rsidR="00A5241A" w:rsidRPr="00A5241A" w:rsidRDefault="00A5241A" w:rsidP="00A5241A">
            <w:pPr>
              <w:pStyle w:val="Prrafodelista"/>
              <w:pBdr>
                <w:top w:val="nil"/>
                <w:left w:val="nil"/>
                <w:bottom w:val="nil"/>
                <w:right w:val="nil"/>
                <w:between w:val="nil"/>
              </w:pBdr>
              <w:jc w:val="both"/>
              <w:rPr>
                <w:rFonts w:ascii="Arial" w:eastAsia="Arial" w:hAnsi="Arial" w:cs="Arial"/>
                <w:i/>
                <w:color w:val="000000"/>
                <w:sz w:val="16"/>
                <w:szCs w:val="16"/>
              </w:rPr>
            </w:pPr>
          </w:p>
          <w:p w14:paraId="1E0EA68A" w14:textId="68D73AE1" w:rsidR="0007690A" w:rsidRDefault="0007690A" w:rsidP="0007690A">
            <w:pPr>
              <w:pStyle w:val="Prrafodelista"/>
              <w:numPr>
                <w:ilvl w:val="0"/>
                <w:numId w:val="16"/>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 xml:space="preserve">Número de mesas de concertación para adoptar los ciclos de menús de ración preparada en sitio, ración industrializada y comida caliente transportada conforme a las características propias del contexto, edades, alimentos autóctonos y </w:t>
            </w:r>
            <w:r w:rsidRPr="00A5241A">
              <w:rPr>
                <w:rFonts w:ascii="Arial" w:hAnsi="Arial" w:cs="Arial"/>
                <w:i/>
                <w:iCs/>
                <w:sz w:val="16"/>
                <w:szCs w:val="16"/>
                <w:lang w:val="es-MX"/>
              </w:rPr>
              <w:t xml:space="preserve">teniendo en cuenta los nutrientes críticos (sodio, grasas saturadas, grasas trans, azúcar añadida), por ejemplo: cambio de bocadillo por frutos secos, añadir panificados integrales, entre otros ajustes, </w:t>
            </w:r>
            <w:r w:rsidRPr="00A5241A">
              <w:rPr>
                <w:rFonts w:ascii="Arial" w:eastAsia="Arial" w:hAnsi="Arial" w:cs="Arial"/>
                <w:i/>
                <w:color w:val="000000"/>
                <w:sz w:val="16"/>
                <w:szCs w:val="16"/>
              </w:rPr>
              <w:t>en virtud de una alimentación saludable</w:t>
            </w:r>
            <w:r w:rsidR="00EB3BC8">
              <w:rPr>
                <w:rFonts w:ascii="Arial" w:eastAsia="Arial" w:hAnsi="Arial" w:cs="Arial"/>
                <w:i/>
                <w:color w:val="000000"/>
                <w:sz w:val="16"/>
                <w:szCs w:val="16"/>
              </w:rPr>
              <w:t xml:space="preserve">: </w:t>
            </w:r>
            <w:r w:rsidR="003D6848">
              <w:rPr>
                <w:rFonts w:ascii="Arial" w:eastAsia="Arial" w:hAnsi="Arial" w:cs="Arial"/>
                <w:i/>
                <w:color w:val="000000"/>
                <w:sz w:val="16"/>
                <w:szCs w:val="16"/>
              </w:rPr>
              <w:t>1</w:t>
            </w:r>
          </w:p>
          <w:p w14:paraId="0802078D" w14:textId="77777777" w:rsidR="00A5241A" w:rsidRPr="00A5241A" w:rsidRDefault="00A5241A" w:rsidP="00A5241A">
            <w:pPr>
              <w:pBdr>
                <w:top w:val="nil"/>
                <w:left w:val="nil"/>
                <w:bottom w:val="nil"/>
                <w:right w:val="nil"/>
                <w:between w:val="nil"/>
              </w:pBdr>
              <w:jc w:val="both"/>
              <w:rPr>
                <w:rFonts w:ascii="Arial" w:eastAsia="Arial" w:hAnsi="Arial" w:cs="Arial"/>
                <w:i/>
                <w:color w:val="000000"/>
                <w:sz w:val="16"/>
                <w:szCs w:val="16"/>
              </w:rPr>
            </w:pPr>
          </w:p>
          <w:p w14:paraId="3317B4A1" w14:textId="3CEFA2D4" w:rsidR="0007690A" w:rsidRDefault="0007690A" w:rsidP="0007690A">
            <w:pPr>
              <w:numPr>
                <w:ilvl w:val="0"/>
                <w:numId w:val="16"/>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Número de mantenimientos preventivos y correctivos de equipos de las unidades aplicativas por parte del operador</w:t>
            </w:r>
            <w:r w:rsidR="00EB3BC8">
              <w:rPr>
                <w:rFonts w:ascii="Arial" w:eastAsia="Arial" w:hAnsi="Arial" w:cs="Arial"/>
                <w:i/>
                <w:color w:val="000000"/>
                <w:sz w:val="16"/>
                <w:szCs w:val="16"/>
              </w:rPr>
              <w:t xml:space="preserve">: </w:t>
            </w:r>
            <w:r w:rsidR="003D6848">
              <w:rPr>
                <w:rFonts w:ascii="Arial" w:eastAsia="Arial" w:hAnsi="Arial" w:cs="Arial"/>
                <w:i/>
                <w:color w:val="000000"/>
                <w:sz w:val="16"/>
                <w:szCs w:val="16"/>
              </w:rPr>
              <w:t>0</w:t>
            </w:r>
          </w:p>
          <w:p w14:paraId="776E31D9" w14:textId="77777777" w:rsidR="008A57DC" w:rsidRDefault="008A57DC" w:rsidP="008A57DC">
            <w:pPr>
              <w:pStyle w:val="Prrafodelista"/>
              <w:rPr>
                <w:rFonts w:ascii="Arial" w:eastAsia="Arial" w:hAnsi="Arial" w:cs="Arial"/>
                <w:i/>
                <w:color w:val="000000"/>
                <w:sz w:val="16"/>
                <w:szCs w:val="16"/>
              </w:rPr>
            </w:pPr>
          </w:p>
          <w:p w14:paraId="556AA5F9" w14:textId="5093DD69" w:rsidR="008A57DC" w:rsidRDefault="008A57DC" w:rsidP="0007690A">
            <w:pPr>
              <w:numPr>
                <w:ilvl w:val="0"/>
                <w:numId w:val="16"/>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Mantenimiento preventivo y correctivo de utensilios</w:t>
            </w:r>
            <w:r>
              <w:rPr>
                <w:rFonts w:ascii="Arial" w:eastAsia="Arial" w:hAnsi="Arial" w:cs="Arial"/>
                <w:i/>
                <w:color w:val="000000"/>
                <w:sz w:val="16"/>
                <w:szCs w:val="16"/>
              </w:rPr>
              <w:t xml:space="preserve"> y</w:t>
            </w:r>
            <w:r w:rsidRPr="00A5241A">
              <w:rPr>
                <w:rFonts w:ascii="Arial" w:eastAsia="Arial" w:hAnsi="Arial" w:cs="Arial"/>
                <w:i/>
                <w:color w:val="000000"/>
                <w:sz w:val="16"/>
                <w:szCs w:val="16"/>
              </w:rPr>
              <w:t xml:space="preserve"> menaje </w:t>
            </w:r>
            <w:r>
              <w:rPr>
                <w:rFonts w:ascii="Arial" w:eastAsia="Arial" w:hAnsi="Arial" w:cs="Arial"/>
                <w:i/>
                <w:color w:val="000000"/>
                <w:sz w:val="16"/>
                <w:szCs w:val="16"/>
              </w:rPr>
              <w:t>d</w:t>
            </w:r>
            <w:r w:rsidRPr="00A5241A">
              <w:rPr>
                <w:rFonts w:ascii="Arial" w:eastAsia="Arial" w:hAnsi="Arial" w:cs="Arial"/>
                <w:i/>
                <w:color w:val="000000"/>
                <w:sz w:val="16"/>
                <w:szCs w:val="16"/>
              </w:rPr>
              <w:t xml:space="preserve">e las unidades aplicativas por parte del </w:t>
            </w:r>
            <w:r w:rsidR="00352811" w:rsidRPr="00A5241A">
              <w:rPr>
                <w:rFonts w:ascii="Arial" w:eastAsia="Arial" w:hAnsi="Arial" w:cs="Arial"/>
                <w:i/>
                <w:color w:val="000000"/>
                <w:sz w:val="16"/>
                <w:szCs w:val="16"/>
              </w:rPr>
              <w:t>operador</w:t>
            </w:r>
            <w:r w:rsidR="00EB3BC8">
              <w:rPr>
                <w:rFonts w:ascii="Arial" w:eastAsia="Arial" w:hAnsi="Arial" w:cs="Arial"/>
                <w:i/>
                <w:color w:val="000000"/>
                <w:sz w:val="16"/>
                <w:szCs w:val="16"/>
              </w:rPr>
              <w:t xml:space="preserve">: </w:t>
            </w:r>
            <w:r w:rsidR="0068376E">
              <w:rPr>
                <w:rFonts w:ascii="Arial" w:eastAsia="Arial" w:hAnsi="Arial" w:cs="Arial"/>
                <w:i/>
                <w:color w:val="000000"/>
                <w:sz w:val="16"/>
                <w:szCs w:val="16"/>
              </w:rPr>
              <w:t>0</w:t>
            </w:r>
          </w:p>
          <w:p w14:paraId="3679212E" w14:textId="77777777" w:rsidR="00A5241A" w:rsidRPr="00A5241A" w:rsidRDefault="00A5241A" w:rsidP="00A5241A">
            <w:pPr>
              <w:pBdr>
                <w:top w:val="nil"/>
                <w:left w:val="nil"/>
                <w:bottom w:val="nil"/>
                <w:right w:val="nil"/>
                <w:between w:val="nil"/>
              </w:pBdr>
              <w:ind w:left="720"/>
              <w:jc w:val="both"/>
              <w:rPr>
                <w:rFonts w:ascii="Arial" w:eastAsia="Arial" w:hAnsi="Arial" w:cs="Arial"/>
                <w:i/>
                <w:color w:val="000000"/>
                <w:sz w:val="16"/>
                <w:szCs w:val="16"/>
              </w:rPr>
            </w:pPr>
          </w:p>
          <w:p w14:paraId="2F795CAE" w14:textId="5F845FA0" w:rsidR="0007690A" w:rsidRDefault="0007690A" w:rsidP="0007690A">
            <w:pPr>
              <w:numPr>
                <w:ilvl w:val="0"/>
                <w:numId w:val="16"/>
              </w:numPr>
              <w:pBdr>
                <w:top w:val="nil"/>
                <w:left w:val="nil"/>
                <w:bottom w:val="nil"/>
                <w:right w:val="nil"/>
                <w:between w:val="nil"/>
              </w:pBdr>
              <w:jc w:val="both"/>
              <w:rPr>
                <w:rFonts w:ascii="Arial" w:eastAsia="Arial" w:hAnsi="Arial" w:cs="Arial"/>
                <w:i/>
                <w:color w:val="000000"/>
                <w:sz w:val="16"/>
                <w:szCs w:val="16"/>
              </w:rPr>
            </w:pPr>
            <w:r w:rsidRPr="00A5241A">
              <w:rPr>
                <w:rFonts w:ascii="Arial" w:eastAsia="Arial" w:hAnsi="Arial" w:cs="Arial"/>
                <w:i/>
                <w:color w:val="000000"/>
                <w:sz w:val="16"/>
                <w:szCs w:val="16"/>
              </w:rPr>
              <w:t>Número de mesas y/o proyectos presentados para fortalecer la red de aliados libres de conflictos de interés en el distrito de Cartagena en aras de lograr de manera progresiva la inversión en la adecuación y dotación de las unidades aplicativas y comedores, a fin de que se traduzca en la disminución del consumo de la Ración Industrializada</w:t>
            </w:r>
            <w:r w:rsidR="00EB3BC8">
              <w:rPr>
                <w:rFonts w:ascii="Arial" w:eastAsia="Arial" w:hAnsi="Arial" w:cs="Arial"/>
                <w:i/>
                <w:color w:val="000000"/>
                <w:sz w:val="16"/>
                <w:szCs w:val="16"/>
              </w:rPr>
              <w:t>: 0</w:t>
            </w:r>
          </w:p>
          <w:p w14:paraId="323BD369" w14:textId="77777777" w:rsidR="00A5241A" w:rsidRPr="00A5241A" w:rsidRDefault="00A5241A" w:rsidP="00A5241A">
            <w:pPr>
              <w:pBdr>
                <w:top w:val="nil"/>
                <w:left w:val="nil"/>
                <w:bottom w:val="nil"/>
                <w:right w:val="nil"/>
                <w:between w:val="nil"/>
              </w:pBdr>
              <w:jc w:val="both"/>
              <w:rPr>
                <w:rFonts w:ascii="Arial" w:eastAsia="Arial" w:hAnsi="Arial" w:cs="Arial"/>
                <w:i/>
                <w:color w:val="000000"/>
                <w:sz w:val="16"/>
                <w:szCs w:val="16"/>
              </w:rPr>
            </w:pPr>
          </w:p>
          <w:p w14:paraId="4792DF70" w14:textId="5A888CCD" w:rsidR="00AB2AF0" w:rsidRPr="00EB3BC8" w:rsidRDefault="0007690A" w:rsidP="002C6C5E">
            <w:pPr>
              <w:pStyle w:val="Prrafodelista"/>
              <w:numPr>
                <w:ilvl w:val="0"/>
                <w:numId w:val="16"/>
              </w:numPr>
              <w:pBdr>
                <w:top w:val="nil"/>
                <w:left w:val="nil"/>
                <w:bottom w:val="nil"/>
                <w:right w:val="nil"/>
                <w:between w:val="nil"/>
              </w:pBdr>
              <w:jc w:val="both"/>
              <w:rPr>
                <w:rFonts w:ascii="Arial" w:eastAsia="Arial" w:hAnsi="Arial" w:cs="Arial"/>
                <w:i/>
                <w:color w:val="000000"/>
                <w:sz w:val="16"/>
                <w:szCs w:val="16"/>
              </w:rPr>
            </w:pPr>
            <w:r w:rsidRPr="00A5241A">
              <w:rPr>
                <w:rFonts w:ascii="Arial" w:hAnsi="Arial" w:cs="Arial"/>
                <w:i/>
                <w:iCs/>
                <w:sz w:val="16"/>
                <w:szCs w:val="16"/>
                <w:lang w:val="es-MX"/>
              </w:rPr>
              <w:t>Número de estrategias de comunicación diseñadas e implementadas de manera efectiva y permanente para divulgar contenidos en medios locales, nacionales y redes sociales que evidencien la transición de las instituciones educativas oficiales priorizadas en el distrito de Cartagena para promover la alimentación saludable en el PAE</w:t>
            </w:r>
            <w:r w:rsidR="00EB3BC8">
              <w:rPr>
                <w:rFonts w:ascii="Arial" w:hAnsi="Arial" w:cs="Arial"/>
                <w:i/>
                <w:iCs/>
                <w:sz w:val="16"/>
                <w:szCs w:val="16"/>
                <w:lang w:val="es-MX"/>
              </w:rPr>
              <w:t xml:space="preserve">: </w:t>
            </w:r>
            <w:r w:rsidR="0068376E">
              <w:rPr>
                <w:rFonts w:ascii="Arial" w:hAnsi="Arial" w:cs="Arial"/>
                <w:i/>
                <w:iCs/>
                <w:sz w:val="16"/>
                <w:szCs w:val="16"/>
                <w:lang w:val="es-MX"/>
              </w:rPr>
              <w:t>0</w:t>
            </w:r>
          </w:p>
        </w:tc>
        <w:tc>
          <w:tcPr>
            <w:tcW w:w="894" w:type="dxa"/>
            <w:gridSpan w:val="3"/>
            <w:shd w:val="clear" w:color="auto" w:fill="E2EFD9" w:themeFill="accent6" w:themeFillTint="33"/>
            <w:vAlign w:val="center"/>
          </w:tcPr>
          <w:p w14:paraId="689296D7" w14:textId="38CDD283" w:rsidR="00AB2AF0" w:rsidRPr="00277007" w:rsidRDefault="00AB2AF0" w:rsidP="00AB2AF0">
            <w:pPr>
              <w:jc w:val="center"/>
              <w:rPr>
                <w:rFonts w:ascii="Arial" w:hAnsi="Arial" w:cs="Arial"/>
                <w:b/>
                <w:bCs/>
                <w:sz w:val="16"/>
                <w:szCs w:val="16"/>
                <w:lang w:val="es-ES_tradnl"/>
              </w:rPr>
            </w:pPr>
            <w:r w:rsidRPr="00277007">
              <w:rPr>
                <w:rFonts w:ascii="Arial" w:hAnsi="Arial" w:cs="Arial"/>
                <w:b/>
                <w:bCs/>
                <w:sz w:val="16"/>
                <w:szCs w:val="16"/>
                <w:lang w:val="es-ES_tradnl"/>
              </w:rPr>
              <w:t>Fecha de la LB</w:t>
            </w:r>
          </w:p>
        </w:tc>
        <w:tc>
          <w:tcPr>
            <w:tcW w:w="1040" w:type="dxa"/>
            <w:gridSpan w:val="3"/>
            <w:shd w:val="clear" w:color="auto" w:fill="E2EFD9" w:themeFill="accent6" w:themeFillTint="33"/>
            <w:vAlign w:val="center"/>
          </w:tcPr>
          <w:p w14:paraId="5AB19710" w14:textId="06EBEF99" w:rsidR="00AB2AF0" w:rsidRPr="00A23BBC" w:rsidRDefault="00687820" w:rsidP="00AB2AF0">
            <w:pPr>
              <w:jc w:val="center"/>
              <w:rPr>
                <w:rFonts w:ascii="Arial" w:hAnsi="Arial" w:cs="Arial"/>
                <w:sz w:val="16"/>
                <w:szCs w:val="16"/>
                <w:lang w:val="es-ES_tradnl"/>
              </w:rPr>
            </w:pPr>
            <w:r>
              <w:rPr>
                <w:rFonts w:ascii="Arial" w:hAnsi="Arial" w:cs="Arial"/>
                <w:sz w:val="16"/>
                <w:szCs w:val="16"/>
                <w:lang w:val="es-ES_tradnl"/>
              </w:rPr>
              <w:t>2</w:t>
            </w:r>
            <w:r w:rsidR="00643B67">
              <w:rPr>
                <w:rFonts w:ascii="Arial" w:hAnsi="Arial" w:cs="Arial"/>
                <w:sz w:val="16"/>
                <w:szCs w:val="16"/>
                <w:lang w:val="es-ES_tradnl"/>
              </w:rPr>
              <w:t>019-2022</w:t>
            </w:r>
          </w:p>
        </w:tc>
        <w:tc>
          <w:tcPr>
            <w:tcW w:w="1030" w:type="dxa"/>
            <w:shd w:val="clear" w:color="auto" w:fill="E2EFD9" w:themeFill="accent6" w:themeFillTint="33"/>
            <w:vAlign w:val="center"/>
          </w:tcPr>
          <w:p w14:paraId="69FD1C4C" w14:textId="2B63F8D5" w:rsidR="00AB2AF0" w:rsidRPr="00277007" w:rsidRDefault="00AB2AF0" w:rsidP="00AB2AF0">
            <w:pPr>
              <w:jc w:val="center"/>
              <w:rPr>
                <w:rFonts w:ascii="Arial" w:hAnsi="Arial" w:cs="Arial"/>
                <w:b/>
                <w:bCs/>
                <w:sz w:val="16"/>
                <w:szCs w:val="16"/>
                <w:lang w:val="es-ES_tradnl"/>
              </w:rPr>
            </w:pPr>
            <w:r w:rsidRPr="00277007">
              <w:rPr>
                <w:rFonts w:ascii="Arial" w:hAnsi="Arial" w:cs="Arial"/>
                <w:b/>
                <w:bCs/>
                <w:sz w:val="16"/>
                <w:szCs w:val="16"/>
                <w:lang w:val="es-ES_tradnl"/>
              </w:rPr>
              <w:t xml:space="preserve">Fuente de la LB </w:t>
            </w:r>
          </w:p>
        </w:tc>
        <w:tc>
          <w:tcPr>
            <w:tcW w:w="1373" w:type="dxa"/>
            <w:gridSpan w:val="2"/>
            <w:shd w:val="clear" w:color="auto" w:fill="E2EFD9" w:themeFill="accent6" w:themeFillTint="33"/>
            <w:vAlign w:val="center"/>
          </w:tcPr>
          <w:p w14:paraId="2E33877F" w14:textId="10AE5FD9" w:rsidR="00AB2AF0" w:rsidRPr="00A23BBC" w:rsidRDefault="00AB2AF0" w:rsidP="00AB2AF0">
            <w:pPr>
              <w:rPr>
                <w:rFonts w:ascii="Arial" w:eastAsia="Arial" w:hAnsi="Arial" w:cs="Arial"/>
                <w:i/>
                <w:sz w:val="16"/>
                <w:szCs w:val="16"/>
                <w:lang w:val="es-ES_tradnl"/>
              </w:rPr>
            </w:pPr>
            <w:r w:rsidRPr="00A23BBC">
              <w:rPr>
                <w:rFonts w:ascii="Arial" w:eastAsia="Arial" w:hAnsi="Arial" w:cs="Arial"/>
                <w:i/>
                <w:sz w:val="16"/>
                <w:szCs w:val="16"/>
                <w:lang w:val="es-ES_tradnl"/>
              </w:rPr>
              <w:t>Document</w:t>
            </w:r>
            <w:r w:rsidR="00944ECC">
              <w:rPr>
                <w:rFonts w:ascii="Arial" w:eastAsia="Arial" w:hAnsi="Arial" w:cs="Arial"/>
                <w:i/>
                <w:sz w:val="16"/>
                <w:szCs w:val="16"/>
                <w:lang w:val="es-ES_tradnl"/>
              </w:rPr>
              <w:t>ación in</w:t>
            </w:r>
            <w:r w:rsidR="0081601E">
              <w:rPr>
                <w:rFonts w:ascii="Arial" w:eastAsia="Arial" w:hAnsi="Arial" w:cs="Arial"/>
                <w:i/>
                <w:sz w:val="16"/>
                <w:szCs w:val="16"/>
                <w:lang w:val="es-ES_tradnl"/>
              </w:rPr>
              <w:t>terna</w:t>
            </w:r>
            <w:r w:rsidR="00EB3BC8">
              <w:rPr>
                <w:rFonts w:ascii="Arial" w:eastAsia="Arial" w:hAnsi="Arial" w:cs="Arial"/>
                <w:i/>
                <w:sz w:val="16"/>
                <w:szCs w:val="16"/>
                <w:lang w:val="es-ES_tradnl"/>
              </w:rPr>
              <w:t xml:space="preserve"> SED</w:t>
            </w:r>
          </w:p>
        </w:tc>
      </w:tr>
      <w:tr w:rsidR="00AB2AF0" w:rsidRPr="00A23BBC" w14:paraId="51244525" w14:textId="77777777" w:rsidTr="009547E2">
        <w:trPr>
          <w:trHeight w:val="979"/>
        </w:trPr>
        <w:tc>
          <w:tcPr>
            <w:tcW w:w="1685" w:type="dxa"/>
            <w:gridSpan w:val="2"/>
            <w:shd w:val="clear" w:color="auto" w:fill="E2EFD9" w:themeFill="accent6" w:themeFillTint="33"/>
            <w:vAlign w:val="center"/>
          </w:tcPr>
          <w:p w14:paraId="778221AF" w14:textId="395265F9"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Producto esperado (meta total)</w:t>
            </w:r>
          </w:p>
        </w:tc>
        <w:tc>
          <w:tcPr>
            <w:tcW w:w="9268" w:type="dxa"/>
            <w:gridSpan w:val="21"/>
            <w:shd w:val="clear" w:color="auto" w:fill="E2EFD9" w:themeFill="accent6" w:themeFillTint="33"/>
            <w:vAlign w:val="center"/>
          </w:tcPr>
          <w:p w14:paraId="04B81142" w14:textId="7C46FF5C" w:rsidR="00381DC9" w:rsidRPr="00742953" w:rsidRDefault="00CF72C8" w:rsidP="00EB3BC8">
            <w:pPr>
              <w:pStyle w:val="Prrafodelista"/>
              <w:numPr>
                <w:ilvl w:val="0"/>
                <w:numId w:val="18"/>
              </w:numPr>
              <w:ind w:left="338" w:hanging="241"/>
              <w:rPr>
                <w:rFonts w:ascii="Arial" w:eastAsia="Arial" w:hAnsi="Arial" w:cs="Arial"/>
                <w:i/>
                <w:sz w:val="16"/>
                <w:szCs w:val="16"/>
                <w:lang w:val="es-ES_tradnl"/>
              </w:rPr>
            </w:pPr>
            <w:r w:rsidRPr="000E1094">
              <w:rPr>
                <w:rFonts w:ascii="Arial" w:eastAsia="Arial" w:hAnsi="Arial" w:cs="Arial"/>
                <w:i/>
                <w:sz w:val="16"/>
                <w:szCs w:val="16"/>
                <w:lang w:val="es-ES_tradnl"/>
              </w:rPr>
              <w:t>12 actualizaciones del diagnostico</w:t>
            </w:r>
            <w:r w:rsidR="0034145B" w:rsidRPr="000E1094">
              <w:rPr>
                <w:rFonts w:ascii="Arial" w:eastAsia="Arial" w:hAnsi="Arial" w:cs="Arial"/>
                <w:i/>
                <w:color w:val="000000"/>
                <w:sz w:val="16"/>
                <w:szCs w:val="16"/>
              </w:rPr>
              <w:t xml:space="preserve"> de infraestructura, utensilios y menaje de las unidades aplicativas de las Instituciones Educativas Oficiales Priorizadas.</w:t>
            </w:r>
          </w:p>
          <w:p w14:paraId="4ABF6EDF" w14:textId="77777777" w:rsidR="00742953" w:rsidRPr="000E1094" w:rsidRDefault="00742953" w:rsidP="00EB3BC8">
            <w:pPr>
              <w:pStyle w:val="Prrafodelista"/>
              <w:ind w:left="338" w:hanging="241"/>
              <w:rPr>
                <w:rFonts w:ascii="Arial" w:eastAsia="Arial" w:hAnsi="Arial" w:cs="Arial"/>
                <w:i/>
                <w:sz w:val="16"/>
                <w:szCs w:val="16"/>
                <w:lang w:val="es-ES_tradnl"/>
              </w:rPr>
            </w:pPr>
          </w:p>
          <w:p w14:paraId="70F63F16" w14:textId="74EF29C2" w:rsidR="00742953" w:rsidRPr="00742953" w:rsidRDefault="000E1094" w:rsidP="00EB3BC8">
            <w:pPr>
              <w:pStyle w:val="Prrafodelista"/>
              <w:numPr>
                <w:ilvl w:val="0"/>
                <w:numId w:val="18"/>
              </w:numPr>
              <w:ind w:left="338" w:hanging="241"/>
              <w:rPr>
                <w:rFonts w:ascii="Arial" w:eastAsia="Arial" w:hAnsi="Arial" w:cs="Arial"/>
                <w:i/>
                <w:sz w:val="16"/>
                <w:szCs w:val="16"/>
                <w:lang w:val="es-ES_tradnl"/>
              </w:rPr>
            </w:pPr>
            <w:r w:rsidRPr="000E1094">
              <w:rPr>
                <w:rFonts w:ascii="Arial" w:eastAsia="Arial" w:hAnsi="Arial" w:cs="Arial"/>
                <w:i/>
                <w:sz w:val="16"/>
                <w:szCs w:val="16"/>
                <w:lang w:val="es-ES_tradnl"/>
              </w:rPr>
              <w:t>12 mesas</w:t>
            </w:r>
            <w:r w:rsidR="00381DC9" w:rsidRPr="000E1094">
              <w:rPr>
                <w:rFonts w:ascii="Arial" w:eastAsia="Arial" w:hAnsi="Arial" w:cs="Arial"/>
                <w:i/>
                <w:sz w:val="16"/>
                <w:szCs w:val="16"/>
                <w:lang w:val="es-ES_tradnl"/>
              </w:rPr>
              <w:t xml:space="preserve"> de </w:t>
            </w:r>
            <w:r w:rsidR="00416707" w:rsidRPr="000E1094">
              <w:rPr>
                <w:rFonts w:ascii="Arial" w:eastAsia="Arial" w:hAnsi="Arial" w:cs="Arial"/>
                <w:i/>
                <w:sz w:val="16"/>
                <w:szCs w:val="16"/>
                <w:lang w:val="es-ES_tradnl"/>
              </w:rPr>
              <w:t xml:space="preserve">concertación </w:t>
            </w:r>
            <w:r w:rsidR="00416707" w:rsidRPr="000E1094">
              <w:rPr>
                <w:rFonts w:ascii="Arial" w:eastAsia="Arial" w:hAnsi="Arial" w:cs="Arial"/>
                <w:i/>
                <w:color w:val="000000"/>
                <w:sz w:val="16"/>
                <w:szCs w:val="16"/>
              </w:rPr>
              <w:t>para</w:t>
            </w:r>
            <w:r w:rsidR="00381DC9" w:rsidRPr="000E1094">
              <w:rPr>
                <w:rFonts w:ascii="Arial" w:eastAsia="Arial" w:hAnsi="Arial" w:cs="Arial"/>
                <w:i/>
                <w:color w:val="000000"/>
                <w:sz w:val="16"/>
                <w:szCs w:val="16"/>
              </w:rPr>
              <w:t xml:space="preserve"> adoptar los ciclos de menús de ración preparada en sitio, ración industrializada y comida caliente transportada conforme a las características propias del contexto, edades, alimentos autóctonos y </w:t>
            </w:r>
            <w:r w:rsidR="00381DC9" w:rsidRPr="000E1094">
              <w:rPr>
                <w:rFonts w:ascii="Arial" w:hAnsi="Arial" w:cs="Arial"/>
                <w:i/>
                <w:iCs/>
                <w:sz w:val="16"/>
                <w:szCs w:val="16"/>
                <w:lang w:val="es-MX"/>
              </w:rPr>
              <w:t xml:space="preserve">teniendo en cuenta los nutrientes críticos (sodio, grasas saturadas, grasas trans, azúcar añadida), por ejemplo: cambio de bocadillo por frutos secos, añadir panificados integrales, entre otros ajustes, </w:t>
            </w:r>
            <w:r w:rsidR="00381DC9" w:rsidRPr="000E1094">
              <w:rPr>
                <w:rFonts w:ascii="Arial" w:eastAsia="Arial" w:hAnsi="Arial" w:cs="Arial"/>
                <w:i/>
                <w:color w:val="000000"/>
                <w:sz w:val="16"/>
                <w:szCs w:val="16"/>
              </w:rPr>
              <w:t>en virtud de una alimentación saludable.</w:t>
            </w:r>
          </w:p>
          <w:p w14:paraId="1621EEEA" w14:textId="77777777" w:rsidR="00742953" w:rsidRPr="00742953" w:rsidRDefault="00742953" w:rsidP="00EB3BC8">
            <w:pPr>
              <w:ind w:left="338" w:hanging="241"/>
              <w:rPr>
                <w:rFonts w:ascii="Arial" w:eastAsia="Arial" w:hAnsi="Arial" w:cs="Arial"/>
                <w:i/>
                <w:sz w:val="16"/>
                <w:szCs w:val="16"/>
                <w:lang w:val="es-ES_tradnl"/>
              </w:rPr>
            </w:pPr>
          </w:p>
          <w:p w14:paraId="61C6058C" w14:textId="34E4236D" w:rsidR="00A10881" w:rsidRPr="00742953" w:rsidRDefault="00742953" w:rsidP="00EB3BC8">
            <w:pPr>
              <w:pStyle w:val="Prrafodelista"/>
              <w:numPr>
                <w:ilvl w:val="0"/>
                <w:numId w:val="18"/>
              </w:numPr>
              <w:ind w:left="338" w:hanging="241"/>
              <w:rPr>
                <w:rFonts w:ascii="Arial" w:eastAsia="Arial" w:hAnsi="Arial" w:cs="Arial"/>
                <w:i/>
                <w:sz w:val="16"/>
                <w:szCs w:val="16"/>
                <w:lang w:val="es-ES_tradnl"/>
              </w:rPr>
            </w:pPr>
            <w:r>
              <w:rPr>
                <w:rFonts w:ascii="Arial" w:eastAsia="Arial" w:hAnsi="Arial" w:cs="Arial"/>
                <w:i/>
                <w:sz w:val="16"/>
                <w:szCs w:val="16"/>
                <w:lang w:val="es-ES_tradnl"/>
              </w:rPr>
              <w:t>72</w:t>
            </w:r>
            <w:r w:rsidR="00C025E5" w:rsidRPr="000E1094">
              <w:rPr>
                <w:rFonts w:ascii="Arial" w:eastAsia="Arial" w:hAnsi="Arial" w:cs="Arial"/>
                <w:i/>
                <w:sz w:val="16"/>
                <w:szCs w:val="16"/>
                <w:lang w:val="es-ES_tradnl"/>
              </w:rPr>
              <w:t xml:space="preserve"> mantenimientos</w:t>
            </w:r>
            <w:r w:rsidR="00A10881" w:rsidRPr="000E1094">
              <w:rPr>
                <w:rFonts w:ascii="Arial" w:eastAsia="Arial" w:hAnsi="Arial" w:cs="Arial"/>
                <w:i/>
                <w:color w:val="000000"/>
                <w:sz w:val="16"/>
                <w:szCs w:val="16"/>
              </w:rPr>
              <w:t xml:space="preserve"> preventivos y correctivos de equipos, de las unidades aplicativas por parte del operador.</w:t>
            </w:r>
          </w:p>
          <w:p w14:paraId="2F2FEF21" w14:textId="77777777" w:rsidR="00742953" w:rsidRPr="00742953" w:rsidRDefault="00742953" w:rsidP="00EB3BC8">
            <w:pPr>
              <w:ind w:left="338" w:hanging="241"/>
              <w:rPr>
                <w:rFonts w:ascii="Arial" w:eastAsia="Arial" w:hAnsi="Arial" w:cs="Arial"/>
                <w:i/>
                <w:sz w:val="16"/>
                <w:szCs w:val="16"/>
                <w:lang w:val="es-ES_tradnl"/>
              </w:rPr>
            </w:pPr>
          </w:p>
          <w:p w14:paraId="68D9BC7C" w14:textId="7318FFF0" w:rsidR="00C065FE" w:rsidRPr="00742953" w:rsidRDefault="0076130B" w:rsidP="00EB3BC8">
            <w:pPr>
              <w:pStyle w:val="Prrafodelista"/>
              <w:numPr>
                <w:ilvl w:val="0"/>
                <w:numId w:val="18"/>
              </w:numPr>
              <w:ind w:left="338" w:hanging="241"/>
              <w:rPr>
                <w:rFonts w:ascii="Arial" w:eastAsia="Arial" w:hAnsi="Arial" w:cs="Arial"/>
                <w:i/>
                <w:sz w:val="16"/>
                <w:szCs w:val="16"/>
                <w:lang w:val="es-ES_tradnl"/>
              </w:rPr>
            </w:pPr>
            <w:r>
              <w:rPr>
                <w:rFonts w:ascii="Arial" w:eastAsia="Arial" w:hAnsi="Arial" w:cs="Arial"/>
                <w:i/>
                <w:sz w:val="16"/>
                <w:szCs w:val="16"/>
                <w:lang w:val="es-ES_tradnl"/>
              </w:rPr>
              <w:t>4</w:t>
            </w:r>
            <w:r w:rsidR="00C065FE" w:rsidRPr="000E1094">
              <w:rPr>
                <w:rFonts w:ascii="Arial" w:eastAsia="Arial" w:hAnsi="Arial" w:cs="Arial"/>
                <w:i/>
                <w:sz w:val="16"/>
                <w:szCs w:val="16"/>
                <w:lang w:val="es-ES_tradnl"/>
              </w:rPr>
              <w:t xml:space="preserve"> mantenimientos</w:t>
            </w:r>
            <w:r w:rsidR="00C065FE" w:rsidRPr="000E1094">
              <w:rPr>
                <w:rFonts w:ascii="Arial" w:eastAsia="Arial" w:hAnsi="Arial" w:cs="Arial"/>
                <w:i/>
                <w:color w:val="000000"/>
                <w:sz w:val="16"/>
                <w:szCs w:val="16"/>
              </w:rPr>
              <w:t xml:space="preserve"> preventivos y correctivos de utensilios</w:t>
            </w:r>
            <w:r w:rsidR="00C065FE">
              <w:rPr>
                <w:rFonts w:ascii="Arial" w:eastAsia="Arial" w:hAnsi="Arial" w:cs="Arial"/>
                <w:i/>
                <w:color w:val="000000"/>
                <w:sz w:val="16"/>
                <w:szCs w:val="16"/>
              </w:rPr>
              <w:t xml:space="preserve"> y </w:t>
            </w:r>
            <w:r w:rsidR="00C065FE" w:rsidRPr="000E1094">
              <w:rPr>
                <w:rFonts w:ascii="Arial" w:eastAsia="Arial" w:hAnsi="Arial" w:cs="Arial"/>
                <w:i/>
                <w:color w:val="000000"/>
                <w:sz w:val="16"/>
                <w:szCs w:val="16"/>
              </w:rPr>
              <w:t>menaje</w:t>
            </w:r>
            <w:r w:rsidR="00C065FE">
              <w:rPr>
                <w:rFonts w:ascii="Arial" w:eastAsia="Arial" w:hAnsi="Arial" w:cs="Arial"/>
                <w:i/>
                <w:color w:val="000000"/>
                <w:sz w:val="16"/>
                <w:szCs w:val="16"/>
              </w:rPr>
              <w:t xml:space="preserve"> </w:t>
            </w:r>
            <w:r w:rsidR="00C065FE" w:rsidRPr="000E1094">
              <w:rPr>
                <w:rFonts w:ascii="Arial" w:eastAsia="Arial" w:hAnsi="Arial" w:cs="Arial"/>
                <w:i/>
                <w:color w:val="000000"/>
                <w:sz w:val="16"/>
                <w:szCs w:val="16"/>
              </w:rPr>
              <w:t>de las unidades aplicativas por parte del operador.</w:t>
            </w:r>
          </w:p>
          <w:p w14:paraId="13873EEB" w14:textId="77777777" w:rsidR="00742953" w:rsidRPr="00742953" w:rsidRDefault="00742953" w:rsidP="00EB3BC8">
            <w:pPr>
              <w:ind w:left="338" w:hanging="241"/>
              <w:rPr>
                <w:rFonts w:ascii="Arial" w:eastAsia="Arial" w:hAnsi="Arial" w:cs="Arial"/>
                <w:i/>
                <w:sz w:val="16"/>
                <w:szCs w:val="16"/>
                <w:lang w:val="es-ES_tradnl"/>
              </w:rPr>
            </w:pPr>
          </w:p>
          <w:p w14:paraId="155C2261" w14:textId="77777777" w:rsidR="000A084B" w:rsidRPr="000A084B" w:rsidRDefault="000E1094" w:rsidP="00EB3BC8">
            <w:pPr>
              <w:pStyle w:val="Prrafodelista"/>
              <w:numPr>
                <w:ilvl w:val="0"/>
                <w:numId w:val="18"/>
              </w:numPr>
              <w:ind w:left="338" w:hanging="241"/>
              <w:rPr>
                <w:rFonts w:ascii="Arial" w:eastAsia="Arial" w:hAnsi="Arial" w:cs="Arial"/>
                <w:i/>
                <w:sz w:val="16"/>
                <w:szCs w:val="16"/>
                <w:lang w:val="es-ES_tradnl"/>
              </w:rPr>
            </w:pPr>
            <w:r w:rsidRPr="000E1094">
              <w:rPr>
                <w:rFonts w:ascii="Arial" w:eastAsia="Arial" w:hAnsi="Arial" w:cs="Arial"/>
                <w:i/>
                <w:sz w:val="16"/>
                <w:szCs w:val="16"/>
                <w:lang w:val="es-ES_tradnl"/>
              </w:rPr>
              <w:t>36</w:t>
            </w:r>
            <w:r w:rsidR="003A0269" w:rsidRPr="000E1094">
              <w:rPr>
                <w:rFonts w:ascii="Arial" w:eastAsia="Arial" w:hAnsi="Arial" w:cs="Arial"/>
                <w:i/>
                <w:color w:val="000000"/>
                <w:sz w:val="16"/>
                <w:szCs w:val="16"/>
              </w:rPr>
              <w:t xml:space="preserve"> mesas y/o proyectos presentados para fortalecer la red de aliados libres de conflictos de interés en el distrito de Cartagena en aras de lograr de manera progresiva la inversión en la adecuación y dotación de las unidades aplicativas y comedores, a fin de que se traduzca en la disminución del consumo de la Ración Industrializada</w:t>
            </w:r>
            <w:r w:rsidR="000A084B">
              <w:rPr>
                <w:rFonts w:ascii="Arial" w:eastAsia="Arial" w:hAnsi="Arial" w:cs="Arial"/>
                <w:i/>
                <w:color w:val="000000"/>
                <w:sz w:val="16"/>
                <w:szCs w:val="16"/>
              </w:rPr>
              <w:t>.</w:t>
            </w:r>
          </w:p>
          <w:p w14:paraId="6BF42C7B" w14:textId="01AE4365" w:rsidR="00A10881" w:rsidRPr="000A084B" w:rsidRDefault="003A0269" w:rsidP="00EB3BC8">
            <w:pPr>
              <w:ind w:left="338" w:hanging="241"/>
              <w:rPr>
                <w:rFonts w:ascii="Arial" w:eastAsia="Arial" w:hAnsi="Arial" w:cs="Arial"/>
                <w:i/>
                <w:sz w:val="16"/>
                <w:szCs w:val="16"/>
                <w:lang w:val="es-ES_tradnl"/>
              </w:rPr>
            </w:pPr>
            <w:r w:rsidRPr="000A084B">
              <w:rPr>
                <w:rFonts w:ascii="Arial" w:eastAsia="Arial" w:hAnsi="Arial" w:cs="Arial"/>
                <w:i/>
                <w:color w:val="000000"/>
                <w:sz w:val="16"/>
                <w:szCs w:val="16"/>
              </w:rPr>
              <w:t xml:space="preserve">  </w:t>
            </w:r>
          </w:p>
          <w:p w14:paraId="5EE58936" w14:textId="77777777" w:rsidR="003867E8" w:rsidRPr="000E1094" w:rsidRDefault="003A0269" w:rsidP="00EB3BC8">
            <w:pPr>
              <w:pStyle w:val="Prrafodelista"/>
              <w:numPr>
                <w:ilvl w:val="0"/>
                <w:numId w:val="18"/>
              </w:numPr>
              <w:ind w:left="338" w:hanging="241"/>
              <w:rPr>
                <w:rFonts w:ascii="Arial" w:eastAsia="Arial" w:hAnsi="Arial" w:cs="Arial"/>
                <w:i/>
                <w:sz w:val="16"/>
                <w:szCs w:val="16"/>
                <w:lang w:val="es-ES_tradnl"/>
              </w:rPr>
            </w:pPr>
            <w:r w:rsidRPr="000E1094">
              <w:rPr>
                <w:rFonts w:ascii="Arial" w:eastAsia="Arial" w:hAnsi="Arial" w:cs="Arial"/>
                <w:i/>
                <w:color w:val="000000"/>
                <w:sz w:val="16"/>
                <w:szCs w:val="16"/>
              </w:rPr>
              <w:t xml:space="preserve">12 </w:t>
            </w:r>
            <w:r w:rsidR="003867E8" w:rsidRPr="000E1094">
              <w:rPr>
                <w:rFonts w:ascii="Arial" w:hAnsi="Arial" w:cs="Arial"/>
                <w:i/>
                <w:iCs/>
                <w:sz w:val="16"/>
                <w:szCs w:val="16"/>
                <w:lang w:val="es-MX"/>
              </w:rPr>
              <w:t>estrategias de comunicación diseñadas e implementadas de manera efectiva y permanente para divulgar contenidos en medios locales, nacionales y redes sociales que evidencien la transición de las instituciones educativas oficiales priorizadas en el distrito de Cartagena para promover la alimentación saludable en el PAE.</w:t>
            </w:r>
          </w:p>
          <w:p w14:paraId="565334FA" w14:textId="039A4940" w:rsidR="00184D06" w:rsidRPr="00FE7DF1" w:rsidRDefault="00184D06" w:rsidP="00FE7DF1">
            <w:pPr>
              <w:ind w:left="360"/>
              <w:rPr>
                <w:rFonts w:ascii="Arial" w:eastAsia="Arial" w:hAnsi="Arial" w:cs="Arial"/>
                <w:i/>
                <w:sz w:val="16"/>
                <w:szCs w:val="16"/>
                <w:highlight w:val="red"/>
                <w:lang w:val="es-ES_tradnl"/>
              </w:rPr>
            </w:pPr>
          </w:p>
        </w:tc>
      </w:tr>
      <w:tr w:rsidR="00AB2AF0" w:rsidRPr="00A23BBC" w14:paraId="034CB582" w14:textId="77777777" w:rsidTr="00AB2AF0">
        <w:trPr>
          <w:trHeight w:val="6419"/>
        </w:trPr>
        <w:tc>
          <w:tcPr>
            <w:tcW w:w="1685" w:type="dxa"/>
            <w:gridSpan w:val="2"/>
            <w:shd w:val="clear" w:color="auto" w:fill="E2EFD9" w:themeFill="accent6" w:themeFillTint="33"/>
            <w:vAlign w:val="center"/>
          </w:tcPr>
          <w:p w14:paraId="5A20FE8D" w14:textId="77777777"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lastRenderedPageBreak/>
              <w:t xml:space="preserve">Metas de producto por vigencia </w:t>
            </w:r>
          </w:p>
        </w:tc>
        <w:tc>
          <w:tcPr>
            <w:tcW w:w="9268" w:type="dxa"/>
            <w:gridSpan w:val="21"/>
            <w:vAlign w:val="center"/>
          </w:tcPr>
          <w:tbl>
            <w:tblPr>
              <w:tblpPr w:leftFromText="141" w:rightFromText="141" w:horzAnchor="margin" w:tblpY="210"/>
              <w:tblOverlap w:val="never"/>
              <w:tblW w:w="5000" w:type="pct"/>
              <w:tblCellMar>
                <w:left w:w="70" w:type="dxa"/>
                <w:right w:w="70" w:type="dxa"/>
              </w:tblCellMar>
              <w:tblLook w:val="04A0" w:firstRow="1" w:lastRow="0" w:firstColumn="1" w:lastColumn="0" w:noHBand="0" w:noVBand="1"/>
            </w:tblPr>
            <w:tblGrid>
              <w:gridCol w:w="823"/>
              <w:gridCol w:w="823"/>
              <w:gridCol w:w="823"/>
              <w:gridCol w:w="823"/>
              <w:gridCol w:w="824"/>
              <w:gridCol w:w="824"/>
              <w:gridCol w:w="824"/>
              <w:gridCol w:w="824"/>
              <w:gridCol w:w="824"/>
              <w:gridCol w:w="824"/>
              <w:gridCol w:w="815"/>
            </w:tblGrid>
            <w:tr w:rsidR="00AB2AF0" w:rsidRPr="00A23BBC" w14:paraId="6EB6D00A" w14:textId="77777777" w:rsidTr="00B152ED">
              <w:trPr>
                <w:trHeight w:val="315"/>
              </w:trPr>
              <w:tc>
                <w:tcPr>
                  <w:tcW w:w="455" w:type="pct"/>
                  <w:tcBorders>
                    <w:top w:val="nil"/>
                    <w:left w:val="nil"/>
                    <w:bottom w:val="nil"/>
                    <w:right w:val="nil"/>
                  </w:tcBorders>
                  <w:shd w:val="clear" w:color="000000" w:fill="FFFFFF"/>
                  <w:vAlign w:val="center"/>
                  <w:hideMark/>
                </w:tcPr>
                <w:p w14:paraId="6EAAF135" w14:textId="77777777" w:rsidR="00AB2AF0" w:rsidRPr="00A23BBC" w:rsidRDefault="00AB2AF0" w:rsidP="00E35A14">
                  <w:pPr>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Producto 1</w:t>
                  </w:r>
                </w:p>
              </w:tc>
              <w:tc>
                <w:tcPr>
                  <w:tcW w:w="455" w:type="pct"/>
                  <w:tcBorders>
                    <w:top w:val="nil"/>
                    <w:left w:val="nil"/>
                    <w:bottom w:val="nil"/>
                    <w:right w:val="nil"/>
                  </w:tcBorders>
                  <w:shd w:val="clear" w:color="000000" w:fill="FFFFFF"/>
                  <w:vAlign w:val="center"/>
                  <w:hideMark/>
                </w:tcPr>
                <w:p w14:paraId="2EF46B33"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1C1618F"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2C8A995"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71E6BB6"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516C989"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63E4AE3"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ECBB031"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7333DD0"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3D731A0"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nil"/>
                    <w:right w:val="single" w:sz="8" w:space="0" w:color="auto"/>
                  </w:tcBorders>
                  <w:shd w:val="clear" w:color="000000" w:fill="FFFFFF"/>
                  <w:vAlign w:val="center"/>
                  <w:hideMark/>
                </w:tcPr>
                <w:p w14:paraId="41979187"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782DD3CC" w14:textId="77777777" w:rsidTr="00B152ED">
              <w:trPr>
                <w:trHeight w:val="315"/>
              </w:trPr>
              <w:tc>
                <w:tcPr>
                  <w:tcW w:w="455" w:type="pct"/>
                  <w:tcBorders>
                    <w:top w:val="nil"/>
                    <w:left w:val="nil"/>
                    <w:bottom w:val="nil"/>
                    <w:right w:val="nil"/>
                  </w:tcBorders>
                  <w:shd w:val="clear" w:color="000000" w:fill="FFFFFF"/>
                  <w:vAlign w:val="center"/>
                  <w:hideMark/>
                </w:tcPr>
                <w:p w14:paraId="76581454"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C10CEBB"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1BD7AB49"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BD2D0B5"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219D8AA5"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3DC9C15"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315C97B0"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8340E68"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101992F6"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0279F6A"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0" w:type="pct"/>
                  <w:tcBorders>
                    <w:top w:val="nil"/>
                    <w:left w:val="nil"/>
                    <w:bottom w:val="nil"/>
                    <w:right w:val="single" w:sz="8" w:space="0" w:color="auto"/>
                  </w:tcBorders>
                  <w:shd w:val="clear" w:color="000000" w:fill="FFFFFF"/>
                  <w:vAlign w:val="center"/>
                  <w:hideMark/>
                </w:tcPr>
                <w:p w14:paraId="4B1B7A40"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68EB6860" w14:textId="77777777" w:rsidTr="003244C8">
              <w:trPr>
                <w:trHeight w:val="315"/>
              </w:trPr>
              <w:tc>
                <w:tcPr>
                  <w:tcW w:w="455" w:type="pct"/>
                  <w:tcBorders>
                    <w:top w:val="nil"/>
                    <w:left w:val="nil"/>
                    <w:bottom w:val="nil"/>
                    <w:right w:val="nil"/>
                  </w:tcBorders>
                  <w:shd w:val="clear" w:color="000000" w:fill="FFFFFF"/>
                  <w:vAlign w:val="center"/>
                  <w:hideMark/>
                </w:tcPr>
                <w:p w14:paraId="11231E31"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0B49F2A1"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EEDC023"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1F0DAA6" w14:textId="453D1ABD"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0010DA3"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374FF75" w14:textId="5437B07B"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A78EBCB"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BFA9EBE" w14:textId="777A4721"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8A8AA40"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998412D" w14:textId="2907C522"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510932B7" w14:textId="77777777" w:rsidR="00AB2AF0" w:rsidRPr="00A23BBC" w:rsidRDefault="00AB2AF0" w:rsidP="00E35A14">
                  <w:pPr>
                    <w:jc w:val="center"/>
                    <w:rPr>
                      <w:rFonts w:ascii="Arial Narrow" w:eastAsia="Times New Roman" w:hAnsi="Arial Narrow" w:cs="Calibri"/>
                      <w:sz w:val="12"/>
                      <w:szCs w:val="12"/>
                      <w:lang w:val="es-ES_tradnl" w:eastAsia="es-CO"/>
                    </w:rPr>
                  </w:pPr>
                </w:p>
              </w:tc>
            </w:tr>
            <w:tr w:rsidR="00AB2AF0" w:rsidRPr="00A23BBC" w14:paraId="672E20EE" w14:textId="77777777" w:rsidTr="00B152ED">
              <w:trPr>
                <w:trHeight w:val="315"/>
              </w:trPr>
              <w:tc>
                <w:tcPr>
                  <w:tcW w:w="455" w:type="pct"/>
                  <w:tcBorders>
                    <w:top w:val="nil"/>
                    <w:left w:val="nil"/>
                    <w:bottom w:val="nil"/>
                    <w:right w:val="nil"/>
                  </w:tcBorders>
                  <w:shd w:val="clear" w:color="000000" w:fill="FFFFFF"/>
                  <w:vAlign w:val="center"/>
                  <w:hideMark/>
                </w:tcPr>
                <w:p w14:paraId="2A10192C"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6A26ED9"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608347B5"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762D288"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153374D7"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2160FE1"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536C1848"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4EC7192"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2DCDF210"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0CC2BC0"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0" w:type="pct"/>
                  <w:tcBorders>
                    <w:top w:val="nil"/>
                    <w:left w:val="nil"/>
                    <w:bottom w:val="nil"/>
                    <w:right w:val="single" w:sz="8" w:space="0" w:color="auto"/>
                  </w:tcBorders>
                  <w:shd w:val="clear" w:color="000000" w:fill="FFFFFF"/>
                  <w:vAlign w:val="center"/>
                  <w:hideMark/>
                </w:tcPr>
                <w:p w14:paraId="43B739B8"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027A4E88" w14:textId="77777777" w:rsidTr="003244C8">
              <w:trPr>
                <w:trHeight w:val="315"/>
              </w:trPr>
              <w:tc>
                <w:tcPr>
                  <w:tcW w:w="455" w:type="pct"/>
                  <w:tcBorders>
                    <w:top w:val="nil"/>
                    <w:left w:val="nil"/>
                    <w:bottom w:val="nil"/>
                    <w:right w:val="nil"/>
                  </w:tcBorders>
                  <w:shd w:val="clear" w:color="000000" w:fill="FFFFFF"/>
                  <w:vAlign w:val="center"/>
                  <w:hideMark/>
                </w:tcPr>
                <w:p w14:paraId="6FB24989"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25BC0F5F"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AA67A11"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FA5ADC0" w14:textId="2A2284D7"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20774D8"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31A50FE" w14:textId="094EFDA2"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3A207E7"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A15E468" w14:textId="3664D4F1"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4E87287" w14:textId="77777777" w:rsidR="00AB2AF0" w:rsidRPr="00A23BBC" w:rsidRDefault="00AB2AF0" w:rsidP="00E35A14">
                  <w:pPr>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547E6B8D" w14:textId="77777777" w:rsidR="00AB2AF0" w:rsidRPr="00A23BBC" w:rsidRDefault="00AB2AF0"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r w:rsidRPr="00A23BBC">
                    <w:rPr>
                      <w:rFonts w:ascii="Arial Narrow" w:eastAsia="Times New Roman" w:hAnsi="Arial Narrow" w:cs="Calibri"/>
                      <w:sz w:val="12"/>
                      <w:szCs w:val="12"/>
                      <w:lang w:val="es-ES_tradnl" w:eastAsia="es-CO"/>
                    </w:rPr>
                    <w:t> </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10F0D725"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3C56C9D6" w14:textId="77777777" w:rsidTr="00B152ED">
              <w:trPr>
                <w:trHeight w:val="315"/>
              </w:trPr>
              <w:tc>
                <w:tcPr>
                  <w:tcW w:w="455" w:type="pct"/>
                  <w:tcBorders>
                    <w:top w:val="nil"/>
                    <w:left w:val="nil"/>
                    <w:bottom w:val="nil"/>
                    <w:right w:val="nil"/>
                  </w:tcBorders>
                  <w:shd w:val="clear" w:color="000000" w:fill="FFFFFF"/>
                  <w:vAlign w:val="center"/>
                  <w:hideMark/>
                </w:tcPr>
                <w:p w14:paraId="292371B4"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FCDC602"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24320D60"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F37DCC4"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0D1D0A39"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E1DD6F8"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49CCACA7"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C086439" w14:textId="77777777" w:rsidR="00AB2AF0" w:rsidRPr="00A23BBC" w:rsidRDefault="00AB2AF0" w:rsidP="00E35A14">
                  <w:pPr>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78F9CB93"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203C3AF"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0" w:type="pct"/>
                  <w:tcBorders>
                    <w:top w:val="nil"/>
                    <w:left w:val="nil"/>
                    <w:bottom w:val="nil"/>
                    <w:right w:val="single" w:sz="8" w:space="0" w:color="auto"/>
                  </w:tcBorders>
                  <w:shd w:val="clear" w:color="000000" w:fill="FFFFFF"/>
                  <w:vAlign w:val="center"/>
                  <w:hideMark/>
                </w:tcPr>
                <w:p w14:paraId="0576DF07" w14:textId="77777777" w:rsidR="00AB2AF0" w:rsidRPr="00A23BBC" w:rsidRDefault="00AB2AF0" w:rsidP="00E35A14">
                  <w:pP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54342650" w14:textId="77777777" w:rsidTr="003244C8">
              <w:trPr>
                <w:trHeight w:val="315"/>
              </w:trPr>
              <w:tc>
                <w:tcPr>
                  <w:tcW w:w="455" w:type="pct"/>
                  <w:tcBorders>
                    <w:top w:val="nil"/>
                    <w:left w:val="nil"/>
                    <w:bottom w:val="nil"/>
                    <w:right w:val="nil"/>
                  </w:tcBorders>
                  <w:shd w:val="clear" w:color="000000" w:fill="FFFFFF"/>
                  <w:vAlign w:val="center"/>
                  <w:hideMark/>
                </w:tcPr>
                <w:p w14:paraId="6889FCB8"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10B100DA" w14:textId="5549F804"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sidR="003F1487">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17A7526"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01ED175D" w14:textId="11BCA2D3"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r w:rsidR="00AB2AF0"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FA5F544"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CBF3189"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DDC1AAD"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FF84ABF"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3584A71"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D2CAEB6"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463757E7"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6B9E7A91" w14:textId="77777777" w:rsidTr="00B152ED">
              <w:trPr>
                <w:trHeight w:val="315"/>
              </w:trPr>
              <w:tc>
                <w:tcPr>
                  <w:tcW w:w="455" w:type="pct"/>
                  <w:tcBorders>
                    <w:top w:val="nil"/>
                    <w:left w:val="nil"/>
                    <w:bottom w:val="nil"/>
                    <w:right w:val="nil"/>
                  </w:tcBorders>
                  <w:shd w:val="clear" w:color="000000" w:fill="FFFFFF"/>
                  <w:vAlign w:val="center"/>
                  <w:hideMark/>
                </w:tcPr>
                <w:p w14:paraId="6FAEAC64"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B1876A9"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148CEE77"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DA50020"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3E02D4F8"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DB105FD"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B3F70DB"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BD9795F"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111F5FF"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917123A"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452305B3"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53D52437" w14:textId="77777777" w:rsidTr="00B152ED">
              <w:trPr>
                <w:trHeight w:val="315"/>
              </w:trPr>
              <w:tc>
                <w:tcPr>
                  <w:tcW w:w="455" w:type="pct"/>
                  <w:tcBorders>
                    <w:top w:val="nil"/>
                    <w:left w:val="nil"/>
                    <w:bottom w:val="nil"/>
                    <w:right w:val="nil"/>
                  </w:tcBorders>
                  <w:shd w:val="clear" w:color="000000" w:fill="FFFFFF"/>
                  <w:vAlign w:val="center"/>
                  <w:hideMark/>
                </w:tcPr>
                <w:p w14:paraId="39D10503" w14:textId="77777777" w:rsidR="00AB2AF0" w:rsidRPr="00A23BBC" w:rsidRDefault="00AB2AF0" w:rsidP="00E35A14">
                  <w:pPr>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22BA1324"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577D17C1"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7505327C" w14:textId="2F755DCB" w:rsidR="00AB2AF0" w:rsidRPr="00A23BBC" w:rsidRDefault="003F1487" w:rsidP="00E35A14">
                  <w:pPr>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12</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636EA40C"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6985ADE"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DE2CFD0"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14B3E3F"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E9FCF00" w14:textId="77777777" w:rsidR="00AB2AF0" w:rsidRPr="00A23BBC" w:rsidRDefault="00AB2AF0" w:rsidP="00E35A14">
                  <w:pPr>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73BEF3C6" w14:textId="77777777" w:rsidR="00B152ED" w:rsidRDefault="00B152ED" w:rsidP="00AB2AF0"/>
          <w:tbl>
            <w:tblPr>
              <w:tblW w:w="5000" w:type="pct"/>
              <w:tblCellMar>
                <w:left w:w="70" w:type="dxa"/>
                <w:right w:w="70" w:type="dxa"/>
              </w:tblCellMar>
              <w:tblLook w:val="04A0" w:firstRow="1" w:lastRow="0" w:firstColumn="1" w:lastColumn="0" w:noHBand="0" w:noVBand="1"/>
            </w:tblPr>
            <w:tblGrid>
              <w:gridCol w:w="823"/>
              <w:gridCol w:w="823"/>
              <w:gridCol w:w="823"/>
              <w:gridCol w:w="823"/>
              <w:gridCol w:w="824"/>
              <w:gridCol w:w="824"/>
              <w:gridCol w:w="824"/>
              <w:gridCol w:w="824"/>
              <w:gridCol w:w="824"/>
              <w:gridCol w:w="824"/>
              <w:gridCol w:w="815"/>
            </w:tblGrid>
            <w:tr w:rsidR="00667B74" w:rsidRPr="00A23BBC" w14:paraId="73858588" w14:textId="77777777" w:rsidTr="004B2AF3">
              <w:trPr>
                <w:trHeight w:val="315"/>
              </w:trPr>
              <w:tc>
                <w:tcPr>
                  <w:tcW w:w="455" w:type="pct"/>
                  <w:tcBorders>
                    <w:top w:val="nil"/>
                    <w:left w:val="nil"/>
                    <w:bottom w:val="nil"/>
                    <w:right w:val="nil"/>
                  </w:tcBorders>
                  <w:shd w:val="clear" w:color="000000" w:fill="FFFFFF"/>
                  <w:vAlign w:val="center"/>
                  <w:hideMark/>
                </w:tcPr>
                <w:p w14:paraId="1119AE36" w14:textId="40B661F6" w:rsidR="00667B74" w:rsidRPr="00A23BBC" w:rsidRDefault="00667B74" w:rsidP="009661F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Pr>
                      <w:rFonts w:ascii="Arial Narrow" w:eastAsia="Times New Roman" w:hAnsi="Arial Narrow" w:cs="Calibri"/>
                      <w:b/>
                      <w:bCs/>
                      <w:sz w:val="13"/>
                      <w:szCs w:val="13"/>
                      <w:lang w:val="es-ES_tradnl" w:eastAsia="es-CO"/>
                    </w:rPr>
                    <w:t>2</w:t>
                  </w:r>
                </w:p>
              </w:tc>
              <w:tc>
                <w:tcPr>
                  <w:tcW w:w="455" w:type="pct"/>
                  <w:tcBorders>
                    <w:top w:val="nil"/>
                    <w:left w:val="nil"/>
                    <w:bottom w:val="nil"/>
                    <w:right w:val="nil"/>
                  </w:tcBorders>
                  <w:shd w:val="clear" w:color="000000" w:fill="FFFFFF"/>
                  <w:vAlign w:val="center"/>
                  <w:hideMark/>
                </w:tcPr>
                <w:p w14:paraId="213D17B9"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FC3E056"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8820BB2"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0079E4F"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F50ECBB"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E9685F8"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F9E523C"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7C5AB27"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543CB76"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single" w:sz="8" w:space="0" w:color="auto"/>
                  </w:tcBorders>
                  <w:shd w:val="clear" w:color="000000" w:fill="FFFFFF"/>
                  <w:vAlign w:val="center"/>
                  <w:hideMark/>
                </w:tcPr>
                <w:p w14:paraId="24E154F8"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0C509708" w14:textId="77777777" w:rsidTr="004B2AF3">
              <w:trPr>
                <w:trHeight w:val="315"/>
              </w:trPr>
              <w:tc>
                <w:tcPr>
                  <w:tcW w:w="455" w:type="pct"/>
                  <w:tcBorders>
                    <w:top w:val="nil"/>
                    <w:left w:val="nil"/>
                    <w:bottom w:val="nil"/>
                    <w:right w:val="nil"/>
                  </w:tcBorders>
                  <w:shd w:val="clear" w:color="000000" w:fill="FFFFFF"/>
                  <w:vAlign w:val="center"/>
                  <w:hideMark/>
                </w:tcPr>
                <w:p w14:paraId="6460B1A2"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C8B7E2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3E745485"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FDB59F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6D165468"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0CB0FC2A"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7CC69DC3"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A9F3F1E"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7A4556B5"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11C64C6"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5" w:type="pct"/>
                  <w:tcBorders>
                    <w:top w:val="nil"/>
                    <w:left w:val="nil"/>
                    <w:bottom w:val="nil"/>
                    <w:right w:val="single" w:sz="8" w:space="0" w:color="auto"/>
                  </w:tcBorders>
                  <w:shd w:val="clear" w:color="000000" w:fill="FFFFFF"/>
                  <w:vAlign w:val="center"/>
                  <w:hideMark/>
                </w:tcPr>
                <w:p w14:paraId="4952E60F"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2B2C07DC" w14:textId="77777777" w:rsidTr="003244C8">
              <w:trPr>
                <w:trHeight w:val="315"/>
              </w:trPr>
              <w:tc>
                <w:tcPr>
                  <w:tcW w:w="455" w:type="pct"/>
                  <w:tcBorders>
                    <w:top w:val="nil"/>
                    <w:left w:val="nil"/>
                    <w:bottom w:val="nil"/>
                    <w:right w:val="nil"/>
                  </w:tcBorders>
                  <w:shd w:val="clear" w:color="000000" w:fill="FFFFFF"/>
                  <w:vAlign w:val="center"/>
                  <w:hideMark/>
                </w:tcPr>
                <w:p w14:paraId="0ABECF9F"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552FC5B3"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4C0540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165190B" w14:textId="449C0E10"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E7E75D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47A9CF4" w14:textId="31D44312"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EE433AB"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39EDC19" w14:textId="371DD96A"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06E6EAA"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79869D1" w14:textId="0F2A831D"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0D204CB9"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r>
            <w:tr w:rsidR="00667B74" w:rsidRPr="00A23BBC" w14:paraId="2D893658" w14:textId="77777777" w:rsidTr="004B2AF3">
              <w:trPr>
                <w:trHeight w:val="315"/>
              </w:trPr>
              <w:tc>
                <w:tcPr>
                  <w:tcW w:w="455" w:type="pct"/>
                  <w:tcBorders>
                    <w:top w:val="nil"/>
                    <w:left w:val="nil"/>
                    <w:bottom w:val="nil"/>
                    <w:right w:val="nil"/>
                  </w:tcBorders>
                  <w:shd w:val="clear" w:color="000000" w:fill="FFFFFF"/>
                  <w:vAlign w:val="center"/>
                  <w:hideMark/>
                </w:tcPr>
                <w:p w14:paraId="533654AB"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65B047A"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4CC7ACCA"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33C8D83"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650DA30B"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734CFA3"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200E769C"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5E902B4"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3719B0E5"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FA4248B"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5" w:type="pct"/>
                  <w:tcBorders>
                    <w:top w:val="nil"/>
                    <w:left w:val="nil"/>
                    <w:bottom w:val="nil"/>
                    <w:right w:val="single" w:sz="8" w:space="0" w:color="auto"/>
                  </w:tcBorders>
                  <w:shd w:val="clear" w:color="000000" w:fill="FFFFFF"/>
                  <w:vAlign w:val="center"/>
                  <w:hideMark/>
                </w:tcPr>
                <w:p w14:paraId="071AE328"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0DD104F0" w14:textId="77777777" w:rsidTr="003244C8">
              <w:trPr>
                <w:trHeight w:val="315"/>
              </w:trPr>
              <w:tc>
                <w:tcPr>
                  <w:tcW w:w="455" w:type="pct"/>
                  <w:tcBorders>
                    <w:top w:val="nil"/>
                    <w:left w:val="nil"/>
                    <w:bottom w:val="nil"/>
                    <w:right w:val="nil"/>
                  </w:tcBorders>
                  <w:shd w:val="clear" w:color="000000" w:fill="FFFFFF"/>
                  <w:vAlign w:val="center"/>
                  <w:hideMark/>
                </w:tcPr>
                <w:p w14:paraId="03F6AC62"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293FD9F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19A5CB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9E45702" w14:textId="6CF4AD93"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7EAE933"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A0144F0" w14:textId="01B3C988"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DBE64F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C33E691" w14:textId="694713E3"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E21215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4807F5B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74697C43"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28898429" w14:textId="77777777" w:rsidTr="004B2AF3">
              <w:trPr>
                <w:trHeight w:val="315"/>
              </w:trPr>
              <w:tc>
                <w:tcPr>
                  <w:tcW w:w="455" w:type="pct"/>
                  <w:tcBorders>
                    <w:top w:val="nil"/>
                    <w:left w:val="nil"/>
                    <w:bottom w:val="nil"/>
                    <w:right w:val="nil"/>
                  </w:tcBorders>
                  <w:shd w:val="clear" w:color="000000" w:fill="FFFFFF"/>
                  <w:vAlign w:val="center"/>
                  <w:hideMark/>
                </w:tcPr>
                <w:p w14:paraId="26B72290"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AB5AAB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0662A4AB"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153EF78"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5C167CA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5B9C785"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23282EE2"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79B475A"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7B0D2AD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330C668"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nil"/>
                    <w:right w:val="single" w:sz="8" w:space="0" w:color="auto"/>
                  </w:tcBorders>
                  <w:shd w:val="clear" w:color="000000" w:fill="FFFFFF"/>
                  <w:vAlign w:val="center"/>
                  <w:hideMark/>
                </w:tcPr>
                <w:p w14:paraId="41385108"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22BD543C" w14:textId="77777777" w:rsidTr="003244C8">
              <w:trPr>
                <w:trHeight w:val="315"/>
              </w:trPr>
              <w:tc>
                <w:tcPr>
                  <w:tcW w:w="455" w:type="pct"/>
                  <w:tcBorders>
                    <w:top w:val="nil"/>
                    <w:left w:val="nil"/>
                    <w:bottom w:val="nil"/>
                    <w:right w:val="nil"/>
                  </w:tcBorders>
                  <w:shd w:val="clear" w:color="000000" w:fill="FFFFFF"/>
                  <w:vAlign w:val="center"/>
                  <w:hideMark/>
                </w:tcPr>
                <w:p w14:paraId="3E9FF415"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1963A5A5" w14:textId="66D2CF1F"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r w:rsidR="00667B74"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ED6608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21417CED" w14:textId="4060B912"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sidR="003F1487">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6242D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CAA715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1CBFF6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A11437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23553506"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6DFDB08"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8" w:space="0" w:color="auto"/>
                  </w:tcBorders>
                  <w:shd w:val="clear" w:color="000000" w:fill="FFFFFF"/>
                  <w:vAlign w:val="center"/>
                  <w:hideMark/>
                </w:tcPr>
                <w:p w14:paraId="24E2900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5187BD19" w14:textId="77777777" w:rsidTr="004B2AF3">
              <w:trPr>
                <w:trHeight w:val="315"/>
              </w:trPr>
              <w:tc>
                <w:tcPr>
                  <w:tcW w:w="455" w:type="pct"/>
                  <w:tcBorders>
                    <w:top w:val="nil"/>
                    <w:left w:val="nil"/>
                    <w:bottom w:val="nil"/>
                    <w:right w:val="nil"/>
                  </w:tcBorders>
                  <w:shd w:val="clear" w:color="000000" w:fill="FFFFFF"/>
                  <w:vAlign w:val="center"/>
                  <w:hideMark/>
                </w:tcPr>
                <w:p w14:paraId="545551E5"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8339EB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1F5C111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A07A36D"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021555C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7898513"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1C2D716"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AC245C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9FB588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A7F20B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7A16A368"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944ECC" w:rsidRPr="00A23BBC" w14:paraId="427849C6" w14:textId="77777777" w:rsidTr="004B2AF3">
              <w:trPr>
                <w:trHeight w:val="315"/>
              </w:trPr>
              <w:tc>
                <w:tcPr>
                  <w:tcW w:w="455" w:type="pct"/>
                  <w:tcBorders>
                    <w:top w:val="nil"/>
                    <w:left w:val="nil"/>
                    <w:bottom w:val="nil"/>
                    <w:right w:val="nil"/>
                  </w:tcBorders>
                  <w:shd w:val="clear" w:color="000000" w:fill="FFFFFF"/>
                  <w:vAlign w:val="center"/>
                  <w:hideMark/>
                </w:tcPr>
                <w:p w14:paraId="5F6E4CB6"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2581B9C9"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7CC11B6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09"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17460269" w14:textId="595C28F7" w:rsidR="00667B74"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12</w:t>
                  </w:r>
                </w:p>
              </w:tc>
              <w:tc>
                <w:tcPr>
                  <w:tcW w:w="909" w:type="pct"/>
                  <w:gridSpan w:val="2"/>
                  <w:tcBorders>
                    <w:top w:val="single" w:sz="4" w:space="0" w:color="auto"/>
                    <w:left w:val="nil"/>
                    <w:bottom w:val="single" w:sz="4" w:space="0" w:color="auto"/>
                    <w:right w:val="single" w:sz="4" w:space="0" w:color="auto"/>
                  </w:tcBorders>
                  <w:shd w:val="clear" w:color="000000" w:fill="FFFFFF"/>
                  <w:vAlign w:val="center"/>
                  <w:hideMark/>
                </w:tcPr>
                <w:p w14:paraId="73D7398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2C5EF05"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E6F4EB0"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F2A6E6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09DB7085"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778AC45E" w14:textId="77777777" w:rsidR="00B152ED" w:rsidRDefault="00B152ED" w:rsidP="00AB2AF0"/>
          <w:tbl>
            <w:tblPr>
              <w:tblW w:w="5000" w:type="pct"/>
              <w:tblCellMar>
                <w:left w:w="70" w:type="dxa"/>
                <w:right w:w="70" w:type="dxa"/>
              </w:tblCellMar>
              <w:tblLook w:val="04A0" w:firstRow="1" w:lastRow="0" w:firstColumn="1" w:lastColumn="0" w:noHBand="0" w:noVBand="1"/>
            </w:tblPr>
            <w:tblGrid>
              <w:gridCol w:w="823"/>
              <w:gridCol w:w="823"/>
              <w:gridCol w:w="823"/>
              <w:gridCol w:w="823"/>
              <w:gridCol w:w="824"/>
              <w:gridCol w:w="824"/>
              <w:gridCol w:w="824"/>
              <w:gridCol w:w="824"/>
              <w:gridCol w:w="824"/>
              <w:gridCol w:w="824"/>
              <w:gridCol w:w="815"/>
            </w:tblGrid>
            <w:tr w:rsidR="00667B74" w:rsidRPr="00A23BBC" w14:paraId="5526A142" w14:textId="77777777" w:rsidTr="004B2AF3">
              <w:trPr>
                <w:trHeight w:val="315"/>
              </w:trPr>
              <w:tc>
                <w:tcPr>
                  <w:tcW w:w="455" w:type="pct"/>
                  <w:tcBorders>
                    <w:top w:val="nil"/>
                    <w:left w:val="nil"/>
                    <w:bottom w:val="nil"/>
                    <w:right w:val="nil"/>
                  </w:tcBorders>
                  <w:shd w:val="clear" w:color="000000" w:fill="FFFFFF"/>
                  <w:vAlign w:val="center"/>
                  <w:hideMark/>
                </w:tcPr>
                <w:p w14:paraId="4CD71FA1" w14:textId="2B615670" w:rsidR="00667B74" w:rsidRPr="00A23BBC" w:rsidRDefault="00667B74" w:rsidP="009661F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sidR="00B152ED">
                    <w:rPr>
                      <w:rFonts w:ascii="Arial Narrow" w:eastAsia="Times New Roman" w:hAnsi="Arial Narrow" w:cs="Calibri"/>
                      <w:b/>
                      <w:bCs/>
                      <w:sz w:val="13"/>
                      <w:szCs w:val="13"/>
                      <w:lang w:val="es-ES_tradnl" w:eastAsia="es-CO"/>
                    </w:rPr>
                    <w:t>3</w:t>
                  </w:r>
                </w:p>
              </w:tc>
              <w:tc>
                <w:tcPr>
                  <w:tcW w:w="455" w:type="pct"/>
                  <w:tcBorders>
                    <w:top w:val="nil"/>
                    <w:left w:val="nil"/>
                    <w:bottom w:val="nil"/>
                    <w:right w:val="nil"/>
                  </w:tcBorders>
                  <w:shd w:val="clear" w:color="000000" w:fill="FFFFFF"/>
                  <w:vAlign w:val="center"/>
                  <w:hideMark/>
                </w:tcPr>
                <w:p w14:paraId="73E531EF"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AB9A4D8"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EF5D898"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8832F2A"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BB5201F"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E9E1224"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12AB07D"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DC19B34"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76BF407"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single" w:sz="8" w:space="0" w:color="auto"/>
                  </w:tcBorders>
                  <w:shd w:val="clear" w:color="000000" w:fill="FFFFFF"/>
                  <w:vAlign w:val="center"/>
                  <w:hideMark/>
                </w:tcPr>
                <w:p w14:paraId="137D9E17"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0E6C0D74" w14:textId="77777777" w:rsidTr="004B2AF3">
              <w:trPr>
                <w:trHeight w:val="315"/>
              </w:trPr>
              <w:tc>
                <w:tcPr>
                  <w:tcW w:w="455" w:type="pct"/>
                  <w:tcBorders>
                    <w:top w:val="nil"/>
                    <w:left w:val="nil"/>
                    <w:bottom w:val="nil"/>
                    <w:right w:val="nil"/>
                  </w:tcBorders>
                  <w:shd w:val="clear" w:color="000000" w:fill="FFFFFF"/>
                  <w:vAlign w:val="center"/>
                  <w:hideMark/>
                </w:tcPr>
                <w:p w14:paraId="46055710"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5E9E4D7"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08FCF8C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BDFC61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02C0947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10B6C39"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1E4390E4"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11A3E91"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06DEFBF3"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374406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5" w:type="pct"/>
                  <w:tcBorders>
                    <w:top w:val="nil"/>
                    <w:left w:val="nil"/>
                    <w:bottom w:val="nil"/>
                    <w:right w:val="single" w:sz="8" w:space="0" w:color="auto"/>
                  </w:tcBorders>
                  <w:shd w:val="clear" w:color="000000" w:fill="FFFFFF"/>
                  <w:vAlign w:val="center"/>
                  <w:hideMark/>
                </w:tcPr>
                <w:p w14:paraId="0DD70F21"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2EF18439" w14:textId="77777777" w:rsidTr="003244C8">
              <w:trPr>
                <w:trHeight w:val="315"/>
              </w:trPr>
              <w:tc>
                <w:tcPr>
                  <w:tcW w:w="455" w:type="pct"/>
                  <w:tcBorders>
                    <w:top w:val="nil"/>
                    <w:left w:val="nil"/>
                    <w:bottom w:val="nil"/>
                    <w:right w:val="nil"/>
                  </w:tcBorders>
                  <w:shd w:val="clear" w:color="000000" w:fill="FFFFFF"/>
                  <w:vAlign w:val="center"/>
                  <w:hideMark/>
                </w:tcPr>
                <w:p w14:paraId="624CD1E9"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381DCF61" w14:textId="21EDE348"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AA9A01E"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8707D9D" w14:textId="3E35075D"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E8F93ED"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52AC529" w14:textId="13685C32"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4DA9C79"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1B19AFC" w14:textId="25A5A2BD"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59384E6"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75E2CBD" w14:textId="5E60E574"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72E74FE9"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r>
            <w:tr w:rsidR="00667B74" w:rsidRPr="00A23BBC" w14:paraId="45E69A7D" w14:textId="77777777" w:rsidTr="004B2AF3">
              <w:trPr>
                <w:trHeight w:val="315"/>
              </w:trPr>
              <w:tc>
                <w:tcPr>
                  <w:tcW w:w="455" w:type="pct"/>
                  <w:tcBorders>
                    <w:top w:val="nil"/>
                    <w:left w:val="nil"/>
                    <w:bottom w:val="nil"/>
                    <w:right w:val="nil"/>
                  </w:tcBorders>
                  <w:shd w:val="clear" w:color="000000" w:fill="FFFFFF"/>
                  <w:vAlign w:val="center"/>
                  <w:hideMark/>
                </w:tcPr>
                <w:p w14:paraId="026A4BD0"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2EB1A8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50651D6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2252ADE"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76EA608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8874CF5"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19A001FD"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A78F61E"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7D86A10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0DBA7D6"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5" w:type="pct"/>
                  <w:tcBorders>
                    <w:top w:val="nil"/>
                    <w:left w:val="nil"/>
                    <w:bottom w:val="nil"/>
                    <w:right w:val="single" w:sz="8" w:space="0" w:color="auto"/>
                  </w:tcBorders>
                  <w:shd w:val="clear" w:color="000000" w:fill="FFFFFF"/>
                  <w:vAlign w:val="center"/>
                  <w:hideMark/>
                </w:tcPr>
                <w:p w14:paraId="75C29BF9"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1D0E82D6" w14:textId="77777777" w:rsidTr="003244C8">
              <w:trPr>
                <w:trHeight w:val="315"/>
              </w:trPr>
              <w:tc>
                <w:tcPr>
                  <w:tcW w:w="455" w:type="pct"/>
                  <w:tcBorders>
                    <w:top w:val="nil"/>
                    <w:left w:val="nil"/>
                    <w:bottom w:val="nil"/>
                    <w:right w:val="nil"/>
                  </w:tcBorders>
                  <w:shd w:val="clear" w:color="000000" w:fill="FFFFFF"/>
                  <w:vAlign w:val="center"/>
                  <w:hideMark/>
                </w:tcPr>
                <w:p w14:paraId="3AC19124"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2EE9E2DA" w14:textId="7402BD97"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DB097B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AB83A9D" w14:textId="283032AF"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8AD86A7"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413AAE7" w14:textId="5C151B8B"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19051E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8A22F81" w14:textId="30CE97A3"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10550FE"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4400CDC1" w14:textId="7E32A304"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6DE248C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34E8FDEE" w14:textId="77777777" w:rsidTr="004B2AF3">
              <w:trPr>
                <w:trHeight w:val="315"/>
              </w:trPr>
              <w:tc>
                <w:tcPr>
                  <w:tcW w:w="455" w:type="pct"/>
                  <w:tcBorders>
                    <w:top w:val="nil"/>
                    <w:left w:val="nil"/>
                    <w:bottom w:val="nil"/>
                    <w:right w:val="nil"/>
                  </w:tcBorders>
                  <w:shd w:val="clear" w:color="000000" w:fill="FFFFFF"/>
                  <w:vAlign w:val="center"/>
                  <w:hideMark/>
                </w:tcPr>
                <w:p w14:paraId="50BE1A7E"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80B29F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4F54D80B"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4F10181"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2CD36DB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6257DCB"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2757ACF0"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9924502" w14:textId="77777777" w:rsidR="00667B74" w:rsidRPr="00A23BBC" w:rsidRDefault="00667B74"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2B6E450E"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05BF01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nil"/>
                    <w:right w:val="single" w:sz="8" w:space="0" w:color="auto"/>
                  </w:tcBorders>
                  <w:shd w:val="clear" w:color="000000" w:fill="FFFFFF"/>
                  <w:vAlign w:val="center"/>
                  <w:hideMark/>
                </w:tcPr>
                <w:p w14:paraId="2215AF0B" w14:textId="77777777" w:rsidR="00667B74" w:rsidRPr="00A23BBC" w:rsidRDefault="00667B74"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076C5669" w14:textId="77777777" w:rsidTr="003244C8">
              <w:trPr>
                <w:trHeight w:val="315"/>
              </w:trPr>
              <w:tc>
                <w:tcPr>
                  <w:tcW w:w="455" w:type="pct"/>
                  <w:tcBorders>
                    <w:top w:val="nil"/>
                    <w:left w:val="nil"/>
                    <w:bottom w:val="nil"/>
                    <w:right w:val="nil"/>
                  </w:tcBorders>
                  <w:shd w:val="clear" w:color="000000" w:fill="FFFFFF"/>
                  <w:vAlign w:val="center"/>
                  <w:hideMark/>
                </w:tcPr>
                <w:p w14:paraId="6962717E"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00A8ED68" w14:textId="77A4D573"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sidR="000A084B">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A86135"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35A61176" w14:textId="099D920B"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sidR="000A084B">
                    <w:rPr>
                      <w:rFonts w:ascii="Arial Narrow" w:eastAsia="Times New Roman" w:hAnsi="Arial Narrow" w:cs="Calibri"/>
                      <w:sz w:val="12"/>
                      <w:szCs w:val="12"/>
                      <w:lang w:val="es-ES_tradnl" w:eastAsia="es-CO"/>
                    </w:rPr>
                    <w:t>6</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EF8ADC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652F002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7250093"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193FAA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5034D5A"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ABB657D"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8" w:space="0" w:color="auto"/>
                  </w:tcBorders>
                  <w:shd w:val="clear" w:color="000000" w:fill="FFFFFF"/>
                  <w:vAlign w:val="center"/>
                  <w:hideMark/>
                </w:tcPr>
                <w:p w14:paraId="1231468D"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667B74" w:rsidRPr="00A23BBC" w14:paraId="2CFA0467" w14:textId="77777777" w:rsidTr="004B2AF3">
              <w:trPr>
                <w:trHeight w:val="315"/>
              </w:trPr>
              <w:tc>
                <w:tcPr>
                  <w:tcW w:w="455" w:type="pct"/>
                  <w:tcBorders>
                    <w:top w:val="nil"/>
                    <w:left w:val="nil"/>
                    <w:bottom w:val="nil"/>
                    <w:right w:val="nil"/>
                  </w:tcBorders>
                  <w:shd w:val="clear" w:color="000000" w:fill="FFFFFF"/>
                  <w:vAlign w:val="center"/>
                  <w:hideMark/>
                </w:tcPr>
                <w:p w14:paraId="623B9CAF"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3F6DBAA"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5055C66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5AA09E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6749E51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8E7645A"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00189D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612D3D4"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B553F1D"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0630DB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7312A2BC"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944ECC" w:rsidRPr="00A23BBC" w14:paraId="3E72E0EB" w14:textId="77777777" w:rsidTr="004B2AF3">
              <w:trPr>
                <w:trHeight w:val="315"/>
              </w:trPr>
              <w:tc>
                <w:tcPr>
                  <w:tcW w:w="455" w:type="pct"/>
                  <w:tcBorders>
                    <w:top w:val="nil"/>
                    <w:left w:val="nil"/>
                    <w:bottom w:val="nil"/>
                    <w:right w:val="nil"/>
                  </w:tcBorders>
                  <w:shd w:val="clear" w:color="000000" w:fill="FFFFFF"/>
                  <w:vAlign w:val="center"/>
                  <w:hideMark/>
                </w:tcPr>
                <w:p w14:paraId="0E87C042" w14:textId="77777777" w:rsidR="00667B74" w:rsidRPr="00A23BBC" w:rsidRDefault="00667B74"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08E7597B"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2E606B52"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09"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44020600" w14:textId="5C8710CA" w:rsidR="00667B74"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72</w:t>
                  </w:r>
                </w:p>
              </w:tc>
              <w:tc>
                <w:tcPr>
                  <w:tcW w:w="909" w:type="pct"/>
                  <w:gridSpan w:val="2"/>
                  <w:tcBorders>
                    <w:top w:val="single" w:sz="4" w:space="0" w:color="auto"/>
                    <w:left w:val="nil"/>
                    <w:bottom w:val="single" w:sz="4" w:space="0" w:color="auto"/>
                    <w:right w:val="single" w:sz="4" w:space="0" w:color="auto"/>
                  </w:tcBorders>
                  <w:shd w:val="clear" w:color="000000" w:fill="FFFFFF"/>
                  <w:vAlign w:val="center"/>
                  <w:hideMark/>
                </w:tcPr>
                <w:p w14:paraId="1CAD0658"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4D9175D"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76229DF"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BED16BE"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318E62D9" w14:textId="77777777" w:rsidR="00667B74" w:rsidRPr="00A23BBC" w:rsidRDefault="00667B74"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023F4312" w14:textId="6DAF17F3" w:rsidR="00B152ED" w:rsidRDefault="00B152ED" w:rsidP="00AB2AF0"/>
          <w:tbl>
            <w:tblPr>
              <w:tblW w:w="5000" w:type="pct"/>
              <w:tblCellMar>
                <w:left w:w="70" w:type="dxa"/>
                <w:right w:w="70" w:type="dxa"/>
              </w:tblCellMar>
              <w:tblLook w:val="04A0" w:firstRow="1" w:lastRow="0" w:firstColumn="1" w:lastColumn="0" w:noHBand="0" w:noVBand="1"/>
            </w:tblPr>
            <w:tblGrid>
              <w:gridCol w:w="823"/>
              <w:gridCol w:w="823"/>
              <w:gridCol w:w="823"/>
              <w:gridCol w:w="823"/>
              <w:gridCol w:w="824"/>
              <w:gridCol w:w="824"/>
              <w:gridCol w:w="824"/>
              <w:gridCol w:w="824"/>
              <w:gridCol w:w="824"/>
              <w:gridCol w:w="824"/>
              <w:gridCol w:w="815"/>
            </w:tblGrid>
            <w:tr w:rsidR="000A084B" w:rsidRPr="00A23BBC" w14:paraId="1E14C432" w14:textId="77777777" w:rsidTr="004B2AF3">
              <w:trPr>
                <w:trHeight w:val="315"/>
              </w:trPr>
              <w:tc>
                <w:tcPr>
                  <w:tcW w:w="455" w:type="pct"/>
                  <w:tcBorders>
                    <w:top w:val="nil"/>
                    <w:left w:val="nil"/>
                    <w:bottom w:val="nil"/>
                    <w:right w:val="nil"/>
                  </w:tcBorders>
                  <w:shd w:val="clear" w:color="000000" w:fill="FFFFFF"/>
                  <w:vAlign w:val="center"/>
                  <w:hideMark/>
                </w:tcPr>
                <w:p w14:paraId="5C6B3B0E" w14:textId="77777777" w:rsidR="000A084B" w:rsidRPr="00A23BBC" w:rsidRDefault="000A084B" w:rsidP="009661F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Pr>
                      <w:rFonts w:ascii="Arial Narrow" w:eastAsia="Times New Roman" w:hAnsi="Arial Narrow" w:cs="Calibri"/>
                      <w:b/>
                      <w:bCs/>
                      <w:sz w:val="13"/>
                      <w:szCs w:val="13"/>
                      <w:lang w:val="es-ES_tradnl" w:eastAsia="es-CO"/>
                    </w:rPr>
                    <w:t>4</w:t>
                  </w:r>
                </w:p>
              </w:tc>
              <w:tc>
                <w:tcPr>
                  <w:tcW w:w="455" w:type="pct"/>
                  <w:tcBorders>
                    <w:top w:val="nil"/>
                    <w:left w:val="nil"/>
                    <w:bottom w:val="nil"/>
                    <w:right w:val="nil"/>
                  </w:tcBorders>
                  <w:shd w:val="clear" w:color="000000" w:fill="FFFFFF"/>
                  <w:vAlign w:val="center"/>
                  <w:hideMark/>
                </w:tcPr>
                <w:p w14:paraId="18C563BA"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78F8FAA"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9875656"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807D219"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F13CD0B"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5ADEF2B"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CBD2C19"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0518F01"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3E7DDA0"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single" w:sz="8" w:space="0" w:color="auto"/>
                  </w:tcBorders>
                  <w:shd w:val="clear" w:color="000000" w:fill="FFFFFF"/>
                  <w:vAlign w:val="center"/>
                  <w:hideMark/>
                </w:tcPr>
                <w:p w14:paraId="412E08CF"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0A084B" w:rsidRPr="00A23BBC" w14:paraId="0E27D249" w14:textId="77777777" w:rsidTr="004B2AF3">
              <w:trPr>
                <w:trHeight w:val="315"/>
              </w:trPr>
              <w:tc>
                <w:tcPr>
                  <w:tcW w:w="455" w:type="pct"/>
                  <w:tcBorders>
                    <w:top w:val="nil"/>
                    <w:left w:val="nil"/>
                    <w:bottom w:val="nil"/>
                    <w:right w:val="nil"/>
                  </w:tcBorders>
                  <w:shd w:val="clear" w:color="000000" w:fill="FFFFFF"/>
                  <w:vAlign w:val="center"/>
                  <w:hideMark/>
                </w:tcPr>
                <w:p w14:paraId="1DB76139"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F197DE2"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2FFF0717"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5BFDBD7"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0C61A2D2"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8B0125B"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35BCEC26"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BBC4566"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70BF1A7E"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E6835B4"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5" w:type="pct"/>
                  <w:tcBorders>
                    <w:top w:val="nil"/>
                    <w:left w:val="nil"/>
                    <w:bottom w:val="nil"/>
                    <w:right w:val="single" w:sz="8" w:space="0" w:color="auto"/>
                  </w:tcBorders>
                  <w:shd w:val="clear" w:color="000000" w:fill="FFFFFF"/>
                  <w:vAlign w:val="center"/>
                  <w:hideMark/>
                </w:tcPr>
                <w:p w14:paraId="2EE123D1"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0A084B" w:rsidRPr="00A23BBC" w14:paraId="27F5F3E1" w14:textId="77777777" w:rsidTr="003244C8">
              <w:trPr>
                <w:trHeight w:val="315"/>
              </w:trPr>
              <w:tc>
                <w:tcPr>
                  <w:tcW w:w="455" w:type="pct"/>
                  <w:tcBorders>
                    <w:top w:val="nil"/>
                    <w:left w:val="nil"/>
                    <w:bottom w:val="nil"/>
                    <w:right w:val="nil"/>
                  </w:tcBorders>
                  <w:shd w:val="clear" w:color="000000" w:fill="FFFFFF"/>
                  <w:vAlign w:val="center"/>
                  <w:hideMark/>
                </w:tcPr>
                <w:p w14:paraId="28BAE754"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FFFFFF" w:themeFill="background1"/>
                  <w:vAlign w:val="center"/>
                </w:tcPr>
                <w:p w14:paraId="25494CD2" w14:textId="211F8E2E"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0814DCD3"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23683789" w14:textId="529E3514"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7027550A"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FF64B68" w14:textId="033E4E82" w:rsidR="000A084B" w:rsidRPr="00A23BBC" w:rsidRDefault="0076130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6B7A87B"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1EC7260A" w14:textId="6376E762"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590B1FAE"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auto"/>
                  <w:vAlign w:val="center"/>
                </w:tcPr>
                <w:p w14:paraId="1ACB2C15" w14:textId="63978C6A"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8" w:space="0" w:color="auto"/>
                  </w:tcBorders>
                  <w:shd w:val="clear" w:color="auto" w:fill="auto"/>
                  <w:vAlign w:val="center"/>
                </w:tcPr>
                <w:p w14:paraId="7F66DB3F"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r>
            <w:tr w:rsidR="000A084B" w:rsidRPr="00A23BBC" w14:paraId="53DA04F3" w14:textId="77777777" w:rsidTr="004B2AF3">
              <w:trPr>
                <w:trHeight w:val="315"/>
              </w:trPr>
              <w:tc>
                <w:tcPr>
                  <w:tcW w:w="455" w:type="pct"/>
                  <w:tcBorders>
                    <w:top w:val="nil"/>
                    <w:left w:val="nil"/>
                    <w:bottom w:val="nil"/>
                    <w:right w:val="nil"/>
                  </w:tcBorders>
                  <w:shd w:val="clear" w:color="000000" w:fill="FFFFFF"/>
                  <w:vAlign w:val="center"/>
                  <w:hideMark/>
                </w:tcPr>
                <w:p w14:paraId="2199B91C"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15F2DC2"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5B6B22FF"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82A8154"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51B0548C"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4A86150"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7AAA2DD3"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DACE9EA"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1D96B65D"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9DEC71B"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5" w:type="pct"/>
                  <w:tcBorders>
                    <w:top w:val="nil"/>
                    <w:left w:val="nil"/>
                    <w:bottom w:val="nil"/>
                    <w:right w:val="single" w:sz="8" w:space="0" w:color="auto"/>
                  </w:tcBorders>
                  <w:shd w:val="clear" w:color="000000" w:fill="FFFFFF"/>
                  <w:vAlign w:val="center"/>
                  <w:hideMark/>
                </w:tcPr>
                <w:p w14:paraId="32892EED"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0A084B" w:rsidRPr="00A23BBC" w14:paraId="69529B78" w14:textId="77777777" w:rsidTr="003244C8">
              <w:trPr>
                <w:trHeight w:val="315"/>
              </w:trPr>
              <w:tc>
                <w:tcPr>
                  <w:tcW w:w="455" w:type="pct"/>
                  <w:tcBorders>
                    <w:top w:val="nil"/>
                    <w:left w:val="nil"/>
                    <w:bottom w:val="nil"/>
                    <w:right w:val="nil"/>
                  </w:tcBorders>
                  <w:shd w:val="clear" w:color="000000" w:fill="FFFFFF"/>
                  <w:vAlign w:val="center"/>
                  <w:hideMark/>
                </w:tcPr>
                <w:p w14:paraId="6DFCC9B9"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15D3AA2E" w14:textId="77DAB9D5" w:rsidR="000A084B" w:rsidRPr="00A23BBC" w:rsidRDefault="0076130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43476CE"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1BBEC3B6" w14:textId="4609C39C"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0066CECD"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03182C00" w14:textId="47F2BB5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515C9ED8"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9469813" w14:textId="40A3B581" w:rsidR="000A084B" w:rsidRPr="00A23BBC" w:rsidRDefault="0076130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4450617"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FFFFFF" w:themeFill="background1"/>
                  <w:vAlign w:val="center"/>
                  <w:hideMark/>
                </w:tcPr>
                <w:p w14:paraId="77077D7D" w14:textId="7FA20AB0"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8" w:space="0" w:color="auto"/>
                  </w:tcBorders>
                  <w:shd w:val="clear" w:color="auto" w:fill="FFFFFF" w:themeFill="background1"/>
                  <w:vAlign w:val="center"/>
                  <w:hideMark/>
                </w:tcPr>
                <w:p w14:paraId="75661C25"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0A084B" w:rsidRPr="00A23BBC" w14:paraId="2AA680B4" w14:textId="77777777" w:rsidTr="004B2AF3">
              <w:trPr>
                <w:trHeight w:val="315"/>
              </w:trPr>
              <w:tc>
                <w:tcPr>
                  <w:tcW w:w="455" w:type="pct"/>
                  <w:tcBorders>
                    <w:top w:val="nil"/>
                    <w:left w:val="nil"/>
                    <w:bottom w:val="nil"/>
                    <w:right w:val="nil"/>
                  </w:tcBorders>
                  <w:shd w:val="clear" w:color="000000" w:fill="FFFFFF"/>
                  <w:vAlign w:val="center"/>
                  <w:hideMark/>
                </w:tcPr>
                <w:p w14:paraId="21233751"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F0DE768"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33735779"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AEF9CDD"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0561B74F"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0C21044"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7FF6CDE0"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A450E06" w14:textId="77777777" w:rsidR="000A084B" w:rsidRPr="00A23BBC" w:rsidRDefault="000A084B"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0637DB91"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7EF05EC"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nil"/>
                    <w:right w:val="single" w:sz="8" w:space="0" w:color="auto"/>
                  </w:tcBorders>
                  <w:shd w:val="clear" w:color="000000" w:fill="FFFFFF"/>
                  <w:vAlign w:val="center"/>
                  <w:hideMark/>
                </w:tcPr>
                <w:p w14:paraId="17C2E3B6" w14:textId="77777777" w:rsidR="000A084B" w:rsidRPr="00A23BBC" w:rsidRDefault="000A084B"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0A084B" w:rsidRPr="00A23BBC" w14:paraId="6E0CFAE6" w14:textId="77777777" w:rsidTr="003244C8">
              <w:trPr>
                <w:trHeight w:val="315"/>
              </w:trPr>
              <w:tc>
                <w:tcPr>
                  <w:tcW w:w="455" w:type="pct"/>
                  <w:tcBorders>
                    <w:top w:val="nil"/>
                    <w:left w:val="nil"/>
                    <w:bottom w:val="nil"/>
                    <w:right w:val="nil"/>
                  </w:tcBorders>
                  <w:shd w:val="clear" w:color="000000" w:fill="FFFFFF"/>
                  <w:vAlign w:val="center"/>
                  <w:hideMark/>
                </w:tcPr>
                <w:p w14:paraId="50A44D16"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000000" w:fill="FFFFFF"/>
                  <w:vAlign w:val="center"/>
                  <w:hideMark/>
                </w:tcPr>
                <w:p w14:paraId="4A2E1AB6" w14:textId="1430B75B"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5C38A29"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19984321" w14:textId="58E14894" w:rsidR="000A084B" w:rsidRPr="00A23BBC" w:rsidRDefault="0076130B"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154029D"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0EF4E84D"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4808C57"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3294DE0E"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4178539"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655E8FC8"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8" w:space="0" w:color="auto"/>
                  </w:tcBorders>
                  <w:shd w:val="clear" w:color="000000" w:fill="FFFFFF"/>
                  <w:vAlign w:val="center"/>
                  <w:hideMark/>
                </w:tcPr>
                <w:p w14:paraId="77BECEB5"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0A084B" w:rsidRPr="00A23BBC" w14:paraId="090A7382" w14:textId="77777777" w:rsidTr="004B2AF3">
              <w:trPr>
                <w:trHeight w:val="315"/>
              </w:trPr>
              <w:tc>
                <w:tcPr>
                  <w:tcW w:w="455" w:type="pct"/>
                  <w:tcBorders>
                    <w:top w:val="nil"/>
                    <w:left w:val="nil"/>
                    <w:bottom w:val="nil"/>
                    <w:right w:val="nil"/>
                  </w:tcBorders>
                  <w:shd w:val="clear" w:color="000000" w:fill="FFFFFF"/>
                  <w:vAlign w:val="center"/>
                  <w:hideMark/>
                </w:tcPr>
                <w:p w14:paraId="03024138"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88CB7F8"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197A6889"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8090629"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5D3E188A"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2404CD3"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7CFFEFC"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175FC90"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666F330"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68C27DF"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49E248AA"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944ECC" w:rsidRPr="00A23BBC" w14:paraId="088057EE" w14:textId="77777777" w:rsidTr="004B2AF3">
              <w:trPr>
                <w:trHeight w:val="315"/>
              </w:trPr>
              <w:tc>
                <w:tcPr>
                  <w:tcW w:w="455" w:type="pct"/>
                  <w:tcBorders>
                    <w:top w:val="nil"/>
                    <w:left w:val="nil"/>
                    <w:bottom w:val="nil"/>
                    <w:right w:val="nil"/>
                  </w:tcBorders>
                  <w:shd w:val="clear" w:color="000000" w:fill="FFFFFF"/>
                  <w:vAlign w:val="center"/>
                  <w:hideMark/>
                </w:tcPr>
                <w:p w14:paraId="70FDFC38" w14:textId="77777777" w:rsidR="000A084B" w:rsidRPr="00A23BBC" w:rsidRDefault="000A084B"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5AC1E0CF"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5ADA57C3"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09"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0565C9A2" w14:textId="5FBCF752"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sidR="003D6848">
                    <w:rPr>
                      <w:rFonts w:ascii="Arial Narrow" w:eastAsia="Times New Roman" w:hAnsi="Arial Narrow" w:cs="Calibri"/>
                      <w:sz w:val="12"/>
                      <w:szCs w:val="12"/>
                      <w:lang w:val="es-ES_tradnl" w:eastAsia="es-CO"/>
                    </w:rPr>
                    <w:t>4</w:t>
                  </w:r>
                </w:p>
              </w:tc>
              <w:tc>
                <w:tcPr>
                  <w:tcW w:w="909" w:type="pct"/>
                  <w:gridSpan w:val="2"/>
                  <w:tcBorders>
                    <w:top w:val="single" w:sz="4" w:space="0" w:color="auto"/>
                    <w:left w:val="nil"/>
                    <w:bottom w:val="single" w:sz="4" w:space="0" w:color="auto"/>
                    <w:right w:val="single" w:sz="4" w:space="0" w:color="auto"/>
                  </w:tcBorders>
                  <w:shd w:val="clear" w:color="000000" w:fill="FFFFFF"/>
                  <w:vAlign w:val="center"/>
                  <w:hideMark/>
                </w:tcPr>
                <w:p w14:paraId="2CF4EDA5"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B4DA9B5"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D746BA1"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651E863"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3F4D0331" w14:textId="77777777" w:rsidR="000A084B" w:rsidRPr="00A23BBC" w:rsidRDefault="000A084B"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7136BFDB" w14:textId="77777777" w:rsidR="000A084B" w:rsidRDefault="000A084B" w:rsidP="00AB2AF0"/>
          <w:p w14:paraId="4EF37A7E" w14:textId="2EEF710C" w:rsidR="000A084B" w:rsidRDefault="000A084B" w:rsidP="00AB2AF0"/>
          <w:p w14:paraId="32D0A1F7" w14:textId="08E25AF3" w:rsidR="003244C8" w:rsidRDefault="003244C8" w:rsidP="00AB2AF0"/>
          <w:p w14:paraId="6EC7C410" w14:textId="77777777" w:rsidR="003244C8" w:rsidRDefault="003244C8" w:rsidP="00AB2AF0"/>
          <w:tbl>
            <w:tblPr>
              <w:tblW w:w="5000" w:type="pct"/>
              <w:tblCellMar>
                <w:left w:w="70" w:type="dxa"/>
                <w:right w:w="70" w:type="dxa"/>
              </w:tblCellMar>
              <w:tblLook w:val="04A0" w:firstRow="1" w:lastRow="0" w:firstColumn="1" w:lastColumn="0" w:noHBand="0" w:noVBand="1"/>
            </w:tblPr>
            <w:tblGrid>
              <w:gridCol w:w="823"/>
              <w:gridCol w:w="823"/>
              <w:gridCol w:w="823"/>
              <w:gridCol w:w="823"/>
              <w:gridCol w:w="824"/>
              <w:gridCol w:w="824"/>
              <w:gridCol w:w="824"/>
              <w:gridCol w:w="824"/>
              <w:gridCol w:w="824"/>
              <w:gridCol w:w="824"/>
              <w:gridCol w:w="815"/>
            </w:tblGrid>
            <w:tr w:rsidR="00B152ED" w:rsidRPr="00A23BBC" w14:paraId="139A66FF" w14:textId="77777777" w:rsidTr="004B2AF3">
              <w:trPr>
                <w:trHeight w:val="315"/>
              </w:trPr>
              <w:tc>
                <w:tcPr>
                  <w:tcW w:w="455" w:type="pct"/>
                  <w:tcBorders>
                    <w:top w:val="nil"/>
                    <w:left w:val="nil"/>
                    <w:bottom w:val="nil"/>
                    <w:right w:val="nil"/>
                  </w:tcBorders>
                  <w:shd w:val="clear" w:color="000000" w:fill="FFFFFF"/>
                  <w:vAlign w:val="center"/>
                  <w:hideMark/>
                </w:tcPr>
                <w:p w14:paraId="1719F476" w14:textId="7EA70B55" w:rsidR="00B152ED" w:rsidRPr="00A23BBC" w:rsidRDefault="00B152ED" w:rsidP="009661F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sidR="000A084B">
                    <w:rPr>
                      <w:rFonts w:ascii="Arial Narrow" w:eastAsia="Times New Roman" w:hAnsi="Arial Narrow" w:cs="Calibri"/>
                      <w:b/>
                      <w:bCs/>
                      <w:sz w:val="13"/>
                      <w:szCs w:val="13"/>
                      <w:lang w:val="es-ES_tradnl" w:eastAsia="es-CO"/>
                    </w:rPr>
                    <w:t>5</w:t>
                  </w:r>
                </w:p>
              </w:tc>
              <w:tc>
                <w:tcPr>
                  <w:tcW w:w="455" w:type="pct"/>
                  <w:tcBorders>
                    <w:top w:val="nil"/>
                    <w:left w:val="nil"/>
                    <w:bottom w:val="nil"/>
                    <w:right w:val="nil"/>
                  </w:tcBorders>
                  <w:shd w:val="clear" w:color="000000" w:fill="FFFFFF"/>
                  <w:vAlign w:val="center"/>
                  <w:hideMark/>
                </w:tcPr>
                <w:p w14:paraId="59C41268"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202FAD1"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75D185D"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97C8BF7"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A1256F4"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C9E886A"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8E3FFB6"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DD59B3F"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6B18737"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single" w:sz="8" w:space="0" w:color="auto"/>
                  </w:tcBorders>
                  <w:shd w:val="clear" w:color="000000" w:fill="FFFFFF"/>
                  <w:vAlign w:val="center"/>
                  <w:hideMark/>
                </w:tcPr>
                <w:p w14:paraId="139D4630"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B152ED" w:rsidRPr="00A23BBC" w14:paraId="6D7631D3" w14:textId="77777777" w:rsidTr="004B2AF3">
              <w:trPr>
                <w:trHeight w:val="315"/>
              </w:trPr>
              <w:tc>
                <w:tcPr>
                  <w:tcW w:w="455" w:type="pct"/>
                  <w:tcBorders>
                    <w:top w:val="nil"/>
                    <w:left w:val="nil"/>
                    <w:bottom w:val="nil"/>
                    <w:right w:val="nil"/>
                  </w:tcBorders>
                  <w:shd w:val="clear" w:color="000000" w:fill="FFFFFF"/>
                  <w:vAlign w:val="center"/>
                  <w:hideMark/>
                </w:tcPr>
                <w:p w14:paraId="256E0A06"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983434D"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0BB9A084"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B4F9CA0"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68389A90"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E8E6AA4"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189DF7BD"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F35BF2F"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4BF470C0"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B964732"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5" w:type="pct"/>
                  <w:tcBorders>
                    <w:top w:val="nil"/>
                    <w:left w:val="nil"/>
                    <w:bottom w:val="nil"/>
                    <w:right w:val="single" w:sz="8" w:space="0" w:color="auto"/>
                  </w:tcBorders>
                  <w:shd w:val="clear" w:color="000000" w:fill="FFFFFF"/>
                  <w:vAlign w:val="center"/>
                  <w:hideMark/>
                </w:tcPr>
                <w:p w14:paraId="4F363403"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B152ED" w:rsidRPr="00A23BBC" w14:paraId="24441D70" w14:textId="77777777" w:rsidTr="003244C8">
              <w:trPr>
                <w:trHeight w:val="315"/>
              </w:trPr>
              <w:tc>
                <w:tcPr>
                  <w:tcW w:w="455" w:type="pct"/>
                  <w:tcBorders>
                    <w:top w:val="nil"/>
                    <w:left w:val="nil"/>
                    <w:bottom w:val="nil"/>
                    <w:right w:val="nil"/>
                  </w:tcBorders>
                  <w:shd w:val="clear" w:color="000000" w:fill="FFFFFF"/>
                  <w:vAlign w:val="center"/>
                  <w:hideMark/>
                </w:tcPr>
                <w:p w14:paraId="6A626A94"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5C9FA494" w14:textId="6E7E3D5F"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379A26C"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C58EF37" w14:textId="7C055B25"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ADDCCB3"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A02BFF3" w14:textId="7486A189"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68AADB5"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136F030" w14:textId="6BEFF1CA"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3A94FCE"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167811A" w14:textId="6F1BB74F"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2AD0B889"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r>
            <w:tr w:rsidR="00B152ED" w:rsidRPr="00A23BBC" w14:paraId="0EBB37DB" w14:textId="77777777" w:rsidTr="004B2AF3">
              <w:trPr>
                <w:trHeight w:val="315"/>
              </w:trPr>
              <w:tc>
                <w:tcPr>
                  <w:tcW w:w="455" w:type="pct"/>
                  <w:tcBorders>
                    <w:top w:val="nil"/>
                    <w:left w:val="nil"/>
                    <w:bottom w:val="nil"/>
                    <w:right w:val="nil"/>
                  </w:tcBorders>
                  <w:shd w:val="clear" w:color="000000" w:fill="FFFFFF"/>
                  <w:vAlign w:val="center"/>
                  <w:hideMark/>
                </w:tcPr>
                <w:p w14:paraId="642A17F8"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DE66D78"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4C026F68"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478C851"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78A9959A"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CDD2E68"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6C4A1030"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05BFB6B"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13C92CFD"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7CF95CB"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5" w:type="pct"/>
                  <w:tcBorders>
                    <w:top w:val="nil"/>
                    <w:left w:val="nil"/>
                    <w:bottom w:val="nil"/>
                    <w:right w:val="single" w:sz="8" w:space="0" w:color="auto"/>
                  </w:tcBorders>
                  <w:shd w:val="clear" w:color="000000" w:fill="FFFFFF"/>
                  <w:vAlign w:val="center"/>
                  <w:hideMark/>
                </w:tcPr>
                <w:p w14:paraId="61B242D8"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B152ED" w:rsidRPr="00A23BBC" w14:paraId="0FA486B3" w14:textId="77777777" w:rsidTr="003244C8">
              <w:trPr>
                <w:trHeight w:val="315"/>
              </w:trPr>
              <w:tc>
                <w:tcPr>
                  <w:tcW w:w="455" w:type="pct"/>
                  <w:tcBorders>
                    <w:top w:val="nil"/>
                    <w:left w:val="nil"/>
                    <w:bottom w:val="nil"/>
                    <w:right w:val="nil"/>
                  </w:tcBorders>
                  <w:shd w:val="clear" w:color="000000" w:fill="FFFFFF"/>
                  <w:vAlign w:val="center"/>
                  <w:hideMark/>
                </w:tcPr>
                <w:p w14:paraId="3F5A88CD"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0F3EFBD0" w14:textId="5CF3F264"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E4F1E25"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C446B80" w14:textId="15A6C87D"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7DCE34B"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0088D42" w14:textId="3A6614F0"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3201516"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0D5CD5A" w14:textId="793E177F"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533BFCC"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0D51E79A" w14:textId="6765E0D6"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1A2EC767"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B152ED" w:rsidRPr="00A23BBC" w14:paraId="5D5B1A3C" w14:textId="77777777" w:rsidTr="004B2AF3">
              <w:trPr>
                <w:trHeight w:val="315"/>
              </w:trPr>
              <w:tc>
                <w:tcPr>
                  <w:tcW w:w="455" w:type="pct"/>
                  <w:tcBorders>
                    <w:top w:val="nil"/>
                    <w:left w:val="nil"/>
                    <w:bottom w:val="nil"/>
                    <w:right w:val="nil"/>
                  </w:tcBorders>
                  <w:shd w:val="clear" w:color="000000" w:fill="FFFFFF"/>
                  <w:vAlign w:val="center"/>
                  <w:hideMark/>
                </w:tcPr>
                <w:p w14:paraId="35D0310F"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EF6D07D"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2DA8FC31"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6DFA0CB"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0C28600B"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03F946BD"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0D1B71BE"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0E73886" w14:textId="77777777" w:rsidR="00B152ED" w:rsidRPr="00A23BBC" w:rsidRDefault="00B152ED"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717056DA"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DC0D1DE"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nil"/>
                    <w:right w:val="single" w:sz="8" w:space="0" w:color="auto"/>
                  </w:tcBorders>
                  <w:shd w:val="clear" w:color="000000" w:fill="FFFFFF"/>
                  <w:vAlign w:val="center"/>
                  <w:hideMark/>
                </w:tcPr>
                <w:p w14:paraId="69402868" w14:textId="77777777" w:rsidR="00B152ED" w:rsidRPr="00A23BBC" w:rsidRDefault="00B152ED"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B152ED" w:rsidRPr="00A23BBC" w14:paraId="19028F6D" w14:textId="77777777" w:rsidTr="003244C8">
              <w:trPr>
                <w:trHeight w:val="315"/>
              </w:trPr>
              <w:tc>
                <w:tcPr>
                  <w:tcW w:w="455" w:type="pct"/>
                  <w:tcBorders>
                    <w:top w:val="nil"/>
                    <w:left w:val="nil"/>
                    <w:bottom w:val="nil"/>
                    <w:right w:val="nil"/>
                  </w:tcBorders>
                  <w:shd w:val="clear" w:color="000000" w:fill="FFFFFF"/>
                  <w:vAlign w:val="center"/>
                  <w:hideMark/>
                </w:tcPr>
                <w:p w14:paraId="0B0A64B0"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28C57534" w14:textId="4A6F534C"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sidR="003F1487">
                    <w:rPr>
                      <w:rFonts w:ascii="Arial Narrow" w:eastAsia="Times New Roman" w:hAnsi="Arial Narrow" w:cs="Calibri"/>
                      <w:sz w:val="12"/>
                      <w:szCs w:val="12"/>
                      <w:lang w:val="es-ES_tradnl" w:eastAsia="es-CO"/>
                    </w:rPr>
                    <w:t>3</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A2E0762"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12DE1CFC" w14:textId="2BDB777B" w:rsidR="00B152ED"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3</w:t>
                  </w:r>
                  <w:r w:rsidR="00B152ED"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E0AB5FA"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BF42E22"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19AA0FF"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341F3DE4"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2D9612D8"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715DB917"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8" w:space="0" w:color="auto"/>
                  </w:tcBorders>
                  <w:shd w:val="clear" w:color="000000" w:fill="FFFFFF"/>
                  <w:vAlign w:val="center"/>
                  <w:hideMark/>
                </w:tcPr>
                <w:p w14:paraId="33929247"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B152ED" w:rsidRPr="00A23BBC" w14:paraId="1B842E49" w14:textId="77777777" w:rsidTr="004B2AF3">
              <w:trPr>
                <w:trHeight w:val="315"/>
              </w:trPr>
              <w:tc>
                <w:tcPr>
                  <w:tcW w:w="455" w:type="pct"/>
                  <w:tcBorders>
                    <w:top w:val="nil"/>
                    <w:left w:val="nil"/>
                    <w:bottom w:val="nil"/>
                    <w:right w:val="nil"/>
                  </w:tcBorders>
                  <w:shd w:val="clear" w:color="000000" w:fill="FFFFFF"/>
                  <w:vAlign w:val="center"/>
                  <w:hideMark/>
                </w:tcPr>
                <w:p w14:paraId="12451614"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F6CA9B2"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06B706DB"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68EB655"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1BF5AC41"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ADDF721"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05E8BB2"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6221C47"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5A3D04C"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87ABADE"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275FA686"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944ECC" w:rsidRPr="00A23BBC" w14:paraId="0B57CDAF" w14:textId="77777777" w:rsidTr="004B2AF3">
              <w:trPr>
                <w:trHeight w:val="315"/>
              </w:trPr>
              <w:tc>
                <w:tcPr>
                  <w:tcW w:w="455" w:type="pct"/>
                  <w:tcBorders>
                    <w:top w:val="nil"/>
                    <w:left w:val="nil"/>
                    <w:bottom w:val="nil"/>
                    <w:right w:val="nil"/>
                  </w:tcBorders>
                  <w:shd w:val="clear" w:color="000000" w:fill="FFFFFF"/>
                  <w:vAlign w:val="center"/>
                  <w:hideMark/>
                </w:tcPr>
                <w:p w14:paraId="38F06490" w14:textId="77777777" w:rsidR="00B152ED" w:rsidRPr="00A23BBC" w:rsidRDefault="00B152ED"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794EAB12"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5A05CBAC"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09"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2B636252" w14:textId="1D83809A"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Pr>
                      <w:rFonts w:ascii="Arial Narrow" w:eastAsia="Times New Roman" w:hAnsi="Arial Narrow" w:cs="Calibri"/>
                      <w:sz w:val="12"/>
                      <w:szCs w:val="12"/>
                      <w:lang w:val="es-ES_tradnl" w:eastAsia="es-CO"/>
                    </w:rPr>
                    <w:t>3</w:t>
                  </w:r>
                  <w:r w:rsidR="003F1487">
                    <w:rPr>
                      <w:rFonts w:ascii="Arial Narrow" w:eastAsia="Times New Roman" w:hAnsi="Arial Narrow" w:cs="Calibri"/>
                      <w:sz w:val="12"/>
                      <w:szCs w:val="12"/>
                      <w:lang w:val="es-ES_tradnl" w:eastAsia="es-CO"/>
                    </w:rPr>
                    <w:t>6</w:t>
                  </w:r>
                </w:p>
              </w:tc>
              <w:tc>
                <w:tcPr>
                  <w:tcW w:w="909" w:type="pct"/>
                  <w:gridSpan w:val="2"/>
                  <w:tcBorders>
                    <w:top w:val="single" w:sz="4" w:space="0" w:color="auto"/>
                    <w:left w:val="nil"/>
                    <w:bottom w:val="single" w:sz="4" w:space="0" w:color="auto"/>
                    <w:right w:val="single" w:sz="4" w:space="0" w:color="auto"/>
                  </w:tcBorders>
                  <w:shd w:val="clear" w:color="000000" w:fill="FFFFFF"/>
                  <w:vAlign w:val="center"/>
                  <w:hideMark/>
                </w:tcPr>
                <w:p w14:paraId="1EBFBFA7"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D2837AB"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AEC7855"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CD12D38"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2FC09D1A" w14:textId="77777777" w:rsidR="00B152ED" w:rsidRPr="00A23BBC" w:rsidRDefault="00B152ED"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0C558805" w14:textId="77777777" w:rsidR="00B152ED" w:rsidRDefault="00B152ED" w:rsidP="00AB2AF0"/>
          <w:tbl>
            <w:tblPr>
              <w:tblW w:w="5000" w:type="pct"/>
              <w:tblCellMar>
                <w:left w:w="70" w:type="dxa"/>
                <w:right w:w="70" w:type="dxa"/>
              </w:tblCellMar>
              <w:tblLook w:val="04A0" w:firstRow="1" w:lastRow="0" w:firstColumn="1" w:lastColumn="0" w:noHBand="0" w:noVBand="1"/>
            </w:tblPr>
            <w:tblGrid>
              <w:gridCol w:w="823"/>
              <w:gridCol w:w="823"/>
              <w:gridCol w:w="823"/>
              <w:gridCol w:w="824"/>
              <w:gridCol w:w="824"/>
              <w:gridCol w:w="824"/>
              <w:gridCol w:w="825"/>
              <w:gridCol w:w="824"/>
              <w:gridCol w:w="824"/>
              <w:gridCol w:w="824"/>
              <w:gridCol w:w="813"/>
            </w:tblGrid>
            <w:tr w:rsidR="00AB2AF0" w:rsidRPr="00A23BBC" w14:paraId="3B3281C5" w14:textId="77777777" w:rsidTr="004B2AF3">
              <w:trPr>
                <w:trHeight w:val="315"/>
              </w:trPr>
              <w:tc>
                <w:tcPr>
                  <w:tcW w:w="455" w:type="pct"/>
                  <w:tcBorders>
                    <w:top w:val="nil"/>
                    <w:left w:val="nil"/>
                    <w:bottom w:val="nil"/>
                    <w:right w:val="nil"/>
                  </w:tcBorders>
                  <w:shd w:val="clear" w:color="000000" w:fill="FFFFFF"/>
                  <w:vAlign w:val="center"/>
                  <w:hideMark/>
                </w:tcPr>
                <w:p w14:paraId="47F1B18A" w14:textId="3CF537DD" w:rsidR="00AB2AF0" w:rsidRPr="00A23BBC" w:rsidRDefault="00AB2AF0" w:rsidP="009661F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sidR="000A084B">
                    <w:rPr>
                      <w:rFonts w:ascii="Arial Narrow" w:eastAsia="Times New Roman" w:hAnsi="Arial Narrow" w:cs="Calibri"/>
                      <w:b/>
                      <w:bCs/>
                      <w:sz w:val="13"/>
                      <w:szCs w:val="13"/>
                      <w:lang w:val="es-ES_tradnl" w:eastAsia="es-CO"/>
                    </w:rPr>
                    <w:t>6</w:t>
                  </w:r>
                </w:p>
              </w:tc>
              <w:tc>
                <w:tcPr>
                  <w:tcW w:w="455" w:type="pct"/>
                  <w:tcBorders>
                    <w:top w:val="nil"/>
                    <w:left w:val="nil"/>
                    <w:bottom w:val="nil"/>
                    <w:right w:val="nil"/>
                  </w:tcBorders>
                  <w:shd w:val="clear" w:color="000000" w:fill="FFFFFF"/>
                  <w:vAlign w:val="center"/>
                  <w:hideMark/>
                </w:tcPr>
                <w:p w14:paraId="1E34C697"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9B33EF5"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C832E5F"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F96C588"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624D624"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nil"/>
                    <w:left w:val="nil"/>
                    <w:bottom w:val="nil"/>
                    <w:right w:val="nil"/>
                  </w:tcBorders>
                  <w:shd w:val="clear" w:color="000000" w:fill="FFFFFF"/>
                  <w:vAlign w:val="center"/>
                  <w:hideMark/>
                </w:tcPr>
                <w:p w14:paraId="4E37CD90"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DD5E6C7"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203357D"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027C40A"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nil"/>
                    <w:right w:val="single" w:sz="8" w:space="0" w:color="auto"/>
                  </w:tcBorders>
                  <w:shd w:val="clear" w:color="000000" w:fill="FFFFFF"/>
                  <w:vAlign w:val="center"/>
                  <w:hideMark/>
                </w:tcPr>
                <w:p w14:paraId="4098A659"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1D72F9A1" w14:textId="77777777" w:rsidTr="004B2AF3">
              <w:trPr>
                <w:trHeight w:val="315"/>
              </w:trPr>
              <w:tc>
                <w:tcPr>
                  <w:tcW w:w="455" w:type="pct"/>
                  <w:tcBorders>
                    <w:top w:val="nil"/>
                    <w:left w:val="nil"/>
                    <w:bottom w:val="nil"/>
                    <w:right w:val="nil"/>
                  </w:tcBorders>
                  <w:shd w:val="clear" w:color="000000" w:fill="FFFFFF"/>
                  <w:vAlign w:val="center"/>
                  <w:hideMark/>
                </w:tcPr>
                <w:p w14:paraId="1BA92973"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3A7F42C"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1D4F1C32"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EF9665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40D79F40"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B05221C"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6" w:type="pct"/>
                  <w:tcBorders>
                    <w:top w:val="nil"/>
                    <w:left w:val="nil"/>
                    <w:bottom w:val="nil"/>
                    <w:right w:val="nil"/>
                  </w:tcBorders>
                  <w:shd w:val="clear" w:color="000000" w:fill="FFFFFF"/>
                  <w:noWrap/>
                  <w:vAlign w:val="bottom"/>
                  <w:hideMark/>
                </w:tcPr>
                <w:p w14:paraId="7EFA4710"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285282C"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29630776"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7220DC9"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49" w:type="pct"/>
                  <w:tcBorders>
                    <w:top w:val="nil"/>
                    <w:left w:val="nil"/>
                    <w:bottom w:val="nil"/>
                    <w:right w:val="single" w:sz="8" w:space="0" w:color="auto"/>
                  </w:tcBorders>
                  <w:shd w:val="clear" w:color="000000" w:fill="FFFFFF"/>
                  <w:vAlign w:val="center"/>
                  <w:hideMark/>
                </w:tcPr>
                <w:p w14:paraId="5077C2A4"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1EBC1BE3" w14:textId="77777777" w:rsidTr="001937BC">
              <w:trPr>
                <w:trHeight w:val="315"/>
              </w:trPr>
              <w:tc>
                <w:tcPr>
                  <w:tcW w:w="455" w:type="pct"/>
                  <w:tcBorders>
                    <w:top w:val="nil"/>
                    <w:left w:val="nil"/>
                    <w:bottom w:val="nil"/>
                    <w:right w:val="nil"/>
                  </w:tcBorders>
                  <w:shd w:val="clear" w:color="000000" w:fill="FFFFFF"/>
                  <w:vAlign w:val="center"/>
                  <w:hideMark/>
                </w:tcPr>
                <w:p w14:paraId="5EDF461D"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3691C251" w14:textId="0C709D5A"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0D879F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BCBB8B8" w14:textId="63DCC9B4"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7A495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B5BF73A" w14:textId="44FC7A4F"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6"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228527F"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FF1B796" w14:textId="32288995"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71CF373"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CB4434B" w14:textId="3629DF8F"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49"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4A8656C8"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r>
            <w:tr w:rsidR="00AB2AF0" w:rsidRPr="00A23BBC" w14:paraId="38C84276" w14:textId="77777777" w:rsidTr="004B2AF3">
              <w:trPr>
                <w:trHeight w:val="315"/>
              </w:trPr>
              <w:tc>
                <w:tcPr>
                  <w:tcW w:w="455" w:type="pct"/>
                  <w:tcBorders>
                    <w:top w:val="nil"/>
                    <w:left w:val="nil"/>
                    <w:bottom w:val="nil"/>
                    <w:right w:val="nil"/>
                  </w:tcBorders>
                  <w:shd w:val="clear" w:color="000000" w:fill="FFFFFF"/>
                  <w:vAlign w:val="center"/>
                  <w:hideMark/>
                </w:tcPr>
                <w:p w14:paraId="31869627"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33B22F9"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5EB964E6"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960BF79"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5F9E385B"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3E4EC20"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6" w:type="pct"/>
                  <w:tcBorders>
                    <w:top w:val="nil"/>
                    <w:left w:val="nil"/>
                    <w:bottom w:val="nil"/>
                    <w:right w:val="nil"/>
                  </w:tcBorders>
                  <w:shd w:val="clear" w:color="000000" w:fill="FFFFFF"/>
                  <w:noWrap/>
                  <w:vAlign w:val="bottom"/>
                  <w:hideMark/>
                </w:tcPr>
                <w:p w14:paraId="10436524"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048BBD92"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7FF432F2"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65374DC"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49" w:type="pct"/>
                  <w:tcBorders>
                    <w:top w:val="nil"/>
                    <w:left w:val="nil"/>
                    <w:bottom w:val="nil"/>
                    <w:right w:val="single" w:sz="8" w:space="0" w:color="auto"/>
                  </w:tcBorders>
                  <w:shd w:val="clear" w:color="000000" w:fill="FFFFFF"/>
                  <w:vAlign w:val="center"/>
                  <w:hideMark/>
                </w:tcPr>
                <w:p w14:paraId="5AB6FB01"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32EE6303" w14:textId="77777777" w:rsidTr="003244C8">
              <w:trPr>
                <w:trHeight w:val="315"/>
              </w:trPr>
              <w:tc>
                <w:tcPr>
                  <w:tcW w:w="455" w:type="pct"/>
                  <w:tcBorders>
                    <w:top w:val="nil"/>
                    <w:left w:val="nil"/>
                    <w:bottom w:val="nil"/>
                    <w:right w:val="nil"/>
                  </w:tcBorders>
                  <w:shd w:val="clear" w:color="000000" w:fill="FFFFFF"/>
                  <w:vAlign w:val="center"/>
                  <w:hideMark/>
                </w:tcPr>
                <w:p w14:paraId="75AA6E53"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26574E9B" w14:textId="5DB4C42D"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E6F4BE0"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EBEB9BA" w14:textId="1CF24A08"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5E7D708"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A312C2A" w14:textId="5146BC78"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6"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B78346D"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D802C63" w14:textId="584CB996" w:rsidR="00AB2AF0" w:rsidRPr="00A23BBC" w:rsidRDefault="003F1487"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933B64B"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FE53D67" w14:textId="5A136EE6"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49"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7871704E" w14:textId="70219D6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r>
            <w:tr w:rsidR="00AB2AF0" w:rsidRPr="00A23BBC" w14:paraId="0471742B" w14:textId="77777777" w:rsidTr="004B2AF3">
              <w:trPr>
                <w:trHeight w:val="315"/>
              </w:trPr>
              <w:tc>
                <w:tcPr>
                  <w:tcW w:w="455" w:type="pct"/>
                  <w:tcBorders>
                    <w:top w:val="nil"/>
                    <w:left w:val="nil"/>
                    <w:bottom w:val="nil"/>
                    <w:right w:val="nil"/>
                  </w:tcBorders>
                  <w:shd w:val="clear" w:color="000000" w:fill="FFFFFF"/>
                  <w:vAlign w:val="center"/>
                  <w:hideMark/>
                </w:tcPr>
                <w:p w14:paraId="7E593B89"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04DE19E"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06D5452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ECA2848"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6C78207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781FB39"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6" w:type="pct"/>
                  <w:tcBorders>
                    <w:top w:val="nil"/>
                    <w:left w:val="nil"/>
                    <w:bottom w:val="nil"/>
                    <w:right w:val="nil"/>
                  </w:tcBorders>
                  <w:shd w:val="clear" w:color="000000" w:fill="FFFFFF"/>
                  <w:noWrap/>
                  <w:vAlign w:val="bottom"/>
                  <w:hideMark/>
                </w:tcPr>
                <w:p w14:paraId="308FA7EE"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22A105C" w14:textId="77777777" w:rsidR="00AB2AF0" w:rsidRPr="00A23BBC" w:rsidRDefault="00AB2AF0" w:rsidP="009661F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72C2440E"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1B9B47D"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49" w:type="pct"/>
                  <w:tcBorders>
                    <w:top w:val="nil"/>
                    <w:left w:val="nil"/>
                    <w:bottom w:val="nil"/>
                    <w:right w:val="single" w:sz="8" w:space="0" w:color="auto"/>
                  </w:tcBorders>
                  <w:shd w:val="clear" w:color="000000" w:fill="FFFFFF"/>
                  <w:vAlign w:val="center"/>
                  <w:hideMark/>
                </w:tcPr>
                <w:p w14:paraId="6C4DEC5C" w14:textId="77777777" w:rsidR="00AB2AF0" w:rsidRPr="00A23BBC" w:rsidRDefault="00AB2AF0" w:rsidP="009661F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60BFEE2B" w14:textId="77777777" w:rsidTr="006C3509">
              <w:trPr>
                <w:trHeight w:val="315"/>
              </w:trPr>
              <w:tc>
                <w:tcPr>
                  <w:tcW w:w="455" w:type="pct"/>
                  <w:tcBorders>
                    <w:top w:val="nil"/>
                    <w:left w:val="nil"/>
                    <w:bottom w:val="nil"/>
                    <w:right w:val="nil"/>
                  </w:tcBorders>
                  <w:shd w:val="clear" w:color="000000" w:fill="FFFFFF"/>
                  <w:vAlign w:val="center"/>
                  <w:hideMark/>
                </w:tcPr>
                <w:p w14:paraId="0F825B15"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16ECF6B8" w14:textId="36924273"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BC1AC44" w14:textId="05D3FF29"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FFA61C0" w14:textId="240C07E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384F3AA" w14:textId="46A03B6C"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auto"/>
                  <w:vAlign w:val="center"/>
                </w:tcPr>
                <w:p w14:paraId="4E84B6C5" w14:textId="1FE59C0C"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p>
              </w:tc>
              <w:tc>
                <w:tcPr>
                  <w:tcW w:w="456" w:type="pct"/>
                  <w:tcBorders>
                    <w:top w:val="single" w:sz="4" w:space="0" w:color="auto"/>
                    <w:left w:val="nil"/>
                    <w:bottom w:val="single" w:sz="4" w:space="0" w:color="auto"/>
                    <w:right w:val="single" w:sz="4" w:space="0" w:color="auto"/>
                  </w:tcBorders>
                  <w:shd w:val="clear" w:color="000000" w:fill="FFFFFF"/>
                  <w:vAlign w:val="center"/>
                  <w:hideMark/>
                </w:tcPr>
                <w:p w14:paraId="546480B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EAA4AC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602FEB8"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BF2B78D"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single" w:sz="4" w:space="0" w:color="auto"/>
                    <w:left w:val="nil"/>
                    <w:bottom w:val="single" w:sz="4" w:space="0" w:color="auto"/>
                    <w:right w:val="single" w:sz="8" w:space="0" w:color="auto"/>
                  </w:tcBorders>
                  <w:shd w:val="clear" w:color="000000" w:fill="FFFFFF"/>
                  <w:vAlign w:val="center"/>
                  <w:hideMark/>
                </w:tcPr>
                <w:p w14:paraId="39788CD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164A82B6" w14:textId="77777777" w:rsidTr="004B2AF3">
              <w:trPr>
                <w:trHeight w:val="315"/>
              </w:trPr>
              <w:tc>
                <w:tcPr>
                  <w:tcW w:w="455" w:type="pct"/>
                  <w:tcBorders>
                    <w:top w:val="nil"/>
                    <w:left w:val="nil"/>
                    <w:bottom w:val="nil"/>
                    <w:right w:val="nil"/>
                  </w:tcBorders>
                  <w:shd w:val="clear" w:color="000000" w:fill="FFFFFF"/>
                  <w:vAlign w:val="center"/>
                  <w:hideMark/>
                </w:tcPr>
                <w:p w14:paraId="3E20CE33"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B93478F"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2C2CE1F0"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0E47560"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6777BEC3"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7DE255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nil"/>
                    <w:left w:val="nil"/>
                    <w:bottom w:val="single" w:sz="4" w:space="0" w:color="auto"/>
                    <w:right w:val="nil"/>
                  </w:tcBorders>
                  <w:shd w:val="clear" w:color="000000" w:fill="FFFFFF"/>
                  <w:vAlign w:val="center"/>
                  <w:hideMark/>
                </w:tcPr>
                <w:p w14:paraId="204B670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7BC4B1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D997923"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3C90E00"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single" w:sz="4" w:space="0" w:color="auto"/>
                    <w:right w:val="single" w:sz="8" w:space="0" w:color="auto"/>
                  </w:tcBorders>
                  <w:shd w:val="clear" w:color="000000" w:fill="FFFFFF"/>
                  <w:vAlign w:val="center"/>
                  <w:hideMark/>
                </w:tcPr>
                <w:p w14:paraId="332B117C"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2AF0" w:rsidRPr="00A23BBC" w14:paraId="339BC1C0" w14:textId="77777777" w:rsidTr="004B2AF3">
              <w:trPr>
                <w:trHeight w:val="315"/>
              </w:trPr>
              <w:tc>
                <w:tcPr>
                  <w:tcW w:w="455" w:type="pct"/>
                  <w:tcBorders>
                    <w:top w:val="nil"/>
                    <w:left w:val="nil"/>
                    <w:bottom w:val="nil"/>
                    <w:right w:val="nil"/>
                  </w:tcBorders>
                  <w:shd w:val="clear" w:color="000000" w:fill="FFFFFF"/>
                  <w:vAlign w:val="center"/>
                  <w:hideMark/>
                </w:tcPr>
                <w:p w14:paraId="43855097" w14:textId="77777777" w:rsidR="00AB2AF0" w:rsidRPr="00A23BBC" w:rsidRDefault="00AB2AF0" w:rsidP="009661F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6C718DD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5B5B5AE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5ABB3C0A" w14:textId="60DD4E69" w:rsidR="00AB2AF0" w:rsidRPr="00A23BBC" w:rsidRDefault="00F325C9" w:rsidP="009661F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12</w:t>
                  </w:r>
                </w:p>
              </w:tc>
              <w:tc>
                <w:tcPr>
                  <w:tcW w:w="911" w:type="pct"/>
                  <w:gridSpan w:val="2"/>
                  <w:tcBorders>
                    <w:top w:val="single" w:sz="4" w:space="0" w:color="auto"/>
                    <w:left w:val="nil"/>
                    <w:bottom w:val="single" w:sz="4" w:space="0" w:color="auto"/>
                    <w:right w:val="single" w:sz="4" w:space="0" w:color="auto"/>
                  </w:tcBorders>
                  <w:shd w:val="clear" w:color="000000" w:fill="FFFFFF"/>
                  <w:vAlign w:val="center"/>
                  <w:hideMark/>
                </w:tcPr>
                <w:p w14:paraId="5BFB2997"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D777D84"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C170DDC"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B7BBA1E"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single" w:sz="4" w:space="0" w:color="auto"/>
                    <w:right w:val="single" w:sz="8" w:space="0" w:color="auto"/>
                  </w:tcBorders>
                  <w:shd w:val="clear" w:color="000000" w:fill="FFFFFF"/>
                  <w:vAlign w:val="center"/>
                  <w:hideMark/>
                </w:tcPr>
                <w:p w14:paraId="749FDADA" w14:textId="77777777" w:rsidR="00AB2AF0" w:rsidRPr="00A23BBC" w:rsidRDefault="00AB2AF0" w:rsidP="009661F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004572AB" w14:textId="7E47D09E" w:rsidR="00AB2AF0" w:rsidRPr="005B2F27" w:rsidRDefault="00AB2AF0" w:rsidP="00AB2AF0">
            <w:pPr>
              <w:rPr>
                <w:rFonts w:ascii="Arial" w:hAnsi="Arial" w:cs="Arial"/>
                <w:sz w:val="16"/>
                <w:szCs w:val="16"/>
                <w:lang w:val="es-ES_tradnl"/>
              </w:rPr>
            </w:pPr>
          </w:p>
        </w:tc>
      </w:tr>
      <w:tr w:rsidR="00AB2AF0" w:rsidRPr="00A23BBC" w14:paraId="72133413" w14:textId="77777777" w:rsidTr="00065331">
        <w:trPr>
          <w:trHeight w:val="73"/>
        </w:trPr>
        <w:tc>
          <w:tcPr>
            <w:tcW w:w="1685" w:type="dxa"/>
            <w:gridSpan w:val="2"/>
            <w:vAlign w:val="center"/>
          </w:tcPr>
          <w:p w14:paraId="2AFDBDA3" w14:textId="77777777"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Vigencias de implementación proyectadas</w:t>
            </w:r>
          </w:p>
        </w:tc>
        <w:tc>
          <w:tcPr>
            <w:tcW w:w="3490" w:type="dxa"/>
            <w:gridSpan w:val="10"/>
            <w:vAlign w:val="center"/>
          </w:tcPr>
          <w:p w14:paraId="6360CF9C" w14:textId="7D9BBB03" w:rsidR="00AB2AF0" w:rsidRPr="00A23BBC" w:rsidRDefault="00AB2AF0" w:rsidP="00AB2AF0">
            <w:pPr>
              <w:jc w:val="center"/>
              <w:rPr>
                <w:rFonts w:ascii="Arial" w:hAnsi="Arial" w:cs="Arial"/>
                <w:b/>
                <w:bCs/>
                <w:sz w:val="16"/>
                <w:szCs w:val="16"/>
                <w:lang w:val="es-ES_tradnl"/>
              </w:rPr>
            </w:pPr>
            <w:r w:rsidRPr="00A23BBC">
              <w:rPr>
                <w:rFonts w:ascii="Arial" w:eastAsia="Arial" w:hAnsi="Arial" w:cs="Arial"/>
                <w:i/>
                <w:sz w:val="16"/>
                <w:szCs w:val="16"/>
                <w:lang w:val="es-ES_tradnl"/>
              </w:rPr>
              <w:t>2023, 2024, 2025, 2026, 2027, 2028, 2029, 2030, 2031</w:t>
            </w:r>
            <w:r>
              <w:rPr>
                <w:rFonts w:ascii="Arial" w:eastAsia="Arial" w:hAnsi="Arial" w:cs="Arial"/>
                <w:i/>
                <w:sz w:val="16"/>
                <w:szCs w:val="16"/>
                <w:lang w:val="es-ES_tradnl"/>
              </w:rPr>
              <w:t>, 2032, 2033, 2034</w:t>
            </w:r>
          </w:p>
        </w:tc>
        <w:tc>
          <w:tcPr>
            <w:tcW w:w="1239" w:type="dxa"/>
            <w:vAlign w:val="center"/>
          </w:tcPr>
          <w:p w14:paraId="140972C2" w14:textId="77777777"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Códigos de vigencias</w:t>
            </w:r>
          </w:p>
        </w:tc>
        <w:tc>
          <w:tcPr>
            <w:tcW w:w="4539" w:type="dxa"/>
            <w:gridSpan w:val="10"/>
            <w:vAlign w:val="center"/>
          </w:tcPr>
          <w:p w14:paraId="49844335" w14:textId="5767D14A" w:rsidR="00AB2AF0" w:rsidRPr="00A23BBC" w:rsidRDefault="00AB2AF0" w:rsidP="00AB2AF0">
            <w:pPr>
              <w:jc w:val="center"/>
              <w:rPr>
                <w:rFonts w:ascii="Arial" w:hAnsi="Arial" w:cs="Arial"/>
                <w:b/>
                <w:bCs/>
                <w:sz w:val="16"/>
                <w:szCs w:val="16"/>
                <w:lang w:val="es-ES_tradnl"/>
              </w:rPr>
            </w:pPr>
            <w:r w:rsidRPr="00A23BBC">
              <w:rPr>
                <w:rFonts w:ascii="Arial" w:eastAsia="Arial" w:hAnsi="Arial" w:cs="Arial"/>
                <w:i/>
                <w:sz w:val="16"/>
                <w:szCs w:val="16"/>
                <w:lang w:val="es-ES_tradnl"/>
              </w:rPr>
              <w:t>1, 2, 3, 4, 5, 6, 7, 8, 9</w:t>
            </w:r>
            <w:r>
              <w:rPr>
                <w:rFonts w:ascii="Arial" w:eastAsia="Arial" w:hAnsi="Arial" w:cs="Arial"/>
                <w:i/>
                <w:sz w:val="16"/>
                <w:szCs w:val="16"/>
                <w:lang w:val="es-ES_tradnl"/>
              </w:rPr>
              <w:t>, 10, 11, 12</w:t>
            </w:r>
          </w:p>
        </w:tc>
      </w:tr>
      <w:tr w:rsidR="00AB2AF0" w:rsidRPr="00A23BBC" w14:paraId="3E23A3B6" w14:textId="77777777" w:rsidTr="00065331">
        <w:trPr>
          <w:trHeight w:val="73"/>
        </w:trPr>
        <w:tc>
          <w:tcPr>
            <w:tcW w:w="1685" w:type="dxa"/>
            <w:gridSpan w:val="2"/>
            <w:vAlign w:val="center"/>
          </w:tcPr>
          <w:p w14:paraId="38473A69" w14:textId="2588DEBD"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Periodicidad de medición del indicador</w:t>
            </w:r>
          </w:p>
        </w:tc>
        <w:tc>
          <w:tcPr>
            <w:tcW w:w="9268" w:type="dxa"/>
            <w:gridSpan w:val="21"/>
            <w:vAlign w:val="center"/>
          </w:tcPr>
          <w:p w14:paraId="1F98A5F6" w14:textId="31154A44" w:rsidR="00AB2AF0" w:rsidRPr="00A23BBC" w:rsidRDefault="00AB2AF0" w:rsidP="00AB2AF0">
            <w:pPr>
              <w:rPr>
                <w:rFonts w:ascii="Arial" w:eastAsia="Times New Roman" w:hAnsi="Arial" w:cs="Arial"/>
                <w:i/>
                <w:iCs/>
                <w:sz w:val="13"/>
                <w:szCs w:val="13"/>
                <w:lang w:val="es-ES_tradnl" w:eastAsia="es-CO"/>
              </w:rPr>
            </w:pPr>
            <w:r>
              <w:rPr>
                <w:rFonts w:ascii="Arial" w:eastAsia="Arial" w:hAnsi="Arial" w:cs="Arial"/>
                <w:i/>
                <w:sz w:val="16"/>
                <w:szCs w:val="16"/>
                <w:lang w:val="es-ES_tradnl"/>
              </w:rPr>
              <w:t>Anual</w:t>
            </w:r>
            <w:r w:rsidRPr="00A23BBC">
              <w:rPr>
                <w:rFonts w:ascii="Arial" w:eastAsia="Arial" w:hAnsi="Arial" w:cs="Arial"/>
                <w:i/>
                <w:sz w:val="16"/>
                <w:szCs w:val="16"/>
                <w:lang w:val="es-ES_tradnl"/>
              </w:rPr>
              <w:t xml:space="preserve"> </w:t>
            </w:r>
          </w:p>
        </w:tc>
      </w:tr>
      <w:tr w:rsidR="00AB2AF0" w:rsidRPr="00A23BBC" w14:paraId="75A5FAD1" w14:textId="77777777" w:rsidTr="00065331">
        <w:trPr>
          <w:trHeight w:val="73"/>
        </w:trPr>
        <w:tc>
          <w:tcPr>
            <w:tcW w:w="3101" w:type="dxa"/>
            <w:gridSpan w:val="8"/>
            <w:vAlign w:val="center"/>
          </w:tcPr>
          <w:p w14:paraId="636C3F48" w14:textId="77777777"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Enfoque del producto</w:t>
            </w:r>
          </w:p>
        </w:tc>
        <w:tc>
          <w:tcPr>
            <w:tcW w:w="7852" w:type="dxa"/>
            <w:gridSpan w:val="15"/>
            <w:vAlign w:val="center"/>
          </w:tcPr>
          <w:p w14:paraId="4AC4A976" w14:textId="759810CE" w:rsidR="00AB2AF0" w:rsidRPr="00A23BBC" w:rsidRDefault="00AB2AF0" w:rsidP="00AB2AF0">
            <w:pPr>
              <w:rPr>
                <w:rFonts w:ascii="Arial" w:hAnsi="Arial" w:cs="Arial"/>
                <w:b/>
                <w:bCs/>
                <w:sz w:val="13"/>
                <w:szCs w:val="13"/>
                <w:lang w:val="es-ES_tradnl"/>
              </w:rPr>
            </w:pPr>
            <w:r w:rsidRPr="00A23BBC">
              <w:rPr>
                <w:rFonts w:ascii="Arial" w:eastAsia="Arial" w:hAnsi="Arial" w:cs="Arial"/>
                <w:i/>
                <w:color w:val="000000"/>
                <w:sz w:val="16"/>
                <w:szCs w:val="16"/>
                <w:lang w:val="es-ES_tradnl"/>
              </w:rPr>
              <w:t xml:space="preserve">De Derechos </w:t>
            </w:r>
            <w:r w:rsidRPr="00A23BBC">
              <w:rPr>
                <w:rFonts w:ascii="Arial" w:eastAsia="Arial" w:hAnsi="Arial" w:cs="Arial"/>
                <w:i/>
                <w:sz w:val="16"/>
                <w:szCs w:val="16"/>
                <w:lang w:val="es-ES_tradnl"/>
              </w:rPr>
              <w:t>Humanos</w:t>
            </w:r>
            <w:r w:rsidRPr="00A23BBC">
              <w:rPr>
                <w:rFonts w:ascii="Arial" w:eastAsia="Arial" w:hAnsi="Arial" w:cs="Arial"/>
                <w:i/>
                <w:color w:val="000000"/>
                <w:sz w:val="16"/>
                <w:szCs w:val="16"/>
                <w:lang w:val="es-ES_tradnl"/>
              </w:rPr>
              <w:t>, Derecho Humano a la Alimentación y Nutrición Adecuadas, Género, Poblacional, Diferencial, Territorial, Interseccional y Participativo</w:t>
            </w:r>
          </w:p>
        </w:tc>
      </w:tr>
      <w:tr w:rsidR="00AB2AF0" w:rsidRPr="00A23BBC" w14:paraId="180D483D" w14:textId="77777777" w:rsidTr="00065331">
        <w:trPr>
          <w:trHeight w:val="73"/>
        </w:trPr>
        <w:tc>
          <w:tcPr>
            <w:tcW w:w="3101" w:type="dxa"/>
            <w:gridSpan w:val="8"/>
            <w:vAlign w:val="center"/>
          </w:tcPr>
          <w:p w14:paraId="7B9413CA" w14:textId="77777777" w:rsidR="00AB2AF0" w:rsidRPr="00A23BBC" w:rsidRDefault="00AB2AF0" w:rsidP="00AB2AF0">
            <w:pPr>
              <w:rPr>
                <w:rFonts w:ascii="Arial" w:hAnsi="Arial" w:cs="Arial"/>
                <w:b/>
                <w:bCs/>
                <w:sz w:val="16"/>
                <w:szCs w:val="16"/>
                <w:lang w:val="es-ES_tradnl"/>
              </w:rPr>
            </w:pPr>
            <w:r w:rsidRPr="00A23BBC">
              <w:rPr>
                <w:rFonts w:ascii="Arial" w:hAnsi="Arial" w:cs="Arial"/>
                <w:b/>
                <w:bCs/>
                <w:sz w:val="16"/>
                <w:szCs w:val="16"/>
                <w:lang w:val="es-ES_tradnl"/>
              </w:rPr>
              <w:t>Objetivo de desarrollo sostenible -ODS-</w:t>
            </w:r>
          </w:p>
        </w:tc>
        <w:tc>
          <w:tcPr>
            <w:tcW w:w="4409" w:type="dxa"/>
            <w:gridSpan w:val="9"/>
            <w:vAlign w:val="center"/>
          </w:tcPr>
          <w:p w14:paraId="15E978B3" w14:textId="77777777" w:rsidR="00AB2AF0" w:rsidRDefault="00AB2AF0" w:rsidP="00AB2AF0">
            <w:pPr>
              <w:rPr>
                <w:rFonts w:ascii="Arial" w:eastAsia="Arial" w:hAnsi="Arial" w:cs="Arial"/>
                <w:i/>
                <w:sz w:val="16"/>
                <w:szCs w:val="16"/>
              </w:rPr>
            </w:pPr>
            <w:r>
              <w:rPr>
                <w:rFonts w:ascii="Arial" w:eastAsia="Arial" w:hAnsi="Arial" w:cs="Arial"/>
                <w:i/>
                <w:sz w:val="16"/>
                <w:szCs w:val="16"/>
              </w:rPr>
              <w:t>Hambre Cero</w:t>
            </w:r>
          </w:p>
          <w:p w14:paraId="38C823C0" w14:textId="77777777" w:rsidR="00AB2AF0" w:rsidRDefault="00AB2AF0" w:rsidP="00AB2AF0">
            <w:pPr>
              <w:rPr>
                <w:rFonts w:ascii="Arial" w:eastAsia="Arial" w:hAnsi="Arial" w:cs="Arial"/>
                <w:i/>
                <w:sz w:val="16"/>
                <w:szCs w:val="16"/>
              </w:rPr>
            </w:pPr>
            <w:bookmarkStart w:id="0" w:name="_heading=h.gjdgxs" w:colFirst="0" w:colLast="0"/>
            <w:bookmarkEnd w:id="0"/>
            <w:r>
              <w:rPr>
                <w:rFonts w:ascii="Arial" w:eastAsia="Arial" w:hAnsi="Arial" w:cs="Arial"/>
                <w:i/>
                <w:sz w:val="16"/>
                <w:szCs w:val="16"/>
              </w:rPr>
              <w:t>Salud y Bienestar</w:t>
            </w:r>
          </w:p>
          <w:p w14:paraId="7AC833ED" w14:textId="7110437B" w:rsidR="00AB2AF0" w:rsidRPr="00A23BBC" w:rsidRDefault="00AB2AF0" w:rsidP="00AB2AF0">
            <w:pPr>
              <w:rPr>
                <w:rFonts w:ascii="Arial" w:hAnsi="Arial" w:cs="Arial"/>
                <w:b/>
                <w:bCs/>
                <w:sz w:val="16"/>
                <w:szCs w:val="16"/>
                <w:lang w:val="es-ES_tradnl"/>
              </w:rPr>
            </w:pPr>
            <w:r>
              <w:rPr>
                <w:rFonts w:ascii="Arial" w:eastAsia="Arial" w:hAnsi="Arial" w:cs="Arial"/>
                <w:i/>
                <w:sz w:val="16"/>
                <w:szCs w:val="16"/>
              </w:rPr>
              <w:t>Educación de Calidad</w:t>
            </w:r>
          </w:p>
        </w:tc>
        <w:tc>
          <w:tcPr>
            <w:tcW w:w="2395" w:type="dxa"/>
            <w:gridSpan w:val="5"/>
            <w:vAlign w:val="center"/>
          </w:tcPr>
          <w:p w14:paraId="6D7CFB90" w14:textId="77777777"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Código ODS</w:t>
            </w:r>
          </w:p>
        </w:tc>
        <w:tc>
          <w:tcPr>
            <w:tcW w:w="1048" w:type="dxa"/>
            <w:vAlign w:val="center"/>
          </w:tcPr>
          <w:p w14:paraId="2D332C8A" w14:textId="77777777" w:rsidR="00AB2AF0" w:rsidRPr="00A23BBC" w:rsidRDefault="00AB2AF0" w:rsidP="00AB2AF0">
            <w:pPr>
              <w:jc w:val="center"/>
              <w:rPr>
                <w:rFonts w:ascii="Arial" w:eastAsia="Arial" w:hAnsi="Arial" w:cs="Arial"/>
                <w:i/>
                <w:sz w:val="16"/>
                <w:szCs w:val="16"/>
                <w:lang w:val="es-ES_tradnl"/>
              </w:rPr>
            </w:pPr>
            <w:r w:rsidRPr="00A23BBC">
              <w:rPr>
                <w:rFonts w:ascii="Arial" w:eastAsia="Arial" w:hAnsi="Arial" w:cs="Arial"/>
                <w:i/>
                <w:sz w:val="16"/>
                <w:szCs w:val="16"/>
                <w:lang w:val="es-ES_tradnl"/>
              </w:rPr>
              <w:t>2</w:t>
            </w:r>
          </w:p>
          <w:p w14:paraId="679C8C7F" w14:textId="7BC6C564" w:rsidR="00AB2AF0" w:rsidRPr="00A23BBC" w:rsidRDefault="00AB2AF0" w:rsidP="00AB2AF0">
            <w:pPr>
              <w:jc w:val="center"/>
              <w:rPr>
                <w:rFonts w:ascii="Arial" w:eastAsia="Arial" w:hAnsi="Arial" w:cs="Arial"/>
                <w:i/>
                <w:sz w:val="16"/>
                <w:szCs w:val="16"/>
                <w:lang w:val="es-ES_tradnl"/>
              </w:rPr>
            </w:pPr>
            <w:r w:rsidRPr="00A23BBC">
              <w:rPr>
                <w:rFonts w:ascii="Arial" w:eastAsia="Arial" w:hAnsi="Arial" w:cs="Arial"/>
                <w:i/>
                <w:sz w:val="16"/>
                <w:szCs w:val="16"/>
                <w:lang w:val="es-ES_tradnl"/>
              </w:rPr>
              <w:t>3</w:t>
            </w:r>
          </w:p>
          <w:p w14:paraId="6ECBB5E0" w14:textId="51B2BABD" w:rsidR="00AB2AF0" w:rsidRPr="00A23BBC" w:rsidRDefault="00AB2AF0" w:rsidP="00AB2AF0">
            <w:pPr>
              <w:jc w:val="center"/>
              <w:rPr>
                <w:rFonts w:ascii="Arial" w:eastAsia="Arial" w:hAnsi="Arial" w:cs="Arial"/>
                <w:i/>
                <w:sz w:val="16"/>
                <w:szCs w:val="16"/>
                <w:lang w:val="es-ES_tradnl"/>
              </w:rPr>
            </w:pPr>
            <w:r>
              <w:rPr>
                <w:rFonts w:ascii="Arial" w:eastAsia="Arial" w:hAnsi="Arial" w:cs="Arial"/>
                <w:i/>
                <w:sz w:val="16"/>
                <w:szCs w:val="16"/>
                <w:lang w:val="es-ES_tradnl"/>
              </w:rPr>
              <w:t>4</w:t>
            </w:r>
          </w:p>
        </w:tc>
      </w:tr>
      <w:tr w:rsidR="00AB2AF0" w:rsidRPr="00A23BBC" w14:paraId="45C9FF54" w14:textId="77777777" w:rsidTr="004B2AF3">
        <w:trPr>
          <w:trHeight w:val="73"/>
        </w:trPr>
        <w:tc>
          <w:tcPr>
            <w:tcW w:w="10953" w:type="dxa"/>
            <w:gridSpan w:val="23"/>
            <w:vAlign w:val="center"/>
          </w:tcPr>
          <w:p w14:paraId="67FBE696" w14:textId="0CC21F74"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 xml:space="preserve">RESPONSABLE DEL PRODUCTO </w:t>
            </w:r>
          </w:p>
        </w:tc>
      </w:tr>
      <w:tr w:rsidR="00AB2AF0" w:rsidRPr="00A23BBC" w14:paraId="62099F64" w14:textId="77777777" w:rsidTr="00065331">
        <w:trPr>
          <w:trHeight w:val="73"/>
        </w:trPr>
        <w:tc>
          <w:tcPr>
            <w:tcW w:w="2218" w:type="dxa"/>
            <w:gridSpan w:val="7"/>
            <w:vAlign w:val="center"/>
          </w:tcPr>
          <w:p w14:paraId="3C3DE0DB" w14:textId="246DC477"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Nombre del funcionario responsable del indicador</w:t>
            </w:r>
          </w:p>
        </w:tc>
        <w:tc>
          <w:tcPr>
            <w:tcW w:w="1341" w:type="dxa"/>
            <w:gridSpan w:val="2"/>
            <w:vAlign w:val="center"/>
          </w:tcPr>
          <w:p w14:paraId="2CE8100B" w14:textId="6137F276" w:rsidR="00AB2AF0" w:rsidRPr="00A23BBC" w:rsidRDefault="00AB2AF0" w:rsidP="00AB2AF0">
            <w:pPr>
              <w:rPr>
                <w:rFonts w:ascii="Arial" w:hAnsi="Arial" w:cs="Arial"/>
                <w:sz w:val="16"/>
                <w:szCs w:val="16"/>
                <w:lang w:val="es-ES_tradnl"/>
              </w:rPr>
            </w:pPr>
            <w:r>
              <w:rPr>
                <w:rFonts w:ascii="Arial" w:hAnsi="Arial" w:cs="Arial"/>
                <w:sz w:val="16"/>
                <w:szCs w:val="16"/>
                <w:lang w:val="es-ES_tradnl"/>
              </w:rPr>
              <w:t xml:space="preserve">Secretaria o </w:t>
            </w:r>
            <w:r w:rsidR="00641D3F">
              <w:rPr>
                <w:rFonts w:ascii="Arial" w:hAnsi="Arial" w:cs="Arial"/>
                <w:sz w:val="16"/>
                <w:szCs w:val="16"/>
                <w:lang w:val="es-ES_tradnl"/>
              </w:rPr>
              <w:t>secretario</w:t>
            </w:r>
            <w:r>
              <w:rPr>
                <w:rFonts w:ascii="Arial" w:hAnsi="Arial" w:cs="Arial"/>
                <w:sz w:val="16"/>
                <w:szCs w:val="16"/>
                <w:lang w:val="es-ES_tradnl"/>
              </w:rPr>
              <w:t xml:space="preserve"> de Educación</w:t>
            </w:r>
            <w:r w:rsidRPr="00A23BBC">
              <w:rPr>
                <w:rFonts w:ascii="Arial" w:hAnsi="Arial" w:cs="Arial"/>
                <w:sz w:val="16"/>
                <w:szCs w:val="16"/>
                <w:lang w:val="es-ES_tradnl"/>
              </w:rPr>
              <w:t xml:space="preserve"> designado</w:t>
            </w:r>
          </w:p>
        </w:tc>
        <w:tc>
          <w:tcPr>
            <w:tcW w:w="1268" w:type="dxa"/>
            <w:gridSpan w:val="2"/>
            <w:vAlign w:val="center"/>
          </w:tcPr>
          <w:p w14:paraId="5DBC51B5" w14:textId="38D54B68"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 xml:space="preserve">Dependencia </w:t>
            </w:r>
          </w:p>
        </w:tc>
        <w:tc>
          <w:tcPr>
            <w:tcW w:w="1804" w:type="dxa"/>
            <w:gridSpan w:val="4"/>
            <w:vAlign w:val="center"/>
          </w:tcPr>
          <w:p w14:paraId="1C97732F" w14:textId="69746BFF" w:rsidR="00AB2AF0" w:rsidRPr="00A23BBC" w:rsidRDefault="00AB2AF0" w:rsidP="00AB2AF0">
            <w:pPr>
              <w:rPr>
                <w:rFonts w:ascii="Arial" w:eastAsia="Arial" w:hAnsi="Arial" w:cs="Arial"/>
                <w:i/>
                <w:sz w:val="16"/>
                <w:szCs w:val="16"/>
                <w:lang w:val="es-ES_tradnl"/>
              </w:rPr>
            </w:pPr>
            <w:r>
              <w:rPr>
                <w:rFonts w:ascii="Arial" w:eastAsia="Arial" w:hAnsi="Arial" w:cs="Arial"/>
                <w:i/>
                <w:sz w:val="16"/>
                <w:szCs w:val="16"/>
                <w:lang w:val="es-ES_tradnl"/>
              </w:rPr>
              <w:t xml:space="preserve">Secretaria de Educación Distrital – SED </w:t>
            </w:r>
          </w:p>
        </w:tc>
        <w:tc>
          <w:tcPr>
            <w:tcW w:w="1148" w:type="dxa"/>
            <w:gridSpan w:val="3"/>
            <w:vAlign w:val="center"/>
          </w:tcPr>
          <w:p w14:paraId="5DBA2E01" w14:textId="019B03EB" w:rsidR="00AB2AF0" w:rsidRPr="00A23BBC" w:rsidRDefault="00AB2AF0" w:rsidP="00AB2AF0">
            <w:pPr>
              <w:jc w:val="center"/>
              <w:rPr>
                <w:rFonts w:ascii="Arial" w:hAnsi="Arial" w:cs="Arial"/>
                <w:b/>
                <w:bCs/>
                <w:sz w:val="16"/>
                <w:szCs w:val="16"/>
                <w:lang w:val="es-ES_tradnl"/>
              </w:rPr>
            </w:pPr>
            <w:r w:rsidRPr="00A23BBC">
              <w:rPr>
                <w:rFonts w:ascii="Arial" w:hAnsi="Arial" w:cs="Arial"/>
                <w:b/>
                <w:bCs/>
                <w:sz w:val="16"/>
                <w:szCs w:val="16"/>
                <w:lang w:val="es-ES_tradnl"/>
              </w:rPr>
              <w:t xml:space="preserve">Correo electrónico </w:t>
            </w:r>
          </w:p>
        </w:tc>
        <w:tc>
          <w:tcPr>
            <w:tcW w:w="3174" w:type="dxa"/>
            <w:gridSpan w:val="5"/>
            <w:vAlign w:val="center"/>
          </w:tcPr>
          <w:p w14:paraId="5C7A7C91" w14:textId="315CC686" w:rsidR="00AB2AF0" w:rsidRPr="00A23BBC" w:rsidRDefault="00095E27" w:rsidP="00AB2AF0">
            <w:pPr>
              <w:rPr>
                <w:rFonts w:ascii="Arial" w:hAnsi="Arial" w:cs="Arial"/>
                <w:sz w:val="16"/>
                <w:szCs w:val="16"/>
                <w:lang w:val="es-ES_tradnl"/>
              </w:rPr>
            </w:pPr>
            <w:r w:rsidRPr="00095E27">
              <w:rPr>
                <w:rFonts w:ascii="Arial" w:hAnsi="Arial" w:cs="Arial"/>
                <w:sz w:val="16"/>
                <w:szCs w:val="16"/>
                <w:lang w:val="es-ES_tradnl"/>
              </w:rPr>
              <w:t>secretariadeeducacion@cartagena.gov.co</w:t>
            </w:r>
          </w:p>
        </w:tc>
      </w:tr>
    </w:tbl>
    <w:p w14:paraId="1E53064B" w14:textId="77777777" w:rsidR="006B4504" w:rsidRPr="00A23BBC" w:rsidRDefault="006B4504">
      <w:pPr>
        <w:rPr>
          <w:b/>
          <w:bCs/>
          <w:sz w:val="16"/>
          <w:szCs w:val="16"/>
          <w:lang w:val="es-ES_tradnl"/>
        </w:rPr>
      </w:pPr>
    </w:p>
    <w:tbl>
      <w:tblPr>
        <w:tblStyle w:val="Tablaconcuadrcula"/>
        <w:tblW w:w="11052" w:type="dxa"/>
        <w:tblLook w:val="04A0" w:firstRow="1" w:lastRow="0" w:firstColumn="1" w:lastColumn="0" w:noHBand="0" w:noVBand="1"/>
      </w:tblPr>
      <w:tblGrid>
        <w:gridCol w:w="1265"/>
        <w:gridCol w:w="2395"/>
        <w:gridCol w:w="1117"/>
        <w:gridCol w:w="2351"/>
        <w:gridCol w:w="982"/>
        <w:gridCol w:w="2942"/>
      </w:tblGrid>
      <w:tr w:rsidR="006B4504" w:rsidRPr="00A23BBC" w14:paraId="433C955A" w14:textId="77777777" w:rsidTr="00064C05">
        <w:tc>
          <w:tcPr>
            <w:tcW w:w="1269" w:type="dxa"/>
            <w:vAlign w:val="center"/>
          </w:tcPr>
          <w:p w14:paraId="7225284F" w14:textId="77777777" w:rsidR="006B4504" w:rsidRPr="00A23BBC" w:rsidRDefault="006B4504" w:rsidP="006B4504">
            <w:pPr>
              <w:rPr>
                <w:rFonts w:ascii="Arial" w:hAnsi="Arial" w:cs="Arial"/>
                <w:b/>
                <w:bCs/>
                <w:sz w:val="13"/>
                <w:szCs w:val="13"/>
                <w:lang w:val="es-ES_tradnl"/>
              </w:rPr>
            </w:pPr>
            <w:r w:rsidRPr="00A23BBC">
              <w:rPr>
                <w:rFonts w:ascii="Arial" w:hAnsi="Arial" w:cs="Arial"/>
                <w:b/>
                <w:bCs/>
                <w:sz w:val="13"/>
                <w:szCs w:val="13"/>
                <w:lang w:val="es-ES_tradnl"/>
              </w:rPr>
              <w:t xml:space="preserve">Viabilidad técnica </w:t>
            </w:r>
          </w:p>
          <w:p w14:paraId="16886054" w14:textId="77777777" w:rsidR="006B4504" w:rsidRPr="00A23BBC" w:rsidRDefault="006B4504" w:rsidP="006B4504">
            <w:pPr>
              <w:rPr>
                <w:rFonts w:ascii="Arial" w:hAnsi="Arial" w:cs="Arial"/>
                <w:sz w:val="13"/>
                <w:szCs w:val="13"/>
                <w:lang w:val="es-ES_tradnl"/>
              </w:rPr>
            </w:pPr>
            <w:r w:rsidRPr="00A23BBC">
              <w:rPr>
                <w:rFonts w:ascii="Arial" w:hAnsi="Arial" w:cs="Arial"/>
                <w:b/>
                <w:bCs/>
                <w:sz w:val="13"/>
                <w:szCs w:val="13"/>
                <w:lang w:val="es-ES_tradnl"/>
              </w:rPr>
              <w:t>SDP</w:t>
            </w:r>
          </w:p>
        </w:tc>
        <w:tc>
          <w:tcPr>
            <w:tcW w:w="2412" w:type="dxa"/>
            <w:vAlign w:val="center"/>
          </w:tcPr>
          <w:p w14:paraId="08E43349" w14:textId="326B99D7" w:rsidR="006B4504" w:rsidRPr="00A23BBC" w:rsidRDefault="00053E93" w:rsidP="006B4504">
            <w:pPr>
              <w:rPr>
                <w:rFonts w:ascii="Arial" w:hAnsi="Arial" w:cs="Arial"/>
                <w:sz w:val="16"/>
                <w:szCs w:val="16"/>
                <w:lang w:val="es-ES_tradnl"/>
              </w:rPr>
            </w:pPr>
            <w:r w:rsidRPr="00A23BBC">
              <w:rPr>
                <w:rFonts w:ascii="Arial" w:hAnsi="Arial" w:cs="Arial"/>
                <w:i/>
                <w:iCs/>
                <w:color w:val="A5A5A5" w:themeColor="accent3"/>
                <w:sz w:val="10"/>
                <w:szCs w:val="10"/>
                <w:lang w:val="es-ES_tradnl"/>
              </w:rPr>
              <w:t>Visto bueno</w:t>
            </w:r>
            <w:r w:rsidR="00103751" w:rsidRPr="00A23BBC">
              <w:rPr>
                <w:rFonts w:ascii="Arial" w:hAnsi="Arial" w:cs="Arial"/>
                <w:i/>
                <w:iCs/>
                <w:color w:val="A5A5A5" w:themeColor="accent3"/>
                <w:sz w:val="10"/>
                <w:szCs w:val="10"/>
                <w:lang w:val="es-ES_tradnl"/>
              </w:rPr>
              <w:t>:</w:t>
            </w:r>
            <w:r w:rsidRPr="00A23BBC">
              <w:rPr>
                <w:rFonts w:ascii="Arial" w:hAnsi="Arial" w:cs="Arial"/>
                <w:i/>
                <w:iCs/>
                <w:color w:val="A5A5A5" w:themeColor="accent3"/>
                <w:sz w:val="10"/>
                <w:szCs w:val="10"/>
                <w:lang w:val="es-ES_tradnl"/>
              </w:rPr>
              <w:t xml:space="preserve"> Secretaría de Planeación Distrital</w:t>
            </w:r>
          </w:p>
        </w:tc>
        <w:tc>
          <w:tcPr>
            <w:tcW w:w="1118" w:type="dxa"/>
            <w:vAlign w:val="center"/>
          </w:tcPr>
          <w:p w14:paraId="359036E9" w14:textId="77777777" w:rsidR="006B4504" w:rsidRPr="00A23BBC" w:rsidRDefault="006B4504" w:rsidP="006B4504">
            <w:pPr>
              <w:rPr>
                <w:rFonts w:ascii="Arial" w:hAnsi="Arial" w:cs="Arial"/>
                <w:b/>
                <w:bCs/>
                <w:sz w:val="13"/>
                <w:szCs w:val="13"/>
                <w:lang w:val="es-ES_tradnl"/>
              </w:rPr>
            </w:pPr>
            <w:r w:rsidRPr="00A23BBC">
              <w:rPr>
                <w:rFonts w:ascii="Arial" w:hAnsi="Arial" w:cs="Arial"/>
                <w:b/>
                <w:bCs/>
                <w:sz w:val="13"/>
                <w:szCs w:val="13"/>
                <w:lang w:val="es-ES_tradnl"/>
              </w:rPr>
              <w:t>Aprobación Entidad coordinadora</w:t>
            </w:r>
          </w:p>
        </w:tc>
        <w:tc>
          <w:tcPr>
            <w:tcW w:w="2366" w:type="dxa"/>
            <w:vAlign w:val="center"/>
          </w:tcPr>
          <w:p w14:paraId="789755BE" w14:textId="63726839" w:rsidR="006B4504" w:rsidRPr="00A23BBC" w:rsidRDefault="00053E93" w:rsidP="006B4504">
            <w:pPr>
              <w:rPr>
                <w:rFonts w:ascii="Arial" w:hAnsi="Arial" w:cs="Arial"/>
                <w:sz w:val="13"/>
                <w:szCs w:val="13"/>
                <w:lang w:val="es-ES_tradnl"/>
              </w:rPr>
            </w:pPr>
            <w:r w:rsidRPr="00A23BBC">
              <w:rPr>
                <w:rFonts w:ascii="Arial" w:hAnsi="Arial" w:cs="Arial"/>
                <w:i/>
                <w:iCs/>
                <w:color w:val="A5A5A5" w:themeColor="accent3"/>
                <w:sz w:val="10"/>
                <w:szCs w:val="10"/>
                <w:lang w:val="es-ES_tradnl"/>
              </w:rPr>
              <w:t>Visto bueno</w:t>
            </w:r>
            <w:r w:rsidR="00103751" w:rsidRPr="00A23BBC">
              <w:rPr>
                <w:rFonts w:ascii="Arial" w:hAnsi="Arial" w:cs="Arial"/>
                <w:i/>
                <w:iCs/>
                <w:color w:val="A5A5A5" w:themeColor="accent3"/>
                <w:sz w:val="10"/>
                <w:szCs w:val="10"/>
                <w:lang w:val="es-ES_tradnl"/>
              </w:rPr>
              <w:t>:</w:t>
            </w:r>
            <w:r w:rsidRPr="00A23BBC">
              <w:rPr>
                <w:rFonts w:ascii="Arial" w:hAnsi="Arial" w:cs="Arial"/>
                <w:i/>
                <w:iCs/>
                <w:color w:val="A5A5A5" w:themeColor="accent3"/>
                <w:sz w:val="10"/>
                <w:szCs w:val="10"/>
                <w:lang w:val="es-ES_tradnl"/>
              </w:rPr>
              <w:t xml:space="preserve"> Entidad coordinadora de política</w:t>
            </w:r>
          </w:p>
        </w:tc>
        <w:tc>
          <w:tcPr>
            <w:tcW w:w="925" w:type="dxa"/>
            <w:vAlign w:val="center"/>
          </w:tcPr>
          <w:p w14:paraId="60C156B4" w14:textId="77777777" w:rsidR="006B4504" w:rsidRPr="00A23BBC" w:rsidRDefault="006B4504" w:rsidP="006B4504">
            <w:pPr>
              <w:rPr>
                <w:rFonts w:ascii="Arial" w:hAnsi="Arial" w:cs="Arial"/>
                <w:b/>
                <w:bCs/>
                <w:sz w:val="13"/>
                <w:szCs w:val="13"/>
                <w:lang w:val="es-ES_tradnl"/>
              </w:rPr>
            </w:pPr>
            <w:r w:rsidRPr="00A23BBC">
              <w:rPr>
                <w:rFonts w:ascii="Arial" w:hAnsi="Arial" w:cs="Arial"/>
                <w:b/>
                <w:bCs/>
                <w:sz w:val="13"/>
                <w:szCs w:val="13"/>
                <w:lang w:val="es-ES_tradnl"/>
              </w:rPr>
              <w:t xml:space="preserve">Viabilidad </w:t>
            </w:r>
          </w:p>
          <w:p w14:paraId="74281AD1" w14:textId="77777777" w:rsidR="006B4504" w:rsidRPr="00A23BBC" w:rsidRDefault="006B4504" w:rsidP="006B4504">
            <w:pPr>
              <w:rPr>
                <w:rFonts w:ascii="Arial" w:hAnsi="Arial" w:cs="Arial"/>
                <w:sz w:val="13"/>
                <w:szCs w:val="13"/>
                <w:lang w:val="es-ES_tradnl"/>
              </w:rPr>
            </w:pPr>
            <w:r w:rsidRPr="00A23BBC">
              <w:rPr>
                <w:rFonts w:ascii="Arial" w:hAnsi="Arial" w:cs="Arial"/>
                <w:b/>
                <w:bCs/>
                <w:sz w:val="13"/>
                <w:szCs w:val="13"/>
                <w:lang w:val="es-ES_tradnl"/>
              </w:rPr>
              <w:t>Entidad responsable</w:t>
            </w:r>
            <w:r w:rsidRPr="00A23BBC">
              <w:rPr>
                <w:rFonts w:ascii="Arial" w:hAnsi="Arial" w:cs="Arial"/>
                <w:sz w:val="13"/>
                <w:szCs w:val="13"/>
                <w:lang w:val="es-ES_tradnl"/>
              </w:rPr>
              <w:t xml:space="preserve"> </w:t>
            </w:r>
          </w:p>
        </w:tc>
        <w:tc>
          <w:tcPr>
            <w:tcW w:w="2962" w:type="dxa"/>
            <w:vAlign w:val="center"/>
          </w:tcPr>
          <w:p w14:paraId="4199C58D" w14:textId="7242ECA3" w:rsidR="006B4504" w:rsidRPr="00A23BBC" w:rsidRDefault="00053E93" w:rsidP="006B4504">
            <w:pPr>
              <w:rPr>
                <w:rFonts w:ascii="Arial" w:hAnsi="Arial" w:cs="Arial"/>
                <w:sz w:val="13"/>
                <w:szCs w:val="13"/>
                <w:lang w:val="es-ES_tradnl"/>
              </w:rPr>
            </w:pPr>
            <w:r w:rsidRPr="00A23BBC">
              <w:rPr>
                <w:rFonts w:ascii="Arial" w:hAnsi="Arial" w:cs="Arial"/>
                <w:i/>
                <w:iCs/>
                <w:color w:val="A5A5A5" w:themeColor="accent3"/>
                <w:sz w:val="10"/>
                <w:szCs w:val="10"/>
                <w:lang w:val="es-ES_tradnl"/>
              </w:rPr>
              <w:t>Visto bueno</w:t>
            </w:r>
            <w:r w:rsidR="00103751" w:rsidRPr="00A23BBC">
              <w:rPr>
                <w:rFonts w:ascii="Arial" w:hAnsi="Arial" w:cs="Arial"/>
                <w:i/>
                <w:iCs/>
                <w:color w:val="A5A5A5" w:themeColor="accent3"/>
                <w:sz w:val="10"/>
                <w:szCs w:val="10"/>
                <w:lang w:val="es-ES_tradnl"/>
              </w:rPr>
              <w:t xml:space="preserve">: </w:t>
            </w:r>
            <w:r w:rsidRPr="00A23BBC">
              <w:rPr>
                <w:rFonts w:ascii="Arial" w:hAnsi="Arial" w:cs="Arial"/>
                <w:i/>
                <w:iCs/>
                <w:color w:val="A5A5A5" w:themeColor="accent3"/>
                <w:sz w:val="10"/>
                <w:szCs w:val="10"/>
                <w:lang w:val="es-ES_tradnl"/>
              </w:rPr>
              <w:t>Entidad proyectada para la implementación</w:t>
            </w:r>
          </w:p>
        </w:tc>
      </w:tr>
    </w:tbl>
    <w:p w14:paraId="063A8374" w14:textId="45D5D248" w:rsidR="00D53693" w:rsidRDefault="00D53693">
      <w:pPr>
        <w:rPr>
          <w:lang w:val="es-ES_tradnl"/>
        </w:rPr>
      </w:pPr>
    </w:p>
    <w:sectPr w:rsidR="00D53693" w:rsidSect="006B74E1">
      <w:headerReference w:type="even" r:id="rId9"/>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AF40" w14:textId="77777777" w:rsidR="005F6C7E" w:rsidRDefault="005F6C7E" w:rsidP="008E70EE">
      <w:r>
        <w:separator/>
      </w:r>
    </w:p>
  </w:endnote>
  <w:endnote w:type="continuationSeparator" w:id="0">
    <w:p w14:paraId="4F55F11A" w14:textId="77777777" w:rsidR="005F6C7E" w:rsidRDefault="005F6C7E" w:rsidP="008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4D1F" w14:textId="77777777" w:rsidR="005F6C7E" w:rsidRDefault="005F6C7E" w:rsidP="008E70EE">
      <w:r>
        <w:separator/>
      </w:r>
    </w:p>
  </w:footnote>
  <w:footnote w:type="continuationSeparator" w:id="0">
    <w:p w14:paraId="35EBB9FC" w14:textId="77777777" w:rsidR="005F6C7E" w:rsidRDefault="005F6C7E" w:rsidP="008E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02793136"/>
      <w:docPartObj>
        <w:docPartGallery w:val="Page Numbers (Top of Page)"/>
        <w:docPartUnique/>
      </w:docPartObj>
    </w:sdtPr>
    <w:sdtContent>
      <w:p w14:paraId="47BD33C6" w14:textId="570D8491" w:rsidR="004B2AF3" w:rsidRDefault="004B2AF3" w:rsidP="004B2AF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FC4227" w14:textId="77777777" w:rsidR="004B2AF3" w:rsidRDefault="004B2AF3" w:rsidP="00B42F8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6072905"/>
      <w:docPartObj>
        <w:docPartGallery w:val="Page Numbers (Top of Page)"/>
        <w:docPartUnique/>
      </w:docPartObj>
    </w:sdtPr>
    <w:sdtContent>
      <w:p w14:paraId="4C5F8BA2" w14:textId="406FD8F5" w:rsidR="004B2AF3" w:rsidRDefault="004B2AF3" w:rsidP="004B2AF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tbl>
    <w:tblPr>
      <w:tblStyle w:val="Tablaconcuadrcula"/>
      <w:tblW w:w="0" w:type="auto"/>
      <w:tblLook w:val="04A0" w:firstRow="1" w:lastRow="0" w:firstColumn="1" w:lastColumn="0" w:noHBand="0" w:noVBand="1"/>
    </w:tblPr>
    <w:tblGrid>
      <w:gridCol w:w="1555"/>
      <w:gridCol w:w="567"/>
    </w:tblGrid>
    <w:tr w:rsidR="004B2AF3" w:rsidRPr="006B74E1" w14:paraId="199DB9D4" w14:textId="77777777" w:rsidTr="00B42F85">
      <w:tc>
        <w:tcPr>
          <w:tcW w:w="1555" w:type="dxa"/>
        </w:tcPr>
        <w:p w14:paraId="6732A842" w14:textId="77777777" w:rsidR="004B2AF3" w:rsidRPr="00AC5E6B" w:rsidRDefault="004B2AF3" w:rsidP="00B42F85">
          <w:pPr>
            <w:pStyle w:val="Encabezado"/>
            <w:ind w:right="360"/>
            <w:rPr>
              <w:rFonts w:ascii="Arial" w:hAnsi="Arial" w:cs="Arial"/>
              <w:sz w:val="15"/>
              <w:szCs w:val="15"/>
              <w:lang w:val="es-ES"/>
            </w:rPr>
          </w:pPr>
          <w:r w:rsidRPr="00AC5E6B">
            <w:rPr>
              <w:rFonts w:ascii="Arial" w:hAnsi="Arial" w:cs="Arial"/>
              <w:sz w:val="15"/>
              <w:szCs w:val="15"/>
              <w:lang w:val="es-ES"/>
            </w:rPr>
            <w:t>No. de Página</w:t>
          </w:r>
        </w:p>
      </w:tc>
      <w:tc>
        <w:tcPr>
          <w:tcW w:w="567" w:type="dxa"/>
        </w:tcPr>
        <w:p w14:paraId="1D6DD554" w14:textId="77777777" w:rsidR="004B2AF3" w:rsidRPr="006B74E1" w:rsidRDefault="004B2AF3">
          <w:pPr>
            <w:pStyle w:val="Encabezado"/>
            <w:rPr>
              <w:rFonts w:ascii="Arial" w:hAnsi="Arial" w:cs="Arial"/>
              <w:sz w:val="18"/>
              <w:szCs w:val="18"/>
              <w:lang w:val="es-ES"/>
            </w:rPr>
          </w:pPr>
        </w:p>
      </w:tc>
    </w:tr>
  </w:tbl>
  <w:p w14:paraId="52EECA57" w14:textId="77777777" w:rsidR="004B2AF3" w:rsidRPr="006B74E1" w:rsidRDefault="004B2AF3">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1B3"/>
    <w:multiLevelType w:val="hybridMultilevel"/>
    <w:tmpl w:val="29DAD3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48555E"/>
    <w:multiLevelType w:val="hybridMultilevel"/>
    <w:tmpl w:val="8848B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076317"/>
    <w:multiLevelType w:val="hybridMultilevel"/>
    <w:tmpl w:val="DB9C8ECA"/>
    <w:lvl w:ilvl="0" w:tplc="5118951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14213B"/>
    <w:multiLevelType w:val="hybridMultilevel"/>
    <w:tmpl w:val="DFF44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2757D"/>
    <w:multiLevelType w:val="hybridMultilevel"/>
    <w:tmpl w:val="C6D8F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A17544"/>
    <w:multiLevelType w:val="hybridMultilevel"/>
    <w:tmpl w:val="FA6EE8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FD1EBA"/>
    <w:multiLevelType w:val="multilevel"/>
    <w:tmpl w:val="10B6758E"/>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B2599F"/>
    <w:multiLevelType w:val="hybridMultilevel"/>
    <w:tmpl w:val="76FC10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BF4921"/>
    <w:multiLevelType w:val="hybridMultilevel"/>
    <w:tmpl w:val="8848BF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5776ECE"/>
    <w:multiLevelType w:val="hybridMultilevel"/>
    <w:tmpl w:val="8848B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C3384A"/>
    <w:multiLevelType w:val="hybridMultilevel"/>
    <w:tmpl w:val="64B03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DE7C10"/>
    <w:multiLevelType w:val="multilevel"/>
    <w:tmpl w:val="83421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406540"/>
    <w:multiLevelType w:val="hybridMultilevel"/>
    <w:tmpl w:val="A9D612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6435D16"/>
    <w:multiLevelType w:val="hybridMultilevel"/>
    <w:tmpl w:val="ABF0B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D2385B"/>
    <w:multiLevelType w:val="hybridMultilevel"/>
    <w:tmpl w:val="87845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A549C9"/>
    <w:multiLevelType w:val="hybridMultilevel"/>
    <w:tmpl w:val="DFF44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699195B"/>
    <w:multiLevelType w:val="hybridMultilevel"/>
    <w:tmpl w:val="C07C05C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288968098">
    <w:abstractNumId w:val="11"/>
  </w:num>
  <w:num w:numId="2" w16cid:durableId="424769471">
    <w:abstractNumId w:val="10"/>
  </w:num>
  <w:num w:numId="3" w16cid:durableId="1855072673">
    <w:abstractNumId w:val="7"/>
  </w:num>
  <w:num w:numId="4" w16cid:durableId="996693800">
    <w:abstractNumId w:val="16"/>
  </w:num>
  <w:num w:numId="5" w16cid:durableId="2055228745">
    <w:abstractNumId w:val="3"/>
  </w:num>
  <w:num w:numId="6" w16cid:durableId="635182448">
    <w:abstractNumId w:val="13"/>
  </w:num>
  <w:num w:numId="7" w16cid:durableId="478544753">
    <w:abstractNumId w:val="6"/>
  </w:num>
  <w:num w:numId="8" w16cid:durableId="1883706611">
    <w:abstractNumId w:val="8"/>
  </w:num>
  <w:num w:numId="9" w16cid:durableId="1099984609">
    <w:abstractNumId w:val="12"/>
  </w:num>
  <w:num w:numId="10" w16cid:durableId="1429279108">
    <w:abstractNumId w:val="17"/>
  </w:num>
  <w:num w:numId="11" w16cid:durableId="258683252">
    <w:abstractNumId w:val="2"/>
  </w:num>
  <w:num w:numId="12" w16cid:durableId="1396509913">
    <w:abstractNumId w:val="15"/>
  </w:num>
  <w:num w:numId="13" w16cid:durableId="852912967">
    <w:abstractNumId w:val="1"/>
  </w:num>
  <w:num w:numId="14" w16cid:durableId="172764331">
    <w:abstractNumId w:val="5"/>
  </w:num>
  <w:num w:numId="15" w16cid:durableId="1590886413">
    <w:abstractNumId w:val="4"/>
  </w:num>
  <w:num w:numId="16" w16cid:durableId="977345068">
    <w:abstractNumId w:val="9"/>
  </w:num>
  <w:num w:numId="17" w16cid:durableId="636834158">
    <w:abstractNumId w:val="0"/>
  </w:num>
  <w:num w:numId="18" w16cid:durableId="1479760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8E"/>
    <w:rsid w:val="0000787E"/>
    <w:rsid w:val="00025BE5"/>
    <w:rsid w:val="000344CB"/>
    <w:rsid w:val="00034E68"/>
    <w:rsid w:val="0004484E"/>
    <w:rsid w:val="00053E93"/>
    <w:rsid w:val="00054224"/>
    <w:rsid w:val="00064C05"/>
    <w:rsid w:val="00065331"/>
    <w:rsid w:val="0007690A"/>
    <w:rsid w:val="00091792"/>
    <w:rsid w:val="0009295C"/>
    <w:rsid w:val="00095E27"/>
    <w:rsid w:val="000A084B"/>
    <w:rsid w:val="000A2304"/>
    <w:rsid w:val="000A60EA"/>
    <w:rsid w:val="000B58C4"/>
    <w:rsid w:val="000E1094"/>
    <w:rsid w:val="000F7120"/>
    <w:rsid w:val="00103751"/>
    <w:rsid w:val="0010400A"/>
    <w:rsid w:val="00106B35"/>
    <w:rsid w:val="001355A0"/>
    <w:rsid w:val="001401E7"/>
    <w:rsid w:val="00172A28"/>
    <w:rsid w:val="00177BF2"/>
    <w:rsid w:val="00184D06"/>
    <w:rsid w:val="001937BC"/>
    <w:rsid w:val="00193A46"/>
    <w:rsid w:val="001B09B4"/>
    <w:rsid w:val="001B2AAA"/>
    <w:rsid w:val="001C1E02"/>
    <w:rsid w:val="001D6E65"/>
    <w:rsid w:val="001E149A"/>
    <w:rsid w:val="001F6B05"/>
    <w:rsid w:val="0021483A"/>
    <w:rsid w:val="002337AF"/>
    <w:rsid w:val="0026758A"/>
    <w:rsid w:val="0027458D"/>
    <w:rsid w:val="00277007"/>
    <w:rsid w:val="00282547"/>
    <w:rsid w:val="002956C2"/>
    <w:rsid w:val="002C6C5E"/>
    <w:rsid w:val="002D0A62"/>
    <w:rsid w:val="002D1BE1"/>
    <w:rsid w:val="002D21C5"/>
    <w:rsid w:val="002F01BA"/>
    <w:rsid w:val="002F12F4"/>
    <w:rsid w:val="002F4022"/>
    <w:rsid w:val="00305C9A"/>
    <w:rsid w:val="00306E66"/>
    <w:rsid w:val="0032106F"/>
    <w:rsid w:val="003244C8"/>
    <w:rsid w:val="00330F85"/>
    <w:rsid w:val="0033118B"/>
    <w:rsid w:val="00334E03"/>
    <w:rsid w:val="0034145B"/>
    <w:rsid w:val="00345276"/>
    <w:rsid w:val="00350050"/>
    <w:rsid w:val="00352811"/>
    <w:rsid w:val="00357EF6"/>
    <w:rsid w:val="00362DF6"/>
    <w:rsid w:val="00372782"/>
    <w:rsid w:val="003768E8"/>
    <w:rsid w:val="00381DC9"/>
    <w:rsid w:val="00385439"/>
    <w:rsid w:val="003867E8"/>
    <w:rsid w:val="00392D7C"/>
    <w:rsid w:val="003A0269"/>
    <w:rsid w:val="003A7723"/>
    <w:rsid w:val="003B0A0B"/>
    <w:rsid w:val="003B0FCF"/>
    <w:rsid w:val="003B7FF3"/>
    <w:rsid w:val="003D0305"/>
    <w:rsid w:val="003D6848"/>
    <w:rsid w:val="003E0955"/>
    <w:rsid w:val="003E114E"/>
    <w:rsid w:val="003F1487"/>
    <w:rsid w:val="003F6B26"/>
    <w:rsid w:val="00416707"/>
    <w:rsid w:val="00444911"/>
    <w:rsid w:val="00451F44"/>
    <w:rsid w:val="004523EA"/>
    <w:rsid w:val="00474A38"/>
    <w:rsid w:val="00477B81"/>
    <w:rsid w:val="00490ADC"/>
    <w:rsid w:val="00494EE0"/>
    <w:rsid w:val="004A21B1"/>
    <w:rsid w:val="004B2AF3"/>
    <w:rsid w:val="004B5462"/>
    <w:rsid w:val="004D4317"/>
    <w:rsid w:val="004F66FC"/>
    <w:rsid w:val="004F7A33"/>
    <w:rsid w:val="0050013B"/>
    <w:rsid w:val="0050117F"/>
    <w:rsid w:val="00516389"/>
    <w:rsid w:val="00521BFE"/>
    <w:rsid w:val="00544161"/>
    <w:rsid w:val="0055791D"/>
    <w:rsid w:val="005707DC"/>
    <w:rsid w:val="005A01A8"/>
    <w:rsid w:val="005B2F27"/>
    <w:rsid w:val="005B7CD4"/>
    <w:rsid w:val="005C0854"/>
    <w:rsid w:val="005C192E"/>
    <w:rsid w:val="005D3FD5"/>
    <w:rsid w:val="005D5AF1"/>
    <w:rsid w:val="005E4FF3"/>
    <w:rsid w:val="005F2BCB"/>
    <w:rsid w:val="005F6C7E"/>
    <w:rsid w:val="00623B31"/>
    <w:rsid w:val="00634189"/>
    <w:rsid w:val="00634911"/>
    <w:rsid w:val="00637A3B"/>
    <w:rsid w:val="00641D3F"/>
    <w:rsid w:val="00643B67"/>
    <w:rsid w:val="00644B40"/>
    <w:rsid w:val="0065061A"/>
    <w:rsid w:val="00657875"/>
    <w:rsid w:val="00667B74"/>
    <w:rsid w:val="006730FB"/>
    <w:rsid w:val="0068376E"/>
    <w:rsid w:val="00687820"/>
    <w:rsid w:val="006975CB"/>
    <w:rsid w:val="006A774E"/>
    <w:rsid w:val="006B4504"/>
    <w:rsid w:val="006B74E1"/>
    <w:rsid w:val="006C04F6"/>
    <w:rsid w:val="006C1485"/>
    <w:rsid w:val="006C3509"/>
    <w:rsid w:val="006C7CB0"/>
    <w:rsid w:val="006D7DD2"/>
    <w:rsid w:val="006E2B44"/>
    <w:rsid w:val="0072480D"/>
    <w:rsid w:val="00737197"/>
    <w:rsid w:val="00742953"/>
    <w:rsid w:val="0075123D"/>
    <w:rsid w:val="00752FB4"/>
    <w:rsid w:val="0076130B"/>
    <w:rsid w:val="0077107B"/>
    <w:rsid w:val="0077599F"/>
    <w:rsid w:val="007908D6"/>
    <w:rsid w:val="00796150"/>
    <w:rsid w:val="007A1493"/>
    <w:rsid w:val="007A1580"/>
    <w:rsid w:val="007A651B"/>
    <w:rsid w:val="007A6A98"/>
    <w:rsid w:val="007A7AB9"/>
    <w:rsid w:val="007C1F84"/>
    <w:rsid w:val="007D18E7"/>
    <w:rsid w:val="007D7315"/>
    <w:rsid w:val="007E1DFE"/>
    <w:rsid w:val="0081601E"/>
    <w:rsid w:val="00827925"/>
    <w:rsid w:val="00833D46"/>
    <w:rsid w:val="00834B43"/>
    <w:rsid w:val="00842A1D"/>
    <w:rsid w:val="008526AF"/>
    <w:rsid w:val="00856CE5"/>
    <w:rsid w:val="0086497F"/>
    <w:rsid w:val="00867A9A"/>
    <w:rsid w:val="00877010"/>
    <w:rsid w:val="008770D5"/>
    <w:rsid w:val="008914B5"/>
    <w:rsid w:val="008A145F"/>
    <w:rsid w:val="008A167C"/>
    <w:rsid w:val="008A3385"/>
    <w:rsid w:val="008A57DC"/>
    <w:rsid w:val="008B1A62"/>
    <w:rsid w:val="008C7C34"/>
    <w:rsid w:val="008E2C4D"/>
    <w:rsid w:val="008E540F"/>
    <w:rsid w:val="008E5BFD"/>
    <w:rsid w:val="008E70EE"/>
    <w:rsid w:val="008F5D9E"/>
    <w:rsid w:val="009033BC"/>
    <w:rsid w:val="00915D5A"/>
    <w:rsid w:val="00916C8D"/>
    <w:rsid w:val="00917186"/>
    <w:rsid w:val="00925BD1"/>
    <w:rsid w:val="009365B5"/>
    <w:rsid w:val="00940AA6"/>
    <w:rsid w:val="00944874"/>
    <w:rsid w:val="00944ECC"/>
    <w:rsid w:val="009519E0"/>
    <w:rsid w:val="009547E2"/>
    <w:rsid w:val="009562BB"/>
    <w:rsid w:val="00962B2D"/>
    <w:rsid w:val="009661F5"/>
    <w:rsid w:val="0097618B"/>
    <w:rsid w:val="00995B54"/>
    <w:rsid w:val="009A38D5"/>
    <w:rsid w:val="009C7850"/>
    <w:rsid w:val="009D713F"/>
    <w:rsid w:val="009E32AE"/>
    <w:rsid w:val="009E407C"/>
    <w:rsid w:val="00A03A96"/>
    <w:rsid w:val="00A05F42"/>
    <w:rsid w:val="00A10881"/>
    <w:rsid w:val="00A1121D"/>
    <w:rsid w:val="00A23BBC"/>
    <w:rsid w:val="00A262B9"/>
    <w:rsid w:val="00A30027"/>
    <w:rsid w:val="00A3390D"/>
    <w:rsid w:val="00A3412F"/>
    <w:rsid w:val="00A36DF8"/>
    <w:rsid w:val="00A50596"/>
    <w:rsid w:val="00A5241A"/>
    <w:rsid w:val="00A6257B"/>
    <w:rsid w:val="00A72179"/>
    <w:rsid w:val="00A73858"/>
    <w:rsid w:val="00A9082B"/>
    <w:rsid w:val="00A92F70"/>
    <w:rsid w:val="00AB2AF0"/>
    <w:rsid w:val="00AC2284"/>
    <w:rsid w:val="00AC4231"/>
    <w:rsid w:val="00AC5E6B"/>
    <w:rsid w:val="00AF1067"/>
    <w:rsid w:val="00B0679D"/>
    <w:rsid w:val="00B105A4"/>
    <w:rsid w:val="00B152ED"/>
    <w:rsid w:val="00B1665C"/>
    <w:rsid w:val="00B16C4A"/>
    <w:rsid w:val="00B20141"/>
    <w:rsid w:val="00B22AEC"/>
    <w:rsid w:val="00B36287"/>
    <w:rsid w:val="00B42F85"/>
    <w:rsid w:val="00B51A64"/>
    <w:rsid w:val="00B66607"/>
    <w:rsid w:val="00B6678D"/>
    <w:rsid w:val="00B72DCF"/>
    <w:rsid w:val="00B822DD"/>
    <w:rsid w:val="00B844E0"/>
    <w:rsid w:val="00B90541"/>
    <w:rsid w:val="00B928EA"/>
    <w:rsid w:val="00BC64EE"/>
    <w:rsid w:val="00BC7169"/>
    <w:rsid w:val="00BD68F2"/>
    <w:rsid w:val="00BF0402"/>
    <w:rsid w:val="00BF75D7"/>
    <w:rsid w:val="00C025E5"/>
    <w:rsid w:val="00C065FE"/>
    <w:rsid w:val="00C10DA1"/>
    <w:rsid w:val="00C23903"/>
    <w:rsid w:val="00C259F2"/>
    <w:rsid w:val="00C5409B"/>
    <w:rsid w:val="00C629FF"/>
    <w:rsid w:val="00C704A0"/>
    <w:rsid w:val="00C8794D"/>
    <w:rsid w:val="00C94D5F"/>
    <w:rsid w:val="00CA00E0"/>
    <w:rsid w:val="00CA3C2A"/>
    <w:rsid w:val="00CB09BF"/>
    <w:rsid w:val="00CB4A7A"/>
    <w:rsid w:val="00CB69EB"/>
    <w:rsid w:val="00CB6C08"/>
    <w:rsid w:val="00CD23F9"/>
    <w:rsid w:val="00CE0A1F"/>
    <w:rsid w:val="00CE5F4D"/>
    <w:rsid w:val="00CF72C8"/>
    <w:rsid w:val="00D01E4D"/>
    <w:rsid w:val="00D04DC1"/>
    <w:rsid w:val="00D07269"/>
    <w:rsid w:val="00D1022D"/>
    <w:rsid w:val="00D11024"/>
    <w:rsid w:val="00D25511"/>
    <w:rsid w:val="00D27F64"/>
    <w:rsid w:val="00D50A8E"/>
    <w:rsid w:val="00D53693"/>
    <w:rsid w:val="00D72C69"/>
    <w:rsid w:val="00D7592D"/>
    <w:rsid w:val="00DA1A96"/>
    <w:rsid w:val="00DB0FB3"/>
    <w:rsid w:val="00DB267A"/>
    <w:rsid w:val="00DC4EAA"/>
    <w:rsid w:val="00DD3F4A"/>
    <w:rsid w:val="00DE3AE3"/>
    <w:rsid w:val="00DE40AD"/>
    <w:rsid w:val="00DE7F6D"/>
    <w:rsid w:val="00DF7894"/>
    <w:rsid w:val="00E340B9"/>
    <w:rsid w:val="00E35A14"/>
    <w:rsid w:val="00E37AFA"/>
    <w:rsid w:val="00E464BD"/>
    <w:rsid w:val="00E545D6"/>
    <w:rsid w:val="00E609A8"/>
    <w:rsid w:val="00E70EDE"/>
    <w:rsid w:val="00E72A10"/>
    <w:rsid w:val="00E964B4"/>
    <w:rsid w:val="00EB11DE"/>
    <w:rsid w:val="00EB3BC8"/>
    <w:rsid w:val="00EC089D"/>
    <w:rsid w:val="00EE35F4"/>
    <w:rsid w:val="00EF3680"/>
    <w:rsid w:val="00F325C9"/>
    <w:rsid w:val="00F614E6"/>
    <w:rsid w:val="00F7161E"/>
    <w:rsid w:val="00F73D39"/>
    <w:rsid w:val="00F7743E"/>
    <w:rsid w:val="00F80744"/>
    <w:rsid w:val="00F85CEE"/>
    <w:rsid w:val="00F938C4"/>
    <w:rsid w:val="00F95B14"/>
    <w:rsid w:val="00FA0E00"/>
    <w:rsid w:val="00FB209D"/>
    <w:rsid w:val="00FB69ED"/>
    <w:rsid w:val="00FD01EF"/>
    <w:rsid w:val="00FD07D3"/>
    <w:rsid w:val="00FE7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character" w:styleId="Nmerodepgina">
    <w:name w:val="page number"/>
    <w:basedOn w:val="Fuentedeprrafopredeter"/>
    <w:uiPriority w:val="99"/>
    <w:semiHidden/>
    <w:unhideWhenUsed/>
    <w:rsid w:val="00B42F85"/>
  </w:style>
  <w:style w:type="character" w:styleId="Textodelmarcadordeposicin">
    <w:name w:val="Placeholder Text"/>
    <w:basedOn w:val="Fuentedeprrafopredeter"/>
    <w:uiPriority w:val="99"/>
    <w:semiHidden/>
    <w:rsid w:val="005F2B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746">
      <w:bodyDiv w:val="1"/>
      <w:marLeft w:val="0"/>
      <w:marRight w:val="0"/>
      <w:marTop w:val="0"/>
      <w:marBottom w:val="0"/>
      <w:divBdr>
        <w:top w:val="none" w:sz="0" w:space="0" w:color="auto"/>
        <w:left w:val="none" w:sz="0" w:space="0" w:color="auto"/>
        <w:bottom w:val="none" w:sz="0" w:space="0" w:color="auto"/>
        <w:right w:val="none" w:sz="0" w:space="0" w:color="auto"/>
      </w:divBdr>
    </w:div>
    <w:div w:id="61221671">
      <w:bodyDiv w:val="1"/>
      <w:marLeft w:val="0"/>
      <w:marRight w:val="0"/>
      <w:marTop w:val="0"/>
      <w:marBottom w:val="0"/>
      <w:divBdr>
        <w:top w:val="none" w:sz="0" w:space="0" w:color="auto"/>
        <w:left w:val="none" w:sz="0" w:space="0" w:color="auto"/>
        <w:bottom w:val="none" w:sz="0" w:space="0" w:color="auto"/>
        <w:right w:val="none" w:sz="0" w:space="0" w:color="auto"/>
      </w:divBdr>
    </w:div>
    <w:div w:id="77557013">
      <w:bodyDiv w:val="1"/>
      <w:marLeft w:val="0"/>
      <w:marRight w:val="0"/>
      <w:marTop w:val="0"/>
      <w:marBottom w:val="0"/>
      <w:divBdr>
        <w:top w:val="none" w:sz="0" w:space="0" w:color="auto"/>
        <w:left w:val="none" w:sz="0" w:space="0" w:color="auto"/>
        <w:bottom w:val="none" w:sz="0" w:space="0" w:color="auto"/>
        <w:right w:val="none" w:sz="0" w:space="0" w:color="auto"/>
      </w:divBdr>
    </w:div>
    <w:div w:id="127818249">
      <w:bodyDiv w:val="1"/>
      <w:marLeft w:val="0"/>
      <w:marRight w:val="0"/>
      <w:marTop w:val="0"/>
      <w:marBottom w:val="0"/>
      <w:divBdr>
        <w:top w:val="none" w:sz="0" w:space="0" w:color="auto"/>
        <w:left w:val="none" w:sz="0" w:space="0" w:color="auto"/>
        <w:bottom w:val="none" w:sz="0" w:space="0" w:color="auto"/>
        <w:right w:val="none" w:sz="0" w:space="0" w:color="auto"/>
      </w:divBdr>
      <w:divsChild>
        <w:div w:id="1607468533">
          <w:marLeft w:val="0"/>
          <w:marRight w:val="0"/>
          <w:marTop w:val="0"/>
          <w:marBottom w:val="0"/>
          <w:divBdr>
            <w:top w:val="none" w:sz="0" w:space="0" w:color="auto"/>
            <w:left w:val="none" w:sz="0" w:space="0" w:color="auto"/>
            <w:bottom w:val="none" w:sz="0" w:space="0" w:color="auto"/>
            <w:right w:val="none" w:sz="0" w:space="0" w:color="auto"/>
          </w:divBdr>
          <w:divsChild>
            <w:div w:id="258149866">
              <w:marLeft w:val="0"/>
              <w:marRight w:val="0"/>
              <w:marTop w:val="0"/>
              <w:marBottom w:val="0"/>
              <w:divBdr>
                <w:top w:val="none" w:sz="0" w:space="0" w:color="auto"/>
                <w:left w:val="none" w:sz="0" w:space="0" w:color="auto"/>
                <w:bottom w:val="none" w:sz="0" w:space="0" w:color="auto"/>
                <w:right w:val="none" w:sz="0" w:space="0" w:color="auto"/>
              </w:divBdr>
              <w:divsChild>
                <w:div w:id="1649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200">
      <w:bodyDiv w:val="1"/>
      <w:marLeft w:val="0"/>
      <w:marRight w:val="0"/>
      <w:marTop w:val="0"/>
      <w:marBottom w:val="0"/>
      <w:divBdr>
        <w:top w:val="none" w:sz="0" w:space="0" w:color="auto"/>
        <w:left w:val="none" w:sz="0" w:space="0" w:color="auto"/>
        <w:bottom w:val="none" w:sz="0" w:space="0" w:color="auto"/>
        <w:right w:val="none" w:sz="0" w:space="0" w:color="auto"/>
      </w:divBdr>
    </w:div>
    <w:div w:id="232084290">
      <w:bodyDiv w:val="1"/>
      <w:marLeft w:val="0"/>
      <w:marRight w:val="0"/>
      <w:marTop w:val="0"/>
      <w:marBottom w:val="0"/>
      <w:divBdr>
        <w:top w:val="none" w:sz="0" w:space="0" w:color="auto"/>
        <w:left w:val="none" w:sz="0" w:space="0" w:color="auto"/>
        <w:bottom w:val="none" w:sz="0" w:space="0" w:color="auto"/>
        <w:right w:val="none" w:sz="0" w:space="0" w:color="auto"/>
      </w:divBdr>
      <w:divsChild>
        <w:div w:id="1946958309">
          <w:marLeft w:val="0"/>
          <w:marRight w:val="0"/>
          <w:marTop w:val="0"/>
          <w:marBottom w:val="0"/>
          <w:divBdr>
            <w:top w:val="none" w:sz="0" w:space="0" w:color="auto"/>
            <w:left w:val="none" w:sz="0" w:space="0" w:color="auto"/>
            <w:bottom w:val="none" w:sz="0" w:space="0" w:color="auto"/>
            <w:right w:val="none" w:sz="0" w:space="0" w:color="auto"/>
          </w:divBdr>
          <w:divsChild>
            <w:div w:id="1161235610">
              <w:marLeft w:val="0"/>
              <w:marRight w:val="0"/>
              <w:marTop w:val="0"/>
              <w:marBottom w:val="0"/>
              <w:divBdr>
                <w:top w:val="none" w:sz="0" w:space="0" w:color="auto"/>
                <w:left w:val="none" w:sz="0" w:space="0" w:color="auto"/>
                <w:bottom w:val="none" w:sz="0" w:space="0" w:color="auto"/>
                <w:right w:val="none" w:sz="0" w:space="0" w:color="auto"/>
              </w:divBdr>
              <w:divsChild>
                <w:div w:id="5592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4128">
      <w:bodyDiv w:val="1"/>
      <w:marLeft w:val="0"/>
      <w:marRight w:val="0"/>
      <w:marTop w:val="0"/>
      <w:marBottom w:val="0"/>
      <w:divBdr>
        <w:top w:val="none" w:sz="0" w:space="0" w:color="auto"/>
        <w:left w:val="none" w:sz="0" w:space="0" w:color="auto"/>
        <w:bottom w:val="none" w:sz="0" w:space="0" w:color="auto"/>
        <w:right w:val="none" w:sz="0" w:space="0" w:color="auto"/>
      </w:divBdr>
    </w:div>
    <w:div w:id="487983535">
      <w:bodyDiv w:val="1"/>
      <w:marLeft w:val="0"/>
      <w:marRight w:val="0"/>
      <w:marTop w:val="0"/>
      <w:marBottom w:val="0"/>
      <w:divBdr>
        <w:top w:val="none" w:sz="0" w:space="0" w:color="auto"/>
        <w:left w:val="none" w:sz="0" w:space="0" w:color="auto"/>
        <w:bottom w:val="none" w:sz="0" w:space="0" w:color="auto"/>
        <w:right w:val="none" w:sz="0" w:space="0" w:color="auto"/>
      </w:divBdr>
    </w:div>
    <w:div w:id="503591131">
      <w:bodyDiv w:val="1"/>
      <w:marLeft w:val="0"/>
      <w:marRight w:val="0"/>
      <w:marTop w:val="0"/>
      <w:marBottom w:val="0"/>
      <w:divBdr>
        <w:top w:val="none" w:sz="0" w:space="0" w:color="auto"/>
        <w:left w:val="none" w:sz="0" w:space="0" w:color="auto"/>
        <w:bottom w:val="none" w:sz="0" w:space="0" w:color="auto"/>
        <w:right w:val="none" w:sz="0" w:space="0" w:color="auto"/>
      </w:divBdr>
      <w:divsChild>
        <w:div w:id="548421430">
          <w:marLeft w:val="0"/>
          <w:marRight w:val="0"/>
          <w:marTop w:val="0"/>
          <w:marBottom w:val="0"/>
          <w:divBdr>
            <w:top w:val="none" w:sz="0" w:space="0" w:color="auto"/>
            <w:left w:val="none" w:sz="0" w:space="0" w:color="auto"/>
            <w:bottom w:val="none" w:sz="0" w:space="0" w:color="auto"/>
            <w:right w:val="none" w:sz="0" w:space="0" w:color="auto"/>
          </w:divBdr>
          <w:divsChild>
            <w:div w:id="714042520">
              <w:marLeft w:val="0"/>
              <w:marRight w:val="0"/>
              <w:marTop w:val="0"/>
              <w:marBottom w:val="0"/>
              <w:divBdr>
                <w:top w:val="none" w:sz="0" w:space="0" w:color="auto"/>
                <w:left w:val="none" w:sz="0" w:space="0" w:color="auto"/>
                <w:bottom w:val="none" w:sz="0" w:space="0" w:color="auto"/>
                <w:right w:val="none" w:sz="0" w:space="0" w:color="auto"/>
              </w:divBdr>
              <w:divsChild>
                <w:div w:id="13231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461">
      <w:bodyDiv w:val="1"/>
      <w:marLeft w:val="0"/>
      <w:marRight w:val="0"/>
      <w:marTop w:val="0"/>
      <w:marBottom w:val="0"/>
      <w:divBdr>
        <w:top w:val="none" w:sz="0" w:space="0" w:color="auto"/>
        <w:left w:val="none" w:sz="0" w:space="0" w:color="auto"/>
        <w:bottom w:val="none" w:sz="0" w:space="0" w:color="auto"/>
        <w:right w:val="none" w:sz="0" w:space="0" w:color="auto"/>
      </w:divBdr>
      <w:divsChild>
        <w:div w:id="1809275081">
          <w:marLeft w:val="0"/>
          <w:marRight w:val="0"/>
          <w:marTop w:val="0"/>
          <w:marBottom w:val="0"/>
          <w:divBdr>
            <w:top w:val="none" w:sz="0" w:space="0" w:color="auto"/>
            <w:left w:val="none" w:sz="0" w:space="0" w:color="auto"/>
            <w:bottom w:val="none" w:sz="0" w:space="0" w:color="auto"/>
            <w:right w:val="none" w:sz="0" w:space="0" w:color="auto"/>
          </w:divBdr>
          <w:divsChild>
            <w:div w:id="937955469">
              <w:marLeft w:val="0"/>
              <w:marRight w:val="0"/>
              <w:marTop w:val="0"/>
              <w:marBottom w:val="0"/>
              <w:divBdr>
                <w:top w:val="none" w:sz="0" w:space="0" w:color="auto"/>
                <w:left w:val="none" w:sz="0" w:space="0" w:color="auto"/>
                <w:bottom w:val="none" w:sz="0" w:space="0" w:color="auto"/>
                <w:right w:val="none" w:sz="0" w:space="0" w:color="auto"/>
              </w:divBdr>
              <w:divsChild>
                <w:div w:id="12919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4940">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445347950">
      <w:bodyDiv w:val="1"/>
      <w:marLeft w:val="0"/>
      <w:marRight w:val="0"/>
      <w:marTop w:val="0"/>
      <w:marBottom w:val="0"/>
      <w:divBdr>
        <w:top w:val="none" w:sz="0" w:space="0" w:color="auto"/>
        <w:left w:val="none" w:sz="0" w:space="0" w:color="auto"/>
        <w:bottom w:val="none" w:sz="0" w:space="0" w:color="auto"/>
        <w:right w:val="none" w:sz="0" w:space="0" w:color="auto"/>
      </w:divBdr>
    </w:div>
    <w:div w:id="1853757567">
      <w:bodyDiv w:val="1"/>
      <w:marLeft w:val="0"/>
      <w:marRight w:val="0"/>
      <w:marTop w:val="0"/>
      <w:marBottom w:val="0"/>
      <w:divBdr>
        <w:top w:val="none" w:sz="0" w:space="0" w:color="auto"/>
        <w:left w:val="none" w:sz="0" w:space="0" w:color="auto"/>
        <w:bottom w:val="none" w:sz="0" w:space="0" w:color="auto"/>
        <w:right w:val="none" w:sz="0" w:space="0" w:color="auto"/>
      </w:divBdr>
    </w:div>
    <w:div w:id="1929387068">
      <w:bodyDiv w:val="1"/>
      <w:marLeft w:val="0"/>
      <w:marRight w:val="0"/>
      <w:marTop w:val="0"/>
      <w:marBottom w:val="0"/>
      <w:divBdr>
        <w:top w:val="none" w:sz="0" w:space="0" w:color="auto"/>
        <w:left w:val="none" w:sz="0" w:space="0" w:color="auto"/>
        <w:bottom w:val="none" w:sz="0" w:space="0" w:color="auto"/>
        <w:right w:val="none" w:sz="0" w:space="0" w:color="auto"/>
      </w:divBdr>
      <w:divsChild>
        <w:div w:id="1247812576">
          <w:marLeft w:val="0"/>
          <w:marRight w:val="0"/>
          <w:marTop w:val="0"/>
          <w:marBottom w:val="0"/>
          <w:divBdr>
            <w:top w:val="none" w:sz="0" w:space="0" w:color="auto"/>
            <w:left w:val="none" w:sz="0" w:space="0" w:color="auto"/>
            <w:bottom w:val="none" w:sz="0" w:space="0" w:color="auto"/>
            <w:right w:val="none" w:sz="0" w:space="0" w:color="auto"/>
          </w:divBdr>
          <w:divsChild>
            <w:div w:id="1738093413">
              <w:marLeft w:val="0"/>
              <w:marRight w:val="0"/>
              <w:marTop w:val="0"/>
              <w:marBottom w:val="0"/>
              <w:divBdr>
                <w:top w:val="none" w:sz="0" w:space="0" w:color="auto"/>
                <w:left w:val="none" w:sz="0" w:space="0" w:color="auto"/>
                <w:bottom w:val="none" w:sz="0" w:space="0" w:color="auto"/>
                <w:right w:val="none" w:sz="0" w:space="0" w:color="auto"/>
              </w:divBdr>
              <w:divsChild>
                <w:div w:id="1768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9311">
      <w:bodyDiv w:val="1"/>
      <w:marLeft w:val="0"/>
      <w:marRight w:val="0"/>
      <w:marTop w:val="0"/>
      <w:marBottom w:val="0"/>
      <w:divBdr>
        <w:top w:val="none" w:sz="0" w:space="0" w:color="auto"/>
        <w:left w:val="none" w:sz="0" w:space="0" w:color="auto"/>
        <w:bottom w:val="none" w:sz="0" w:space="0" w:color="auto"/>
        <w:right w:val="none" w:sz="0" w:space="0" w:color="auto"/>
      </w:divBdr>
    </w:div>
    <w:div w:id="20776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DA98-356F-B24B-AA94-BC4A557E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2531</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PEÑA YAZO</dc:creator>
  <cp:keywords/>
  <dc:description/>
  <cp:lastModifiedBy>Laura Jiménez Correa</cp:lastModifiedBy>
  <cp:revision>2</cp:revision>
  <dcterms:created xsi:type="dcterms:W3CDTF">2022-12-01T21:35:00Z</dcterms:created>
  <dcterms:modified xsi:type="dcterms:W3CDTF">2022-12-01T21:35:00Z</dcterms:modified>
</cp:coreProperties>
</file>