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33D3" w:rsidRDefault="00323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85"/>
        <w:gridCol w:w="37"/>
        <w:gridCol w:w="99"/>
        <w:gridCol w:w="17"/>
        <w:gridCol w:w="189"/>
        <w:gridCol w:w="191"/>
        <w:gridCol w:w="883"/>
        <w:gridCol w:w="458"/>
        <w:gridCol w:w="875"/>
        <w:gridCol w:w="393"/>
        <w:gridCol w:w="348"/>
        <w:gridCol w:w="1239"/>
        <w:gridCol w:w="202"/>
        <w:gridCol w:w="15"/>
        <w:gridCol w:w="737"/>
        <w:gridCol w:w="142"/>
        <w:gridCol w:w="269"/>
        <w:gridCol w:w="742"/>
        <w:gridCol w:w="29"/>
        <w:gridCol w:w="1030"/>
        <w:gridCol w:w="325"/>
        <w:gridCol w:w="1048"/>
      </w:tblGrid>
      <w:tr w:rsidR="003233D3">
        <w:trPr>
          <w:gridAfter w:val="17"/>
          <w:wAfter w:w="8926" w:type="dxa"/>
          <w:trHeight w:val="133"/>
          <w:tblHeader/>
        </w:trPr>
        <w:tc>
          <w:tcPr>
            <w:tcW w:w="1722" w:type="dxa"/>
            <w:gridSpan w:val="3"/>
            <w:vAlign w:val="center"/>
          </w:tcPr>
          <w:p w:rsidR="003233D3" w:rsidRDefault="00000000">
            <w:pPr>
              <w:pStyle w:val="Ttulo2"/>
            </w:pPr>
            <w:r>
              <w:rPr>
                <w:rFonts w:ascii="Arial" w:eastAsia="Arial" w:hAnsi="Arial" w:cs="Arial"/>
                <w:b/>
                <w:color w:val="000000"/>
                <w:sz w:val="16"/>
                <w:szCs w:val="16"/>
              </w:rPr>
              <w:t>Versión</w:t>
            </w:r>
          </w:p>
        </w:tc>
        <w:tc>
          <w:tcPr>
            <w:tcW w:w="305" w:type="dxa"/>
            <w:gridSpan w:val="3"/>
            <w:vAlign w:val="center"/>
          </w:tcPr>
          <w:p w:rsidR="003233D3" w:rsidRDefault="00000000">
            <w:pPr>
              <w:jc w:val="center"/>
              <w:rPr>
                <w:rFonts w:ascii="Arial" w:eastAsia="Arial" w:hAnsi="Arial" w:cs="Arial"/>
                <w:sz w:val="16"/>
                <w:szCs w:val="16"/>
              </w:rPr>
            </w:pPr>
            <w:r>
              <w:rPr>
                <w:rFonts w:ascii="Arial" w:eastAsia="Arial" w:hAnsi="Arial" w:cs="Arial"/>
                <w:sz w:val="16"/>
                <w:szCs w:val="16"/>
              </w:rPr>
              <w:t>1</w:t>
            </w:r>
          </w:p>
        </w:tc>
      </w:tr>
      <w:tr w:rsidR="003233D3">
        <w:trPr>
          <w:trHeight w:val="562"/>
        </w:trPr>
        <w:tc>
          <w:tcPr>
            <w:tcW w:w="7368" w:type="dxa"/>
            <w:gridSpan w:val="16"/>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ALCALDÍA MAYOR DE CARTAGENA DE INDIAS</w:t>
            </w:r>
          </w:p>
          <w:p w:rsidR="003233D3" w:rsidRDefault="00000000">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rsidR="003233D3" w:rsidRDefault="00000000">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585" w:type="dxa"/>
            <w:gridSpan w:val="7"/>
            <w:vAlign w:val="center"/>
          </w:tcPr>
          <w:p w:rsidR="003233D3" w:rsidRDefault="00000000">
            <w:pPr>
              <w:jc w:val="center"/>
              <w:rPr>
                <w:rFonts w:ascii="Arial" w:eastAsia="Arial" w:hAnsi="Arial" w:cs="Arial"/>
                <w:b/>
                <w:sz w:val="16"/>
                <w:szCs w:val="16"/>
              </w:rPr>
            </w:pPr>
            <w:r>
              <w:rPr>
                <w:rFonts w:ascii="Arial" w:eastAsia="Arial" w:hAnsi="Arial" w:cs="Arial"/>
                <w:b/>
                <w:noProof/>
                <w:sz w:val="16"/>
                <w:szCs w:val="16"/>
              </w:rPr>
              <w:drawing>
                <wp:inline distT="0" distB="0" distL="0" distR="0">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5642" t="33518" r="14937" b="34287"/>
                          <a:stretch>
                            <a:fillRect/>
                          </a:stretch>
                        </pic:blipFill>
                        <pic:spPr>
                          <a:xfrm>
                            <a:off x="0" y="0"/>
                            <a:ext cx="1298187" cy="368734"/>
                          </a:xfrm>
                          <a:prstGeom prst="rect">
                            <a:avLst/>
                          </a:prstGeom>
                          <a:ln/>
                        </pic:spPr>
                      </pic:pic>
                    </a:graphicData>
                  </a:graphic>
                </wp:inline>
              </w:drawing>
            </w:r>
          </w:p>
        </w:tc>
      </w:tr>
      <w:tr w:rsidR="003233D3">
        <w:tc>
          <w:tcPr>
            <w:tcW w:w="3559" w:type="dxa"/>
            <w:gridSpan w:val="9"/>
            <w:vAlign w:val="center"/>
          </w:tcPr>
          <w:p w:rsidR="003233D3" w:rsidRDefault="00000000">
            <w:pPr>
              <w:rPr>
                <w:rFonts w:ascii="Arial" w:eastAsia="Arial" w:hAnsi="Arial" w:cs="Arial"/>
                <w:b/>
                <w:sz w:val="16"/>
                <w:szCs w:val="16"/>
              </w:rPr>
            </w:pPr>
            <w:r>
              <w:rPr>
                <w:rFonts w:ascii="Arial" w:eastAsia="Arial" w:hAnsi="Arial" w:cs="Arial"/>
                <w:b/>
                <w:sz w:val="16"/>
                <w:szCs w:val="16"/>
              </w:rPr>
              <w:t xml:space="preserve">Entidad coordinadora de Política Pública </w:t>
            </w:r>
          </w:p>
        </w:tc>
        <w:tc>
          <w:tcPr>
            <w:tcW w:w="7394" w:type="dxa"/>
            <w:gridSpan w:val="14"/>
            <w:vAlign w:val="center"/>
          </w:tcPr>
          <w:p w:rsidR="003233D3" w:rsidRDefault="00000000">
            <w:pPr>
              <w:rPr>
                <w:rFonts w:ascii="Arial" w:eastAsia="Arial" w:hAnsi="Arial" w:cs="Arial"/>
                <w:i/>
                <w:color w:val="A5A5A5"/>
                <w:sz w:val="15"/>
                <w:szCs w:val="15"/>
              </w:rPr>
            </w:pPr>
            <w:r>
              <w:rPr>
                <w:rFonts w:ascii="Arial" w:eastAsia="Arial" w:hAnsi="Arial" w:cs="Arial"/>
                <w:i/>
                <w:sz w:val="16"/>
                <w:szCs w:val="16"/>
              </w:rPr>
              <w:t>Departamento Administrativo Distrital de Salud - DADIS</w:t>
            </w:r>
          </w:p>
        </w:tc>
      </w:tr>
      <w:tr w:rsidR="003233D3">
        <w:tc>
          <w:tcPr>
            <w:tcW w:w="1500" w:type="dxa"/>
            <w:vAlign w:val="center"/>
          </w:tcPr>
          <w:p w:rsidR="003233D3" w:rsidRDefault="00000000">
            <w:pPr>
              <w:rPr>
                <w:rFonts w:ascii="Arial" w:eastAsia="Arial" w:hAnsi="Arial" w:cs="Arial"/>
                <w:b/>
                <w:sz w:val="16"/>
                <w:szCs w:val="16"/>
              </w:rPr>
            </w:pPr>
            <w:r>
              <w:rPr>
                <w:rFonts w:ascii="Arial" w:eastAsia="Arial" w:hAnsi="Arial" w:cs="Arial"/>
                <w:b/>
                <w:sz w:val="16"/>
                <w:szCs w:val="16"/>
              </w:rPr>
              <w:t>Política Pública</w:t>
            </w:r>
          </w:p>
        </w:tc>
        <w:tc>
          <w:tcPr>
            <w:tcW w:w="3675" w:type="dxa"/>
            <w:gridSpan w:val="11"/>
            <w:vAlign w:val="center"/>
          </w:tcPr>
          <w:p w:rsidR="003233D3" w:rsidRDefault="00000000">
            <w:pPr>
              <w:rPr>
                <w:rFonts w:ascii="Arial" w:eastAsia="Arial" w:hAnsi="Arial" w:cs="Arial"/>
                <w:i/>
                <w:sz w:val="16"/>
                <w:szCs w:val="16"/>
              </w:rPr>
            </w:pPr>
            <w:r>
              <w:rPr>
                <w:rFonts w:ascii="Arial" w:eastAsia="Arial" w:hAnsi="Arial" w:cs="Arial"/>
                <w:i/>
                <w:sz w:val="16"/>
                <w:szCs w:val="16"/>
              </w:rPr>
              <w:t xml:space="preserve">Política Pública de Ambientes Escolares Alimentarios Saludables – PPAEAS </w:t>
            </w:r>
          </w:p>
          <w:p w:rsidR="003233D3" w:rsidRDefault="00000000">
            <w:pPr>
              <w:rPr>
                <w:rFonts w:ascii="Arial" w:eastAsia="Arial" w:hAnsi="Arial" w:cs="Arial"/>
                <w:sz w:val="15"/>
                <w:szCs w:val="15"/>
              </w:rPr>
            </w:pPr>
            <w:r>
              <w:rPr>
                <w:rFonts w:ascii="Arial" w:eastAsia="Arial" w:hAnsi="Arial" w:cs="Arial"/>
                <w:i/>
                <w:sz w:val="16"/>
                <w:szCs w:val="16"/>
              </w:rPr>
              <w:t>“Lo nuestro nutre más”</w:t>
            </w:r>
          </w:p>
        </w:tc>
        <w:tc>
          <w:tcPr>
            <w:tcW w:w="2335" w:type="dxa"/>
            <w:gridSpan w:val="5"/>
            <w:vAlign w:val="center"/>
          </w:tcPr>
          <w:p w:rsidR="003233D3" w:rsidRDefault="00000000">
            <w:pPr>
              <w:rPr>
                <w:rFonts w:ascii="Arial" w:eastAsia="Arial" w:hAnsi="Arial" w:cs="Arial"/>
                <w:sz w:val="16"/>
                <w:szCs w:val="16"/>
              </w:rPr>
            </w:pPr>
            <w:r>
              <w:rPr>
                <w:rFonts w:ascii="Arial" w:eastAsia="Arial" w:hAnsi="Arial" w:cs="Arial"/>
                <w:sz w:val="16"/>
                <w:szCs w:val="16"/>
              </w:rPr>
              <w:t>Número de Documento CONPES</w:t>
            </w:r>
          </w:p>
        </w:tc>
        <w:tc>
          <w:tcPr>
            <w:tcW w:w="3443" w:type="dxa"/>
            <w:gridSpan w:val="6"/>
            <w:vAlign w:val="center"/>
          </w:tcPr>
          <w:p w:rsidR="003233D3" w:rsidRDefault="00000000">
            <w:pPr>
              <w:rPr>
                <w:rFonts w:ascii="Arial" w:eastAsia="Arial" w:hAnsi="Arial" w:cs="Arial"/>
                <w:sz w:val="15"/>
                <w:szCs w:val="15"/>
                <w:highlight w:val="yellow"/>
              </w:rPr>
            </w:pPr>
            <w:r>
              <w:rPr>
                <w:rFonts w:ascii="Arial" w:eastAsia="Arial" w:hAnsi="Arial" w:cs="Arial"/>
                <w:i/>
                <w:color w:val="A5A5A5"/>
                <w:sz w:val="15"/>
                <w:szCs w:val="15"/>
                <w:highlight w:val="yellow"/>
              </w:rPr>
              <w:t>Número documento CONPES D.T y C.</w:t>
            </w:r>
          </w:p>
        </w:tc>
      </w:tr>
      <w:tr w:rsidR="003233D3">
        <w:tc>
          <w:tcPr>
            <w:tcW w:w="10953" w:type="dxa"/>
            <w:gridSpan w:val="2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3233D3">
        <w:tc>
          <w:tcPr>
            <w:tcW w:w="10953" w:type="dxa"/>
            <w:gridSpan w:val="2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DATOS GENERALES </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Entidad encargada de implementación</w:t>
            </w:r>
          </w:p>
        </w:tc>
        <w:tc>
          <w:tcPr>
            <w:tcW w:w="6700" w:type="dxa"/>
            <w:gridSpan w:val="15"/>
            <w:vAlign w:val="center"/>
          </w:tcPr>
          <w:p w:rsidR="003233D3" w:rsidRDefault="00000000">
            <w:pPr>
              <w:rPr>
                <w:rFonts w:ascii="Arial" w:eastAsia="Arial" w:hAnsi="Arial" w:cs="Arial"/>
                <w:i/>
                <w:sz w:val="16"/>
                <w:szCs w:val="16"/>
              </w:rPr>
            </w:pPr>
            <w:r>
              <w:rPr>
                <w:rFonts w:ascii="Arial" w:eastAsia="Arial" w:hAnsi="Arial" w:cs="Arial"/>
                <w:i/>
                <w:sz w:val="16"/>
                <w:szCs w:val="16"/>
              </w:rPr>
              <w:t>Unidad Municipal de Atención Técnica Agropecuaria – UMATA</w:t>
            </w:r>
          </w:p>
          <w:p w:rsidR="003233D3" w:rsidRDefault="00000000">
            <w:pPr>
              <w:rPr>
                <w:rFonts w:ascii="Arial" w:eastAsia="Arial" w:hAnsi="Arial" w:cs="Arial"/>
                <w:i/>
                <w:sz w:val="16"/>
                <w:szCs w:val="16"/>
              </w:rPr>
            </w:pPr>
            <w:r>
              <w:rPr>
                <w:rFonts w:ascii="Arial" w:eastAsia="Arial" w:hAnsi="Arial" w:cs="Arial"/>
                <w:i/>
                <w:sz w:val="16"/>
                <w:szCs w:val="16"/>
              </w:rPr>
              <w:t>Secretaría de Educación Distrital - SED</w:t>
            </w:r>
          </w:p>
        </w:tc>
        <w:tc>
          <w:tcPr>
            <w:tcW w:w="1384" w:type="dxa"/>
            <w:gridSpan w:val="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Código de entidad</w:t>
            </w:r>
          </w:p>
        </w:tc>
        <w:tc>
          <w:tcPr>
            <w:tcW w:w="1048" w:type="dxa"/>
            <w:vAlign w:val="center"/>
          </w:tcPr>
          <w:p w:rsidR="003233D3" w:rsidRDefault="00000000">
            <w:pPr>
              <w:jc w:val="center"/>
              <w:rPr>
                <w:rFonts w:ascii="Arial" w:eastAsia="Arial" w:hAnsi="Arial" w:cs="Arial"/>
                <w:i/>
                <w:sz w:val="16"/>
                <w:szCs w:val="16"/>
              </w:rPr>
            </w:pPr>
            <w:r>
              <w:rPr>
                <w:rFonts w:ascii="Arial" w:eastAsia="Arial" w:hAnsi="Arial" w:cs="Arial"/>
                <w:i/>
                <w:sz w:val="16"/>
                <w:szCs w:val="16"/>
              </w:rPr>
              <w:t>3</w:t>
            </w:r>
          </w:p>
          <w:p w:rsidR="003233D3" w:rsidRDefault="00000000">
            <w:pPr>
              <w:jc w:val="center"/>
              <w:rPr>
                <w:rFonts w:ascii="Arial" w:eastAsia="Arial" w:hAnsi="Arial" w:cs="Arial"/>
                <w:i/>
                <w:sz w:val="16"/>
                <w:szCs w:val="16"/>
              </w:rPr>
            </w:pPr>
            <w:r>
              <w:rPr>
                <w:rFonts w:ascii="Arial" w:eastAsia="Arial" w:hAnsi="Arial" w:cs="Arial"/>
                <w:i/>
                <w:sz w:val="16"/>
                <w:szCs w:val="16"/>
              </w:rPr>
              <w:t>2</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Objetivo general de la Política</w:t>
            </w:r>
          </w:p>
        </w:tc>
        <w:tc>
          <w:tcPr>
            <w:tcW w:w="9132" w:type="dxa"/>
            <w:gridSpan w:val="19"/>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Objetivo específico asociado</w:t>
            </w:r>
          </w:p>
        </w:tc>
        <w:tc>
          <w:tcPr>
            <w:tcW w:w="6700" w:type="dxa"/>
            <w:gridSpan w:val="15"/>
            <w:vAlign w:val="center"/>
          </w:tcPr>
          <w:p w:rsidR="003233D3" w:rsidRDefault="00000000">
            <w:pPr>
              <w:jc w:val="both"/>
              <w:rPr>
                <w:rFonts w:ascii="Arial" w:eastAsia="Arial" w:hAnsi="Arial" w:cs="Arial"/>
                <w:i/>
                <w:color w:val="A5A5A5"/>
                <w:sz w:val="13"/>
                <w:szCs w:val="13"/>
              </w:rPr>
            </w:pPr>
            <w:r>
              <w:rPr>
                <w:rFonts w:ascii="Arial" w:eastAsia="Arial" w:hAnsi="Arial" w:cs="Arial"/>
                <w:i/>
                <w:sz w:val="16"/>
                <w:szCs w:val="16"/>
              </w:rPr>
              <w:t>Incorporar acciones en el Proyecto Educativo Institucional (PEI) que contribuyan a la comprensión de la perspectiva de DDHH y DHANA en la alimentación escolar, generando procesos de cambios culturales y educación nutricional, en reconocimiento de la matriz alimentaria tradicional, los buenos hábitos de vida saludable y la sostenibilidad del ambiente, con la participación de toda la comunidad educativa, en las Instituciones Educativas Oficiales y No Oficiales del Distrito T y C. de Cartagena de Indias.</w:t>
            </w:r>
          </w:p>
        </w:tc>
        <w:tc>
          <w:tcPr>
            <w:tcW w:w="1384" w:type="dxa"/>
            <w:gridSpan w:val="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Número de objetivo</w:t>
            </w:r>
          </w:p>
        </w:tc>
        <w:tc>
          <w:tcPr>
            <w:tcW w:w="1048" w:type="dxa"/>
            <w:vAlign w:val="center"/>
          </w:tcPr>
          <w:p w:rsidR="003233D3" w:rsidRDefault="00000000">
            <w:pPr>
              <w:jc w:val="center"/>
              <w:rPr>
                <w:rFonts w:ascii="Arial" w:eastAsia="Arial" w:hAnsi="Arial" w:cs="Arial"/>
                <w:i/>
                <w:color w:val="A5A5A5"/>
                <w:sz w:val="10"/>
                <w:szCs w:val="10"/>
              </w:rPr>
            </w:pPr>
            <w:r>
              <w:rPr>
                <w:rFonts w:ascii="Arial" w:eastAsia="Arial" w:hAnsi="Arial" w:cs="Arial"/>
                <w:i/>
                <w:sz w:val="16"/>
                <w:szCs w:val="16"/>
              </w:rPr>
              <w:t>2</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Nombre del Punto Crítico asociado</w:t>
            </w:r>
          </w:p>
        </w:tc>
        <w:tc>
          <w:tcPr>
            <w:tcW w:w="6700" w:type="dxa"/>
            <w:gridSpan w:val="15"/>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Inadecuados entornos alimentarios</w:t>
            </w:r>
          </w:p>
        </w:tc>
        <w:tc>
          <w:tcPr>
            <w:tcW w:w="1384" w:type="dxa"/>
            <w:gridSpan w:val="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Número de Punto Crítico</w:t>
            </w:r>
          </w:p>
        </w:tc>
        <w:tc>
          <w:tcPr>
            <w:tcW w:w="1048" w:type="dxa"/>
            <w:vAlign w:val="center"/>
          </w:tcPr>
          <w:p w:rsidR="003233D3" w:rsidRDefault="00000000">
            <w:pPr>
              <w:jc w:val="center"/>
              <w:rPr>
                <w:rFonts w:ascii="Arial" w:eastAsia="Arial" w:hAnsi="Arial" w:cs="Arial"/>
                <w:i/>
                <w:sz w:val="16"/>
                <w:szCs w:val="16"/>
              </w:rPr>
            </w:pPr>
            <w:r>
              <w:rPr>
                <w:rFonts w:ascii="Arial" w:eastAsia="Arial" w:hAnsi="Arial" w:cs="Arial"/>
                <w:i/>
                <w:sz w:val="16"/>
                <w:szCs w:val="16"/>
              </w:rPr>
              <w:t>4</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Problemas y desafíos sociales que atiende</w:t>
            </w:r>
          </w:p>
        </w:tc>
        <w:tc>
          <w:tcPr>
            <w:tcW w:w="9132" w:type="dxa"/>
            <w:gridSpan w:val="19"/>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Falta de iniciativas de promoción para la protección del medio ambiente, en relación con el proceso alimentario</w:t>
            </w:r>
          </w:p>
        </w:tc>
      </w:tr>
      <w:tr w:rsidR="003233D3">
        <w:trPr>
          <w:trHeight w:val="182"/>
        </w:trPr>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Meta(s) de resultado a la (s) que el producto aporta mediante su implementación</w:t>
            </w:r>
          </w:p>
        </w:tc>
        <w:tc>
          <w:tcPr>
            <w:tcW w:w="9132" w:type="dxa"/>
            <w:gridSpan w:val="19"/>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Las Instituciones Educativas del Distrito aumentan las actividades asociadas al reciclaje y la conciencia sobre la importancia de este, a través de un manejo adecuado a los residuos, favoreciendo la protección ambiental.</w:t>
            </w:r>
          </w:p>
        </w:tc>
      </w:tr>
      <w:tr w:rsidR="003233D3">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Componente - Eje</w:t>
            </w:r>
          </w:p>
        </w:tc>
        <w:tc>
          <w:tcPr>
            <w:tcW w:w="2613" w:type="dxa"/>
            <w:gridSpan w:val="6"/>
            <w:vAlign w:val="center"/>
          </w:tcPr>
          <w:p w:rsidR="003233D3" w:rsidRDefault="00000000">
            <w:pPr>
              <w:rPr>
                <w:rFonts w:ascii="Arial" w:eastAsia="Arial" w:hAnsi="Arial" w:cs="Arial"/>
                <w:i/>
                <w:sz w:val="16"/>
                <w:szCs w:val="16"/>
              </w:rPr>
            </w:pPr>
            <w:r>
              <w:rPr>
                <w:rFonts w:ascii="Arial" w:eastAsia="Arial" w:hAnsi="Arial" w:cs="Arial"/>
                <w:i/>
                <w:sz w:val="16"/>
                <w:szCs w:val="16"/>
              </w:rPr>
              <w:t>Conociendo y transformando las dinámicas educativas: fortalecimiento de capacidades en los actores educativos</w:t>
            </w:r>
          </w:p>
        </w:tc>
        <w:tc>
          <w:tcPr>
            <w:tcW w:w="1980" w:type="dxa"/>
            <w:gridSpan w:val="3"/>
            <w:vAlign w:val="center"/>
          </w:tcPr>
          <w:p w:rsidR="003233D3" w:rsidRDefault="00000000">
            <w:pPr>
              <w:rPr>
                <w:rFonts w:ascii="Arial" w:eastAsia="Arial" w:hAnsi="Arial" w:cs="Arial"/>
                <w:b/>
                <w:sz w:val="16"/>
                <w:szCs w:val="16"/>
              </w:rPr>
            </w:pPr>
            <w:r>
              <w:rPr>
                <w:rFonts w:ascii="Arial" w:eastAsia="Arial" w:hAnsi="Arial" w:cs="Arial"/>
                <w:b/>
                <w:sz w:val="16"/>
                <w:szCs w:val="16"/>
              </w:rPr>
              <w:t>Línea de acción</w:t>
            </w:r>
          </w:p>
        </w:tc>
        <w:tc>
          <w:tcPr>
            <w:tcW w:w="4539" w:type="dxa"/>
            <w:gridSpan w:val="10"/>
            <w:vAlign w:val="center"/>
          </w:tcPr>
          <w:p w:rsidR="003233D3" w:rsidRDefault="00000000">
            <w:pPr>
              <w:rPr>
                <w:rFonts w:ascii="Arial" w:eastAsia="Arial" w:hAnsi="Arial" w:cs="Arial"/>
                <w:sz w:val="16"/>
                <w:szCs w:val="16"/>
              </w:rPr>
            </w:pPr>
            <w:r>
              <w:rPr>
                <w:rFonts w:ascii="Arial" w:eastAsia="Arial" w:hAnsi="Arial" w:cs="Arial"/>
                <w:i/>
                <w:sz w:val="16"/>
                <w:szCs w:val="16"/>
              </w:rPr>
              <w:t>Adaptaciones al PEI desde una perspectiva estructural y promotora de roles transformadores en los actores educativos</w:t>
            </w:r>
          </w:p>
        </w:tc>
      </w:tr>
      <w:tr w:rsidR="003233D3">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Código de producto</w:t>
            </w:r>
          </w:p>
        </w:tc>
        <w:tc>
          <w:tcPr>
            <w:tcW w:w="2613" w:type="dxa"/>
            <w:gridSpan w:val="6"/>
            <w:vAlign w:val="center"/>
          </w:tcPr>
          <w:p w:rsidR="003233D3" w:rsidRDefault="00000000">
            <w:pPr>
              <w:rPr>
                <w:rFonts w:ascii="Arial" w:eastAsia="Arial" w:hAnsi="Arial" w:cs="Arial"/>
                <w:i/>
                <w:sz w:val="13"/>
                <w:szCs w:val="13"/>
              </w:rPr>
            </w:pPr>
            <w:r>
              <w:rPr>
                <w:rFonts w:ascii="Arial" w:eastAsia="Arial" w:hAnsi="Arial" w:cs="Arial"/>
                <w:i/>
                <w:sz w:val="16"/>
                <w:szCs w:val="16"/>
              </w:rPr>
              <w:t>P12</w:t>
            </w:r>
          </w:p>
        </w:tc>
        <w:tc>
          <w:tcPr>
            <w:tcW w:w="1980" w:type="dxa"/>
            <w:gridSpan w:val="3"/>
            <w:vAlign w:val="center"/>
          </w:tcPr>
          <w:p w:rsidR="003233D3" w:rsidRDefault="00000000">
            <w:pPr>
              <w:rPr>
                <w:rFonts w:ascii="Arial" w:eastAsia="Arial" w:hAnsi="Arial" w:cs="Arial"/>
                <w:b/>
                <w:sz w:val="16"/>
                <w:szCs w:val="16"/>
              </w:rPr>
            </w:pPr>
            <w:r>
              <w:rPr>
                <w:rFonts w:ascii="Arial" w:eastAsia="Arial" w:hAnsi="Arial" w:cs="Arial"/>
                <w:b/>
                <w:sz w:val="16"/>
                <w:szCs w:val="16"/>
              </w:rPr>
              <w:t>Nombre del producto</w:t>
            </w:r>
          </w:p>
        </w:tc>
        <w:tc>
          <w:tcPr>
            <w:tcW w:w="4539" w:type="dxa"/>
            <w:gridSpan w:val="10"/>
            <w:vAlign w:val="center"/>
          </w:tcPr>
          <w:p w:rsidR="003233D3" w:rsidRDefault="00000000">
            <w:pPr>
              <w:jc w:val="both"/>
              <w:rPr>
                <w:rFonts w:ascii="Arial" w:eastAsia="Arial" w:hAnsi="Arial" w:cs="Arial"/>
                <w:i/>
                <w:sz w:val="13"/>
                <w:szCs w:val="13"/>
              </w:rPr>
            </w:pPr>
            <w:r>
              <w:rPr>
                <w:rFonts w:ascii="Arial" w:eastAsia="Arial" w:hAnsi="Arial" w:cs="Arial"/>
                <w:i/>
                <w:sz w:val="16"/>
                <w:szCs w:val="16"/>
              </w:rPr>
              <w:t>LA NATURALEZA TAMBIÉN TIENE DERECHOS: acciones pedagógicas de reconocimiento y cuidado del ambiente, fomentando el manejo adecuado de residuos, el reciclaje y la sostenibilidad medio ambiental</w:t>
            </w:r>
          </w:p>
        </w:tc>
      </w:tr>
      <w:tr w:rsidR="003233D3">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Población objetivo del producto</w:t>
            </w:r>
          </w:p>
        </w:tc>
        <w:tc>
          <w:tcPr>
            <w:tcW w:w="9132" w:type="dxa"/>
            <w:gridSpan w:val="19"/>
            <w:vAlign w:val="center"/>
          </w:tcPr>
          <w:p w:rsidR="003233D3" w:rsidRDefault="00000000">
            <w:pPr>
              <w:rPr>
                <w:rFonts w:ascii="Arial" w:eastAsia="Arial" w:hAnsi="Arial" w:cs="Arial"/>
                <w:i/>
                <w:sz w:val="16"/>
                <w:szCs w:val="16"/>
              </w:rPr>
            </w:pPr>
            <w:r>
              <w:rPr>
                <w:rFonts w:ascii="Arial" w:eastAsia="Arial" w:hAnsi="Arial" w:cs="Arial"/>
                <w:i/>
                <w:sz w:val="16"/>
                <w:szCs w:val="16"/>
              </w:rPr>
              <w:t>Comunidad educativa</w:t>
            </w:r>
          </w:p>
        </w:tc>
      </w:tr>
      <w:tr w:rsidR="003233D3">
        <w:tc>
          <w:tcPr>
            <w:tcW w:w="1821" w:type="dxa"/>
            <w:gridSpan w:val="4"/>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Relación con el Plan de Desarrollo Distrital -PDD</w:t>
            </w:r>
          </w:p>
        </w:tc>
        <w:tc>
          <w:tcPr>
            <w:tcW w:w="1280" w:type="dxa"/>
            <w:gridSpan w:val="4"/>
            <w:vAlign w:val="center"/>
          </w:tcPr>
          <w:p w:rsidR="003233D3" w:rsidRDefault="00000000">
            <w:pPr>
              <w:rPr>
                <w:rFonts w:ascii="Arial" w:eastAsia="Arial" w:hAnsi="Arial" w:cs="Arial"/>
                <w:i/>
                <w:color w:val="A5A5A5"/>
                <w:sz w:val="13"/>
                <w:szCs w:val="13"/>
              </w:rPr>
            </w:pPr>
            <w:r>
              <w:rPr>
                <w:rFonts w:ascii="Arial" w:eastAsia="Arial" w:hAnsi="Arial" w:cs="Arial"/>
                <w:i/>
                <w:sz w:val="16"/>
                <w:szCs w:val="16"/>
              </w:rPr>
              <w:t>Si</w:t>
            </w:r>
          </w:p>
        </w:tc>
        <w:tc>
          <w:tcPr>
            <w:tcW w:w="1333" w:type="dxa"/>
            <w:gridSpan w:val="2"/>
            <w:vAlign w:val="center"/>
          </w:tcPr>
          <w:p w:rsidR="003233D3" w:rsidRDefault="00000000">
            <w:pPr>
              <w:rPr>
                <w:rFonts w:ascii="Arial" w:eastAsia="Arial" w:hAnsi="Arial" w:cs="Arial"/>
                <w:b/>
                <w:color w:val="A5A5A5"/>
                <w:sz w:val="16"/>
                <w:szCs w:val="16"/>
              </w:rPr>
            </w:pPr>
            <w:r>
              <w:rPr>
                <w:rFonts w:ascii="Arial" w:eastAsia="Arial" w:hAnsi="Arial" w:cs="Arial"/>
                <w:b/>
                <w:sz w:val="16"/>
                <w:szCs w:val="16"/>
              </w:rPr>
              <w:t>Pilar, Objetivo o Eje del PDD</w:t>
            </w:r>
          </w:p>
        </w:tc>
        <w:tc>
          <w:tcPr>
            <w:tcW w:w="3076" w:type="dxa"/>
            <w:gridSpan w:val="7"/>
            <w:vAlign w:val="center"/>
          </w:tcPr>
          <w:p w:rsidR="003233D3" w:rsidRDefault="00000000">
            <w:r>
              <w:rPr>
                <w:rFonts w:ascii="Arial" w:eastAsia="Arial" w:hAnsi="Arial" w:cs="Arial"/>
                <w:i/>
                <w:sz w:val="16"/>
                <w:szCs w:val="16"/>
              </w:rPr>
              <w:t xml:space="preserve">1. Línea estratégica salud para todos </w:t>
            </w:r>
            <w:r>
              <w:t xml:space="preserve"> </w:t>
            </w:r>
          </w:p>
          <w:p w:rsidR="003233D3" w:rsidRDefault="003233D3"/>
          <w:p w:rsidR="003233D3" w:rsidRDefault="00000000">
            <w:pPr>
              <w:rPr>
                <w:rFonts w:ascii="Arial" w:eastAsia="Arial" w:hAnsi="Arial" w:cs="Arial"/>
                <w:i/>
                <w:sz w:val="16"/>
                <w:szCs w:val="16"/>
              </w:rPr>
            </w:pPr>
            <w:r>
              <w:rPr>
                <w:rFonts w:ascii="Arial" w:eastAsia="Arial" w:hAnsi="Arial" w:cs="Arial"/>
                <w:i/>
                <w:sz w:val="16"/>
                <w:szCs w:val="16"/>
              </w:rPr>
              <w:t>2. Línea Estratégica: Superación de la Pobreza y Desigualdad</w:t>
            </w:r>
          </w:p>
        </w:tc>
        <w:tc>
          <w:tcPr>
            <w:tcW w:w="1040" w:type="dxa"/>
            <w:gridSpan w:val="3"/>
            <w:vAlign w:val="center"/>
          </w:tcPr>
          <w:p w:rsidR="003233D3" w:rsidRDefault="00000000">
            <w:pPr>
              <w:rPr>
                <w:rFonts w:ascii="Arial" w:eastAsia="Arial" w:hAnsi="Arial" w:cs="Arial"/>
                <w:b/>
                <w:color w:val="A5A5A5"/>
                <w:sz w:val="16"/>
                <w:szCs w:val="16"/>
              </w:rPr>
            </w:pPr>
            <w:r>
              <w:rPr>
                <w:rFonts w:ascii="Arial" w:eastAsia="Arial" w:hAnsi="Arial" w:cs="Arial"/>
                <w:b/>
                <w:sz w:val="16"/>
                <w:szCs w:val="16"/>
              </w:rPr>
              <w:t>Programa del PDD</w:t>
            </w:r>
          </w:p>
        </w:tc>
        <w:tc>
          <w:tcPr>
            <w:tcW w:w="2403" w:type="dxa"/>
            <w:gridSpan w:val="3"/>
            <w:vAlign w:val="center"/>
          </w:tcPr>
          <w:p w:rsidR="003233D3"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1. Programa Nutrición e inocuidad de alimentos</w:t>
            </w:r>
          </w:p>
          <w:p w:rsidR="003233D3"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2. Programa Seguridad alimentaria y nutrición para la superación de la pobreza extrema</w:t>
            </w:r>
          </w:p>
        </w:tc>
      </w:tr>
      <w:tr w:rsidR="003233D3">
        <w:trPr>
          <w:trHeight w:val="150"/>
        </w:trPr>
        <w:tc>
          <w:tcPr>
            <w:tcW w:w="10953" w:type="dxa"/>
            <w:gridSpan w:val="23"/>
            <w:vAlign w:val="center"/>
          </w:tcPr>
          <w:p w:rsidR="003233D3" w:rsidRDefault="003233D3">
            <w:pPr>
              <w:rPr>
                <w:rFonts w:ascii="Arial" w:eastAsia="Arial" w:hAnsi="Arial" w:cs="Arial"/>
                <w:b/>
                <w:sz w:val="16"/>
                <w:szCs w:val="16"/>
              </w:rPr>
            </w:pPr>
          </w:p>
        </w:tc>
      </w:tr>
      <w:tr w:rsidR="003233D3">
        <w:trPr>
          <w:trHeight w:val="150"/>
        </w:trPr>
        <w:tc>
          <w:tcPr>
            <w:tcW w:w="10953" w:type="dxa"/>
            <w:gridSpan w:val="2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INFORMACIÓN DEL PRODUCTO</w:t>
            </w:r>
          </w:p>
        </w:tc>
      </w:tr>
      <w:tr w:rsidR="003233D3">
        <w:trPr>
          <w:trHeight w:val="73"/>
        </w:trPr>
        <w:tc>
          <w:tcPr>
            <w:tcW w:w="1838" w:type="dxa"/>
            <w:gridSpan w:val="5"/>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Descripción</w:t>
            </w:r>
          </w:p>
        </w:tc>
        <w:tc>
          <w:tcPr>
            <w:tcW w:w="9115" w:type="dxa"/>
            <w:gridSpan w:val="18"/>
            <w:vAlign w:val="center"/>
          </w:tcPr>
          <w:p w:rsidR="003233D3" w:rsidRDefault="00000000">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  dentro de sus funciones está el ejecutar las políticas, planes y programas nacionales en materia ambiental definidos por la Ley Aprobatoria del Plan Nacional de Desarrollo, del Plan Nacional de Inversiones del Ministerio de Ambiente.</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color w:val="000000"/>
                <w:sz w:val="16"/>
                <w:szCs w:val="16"/>
              </w:rPr>
            </w:pPr>
            <w:r>
              <w:rPr>
                <w:rFonts w:ascii="Arial" w:eastAsia="Arial" w:hAnsi="Arial" w:cs="Arial"/>
                <w:b/>
                <w:i/>
                <w:sz w:val="16"/>
                <w:szCs w:val="16"/>
              </w:rPr>
              <w:t xml:space="preserve">Descripción de la relación causal del problema: </w:t>
            </w:r>
            <w:r>
              <w:rPr>
                <w:rFonts w:ascii="Arial" w:eastAsia="Arial" w:hAnsi="Arial" w:cs="Arial"/>
                <w:i/>
                <w:color w:val="202124"/>
                <w:sz w:val="16"/>
                <w:szCs w:val="16"/>
                <w:highlight w:val="white"/>
              </w:rPr>
              <w:t>el cuidado y la protección del medio ambiente es esencial para el cumplimiento de varios de los 17 Objetivos de Desarrollo Sostenible establecido por la ONU, por lo que se hace necesario que se implementen medidas que combatan las causas del daño ambiental. De esta manera, entre las razones que inciden en el mantenimiento de esta problemática, se encuentran la falta de iniciativa de promoción para la protección del medio ambiente,</w:t>
            </w:r>
            <w:r>
              <w:rPr>
                <w:rFonts w:ascii="Arial" w:eastAsia="Arial" w:hAnsi="Arial" w:cs="Arial"/>
                <w:i/>
                <w:color w:val="000000"/>
                <w:sz w:val="16"/>
                <w:szCs w:val="16"/>
              </w:rPr>
              <w:t xml:space="preserve"> la ausencia de estrategias pedagógicas claras y transversalizadas en los contenidos de formación para la promoción de los DDHH, el DHANA y los Derechos de la naturaleza, que involucren a toda la comunidad, la reducción de ambientes saludables, la falta de agua potable y de espacios productivos y verdes, lo cual trae como consecuencia</w:t>
            </w:r>
            <w:r>
              <w:rPr>
                <w:rFonts w:ascii="Arial" w:eastAsia="Arial" w:hAnsi="Arial" w:cs="Arial"/>
                <w:i/>
                <w:color w:val="202124"/>
                <w:sz w:val="16"/>
                <w:szCs w:val="16"/>
                <w:highlight w:val="white"/>
              </w:rPr>
              <w:t xml:space="preserve"> que  se produzca un</w:t>
            </w:r>
            <w:r>
              <w:rPr>
                <w:rFonts w:ascii="Arial" w:eastAsia="Arial" w:hAnsi="Arial" w:cs="Arial"/>
                <w:b/>
                <w:i/>
                <w:color w:val="202124"/>
                <w:sz w:val="16"/>
                <w:szCs w:val="16"/>
                <w:highlight w:val="white"/>
              </w:rPr>
              <w:t xml:space="preserve"> </w:t>
            </w:r>
            <w:r>
              <w:rPr>
                <w:rFonts w:ascii="Arial" w:eastAsia="Arial" w:hAnsi="Arial" w:cs="Arial"/>
                <w:i/>
                <w:color w:val="202124"/>
                <w:sz w:val="16"/>
                <w:szCs w:val="16"/>
                <w:highlight w:val="white"/>
              </w:rPr>
              <w:t xml:space="preserve">aumento de la basura, de los plásticos, de los desechos no degradables, generando así contaminación ambiental, e impacto medio ambiental debido a </w:t>
            </w:r>
            <w:r>
              <w:rPr>
                <w:rFonts w:ascii="Arial" w:eastAsia="Arial" w:hAnsi="Arial" w:cs="Arial"/>
                <w:i/>
                <w:color w:val="000000"/>
                <w:sz w:val="16"/>
                <w:szCs w:val="16"/>
              </w:rPr>
              <w:t xml:space="preserve">la imposición de una dieta corporativa basada en PCBU. </w:t>
            </w:r>
          </w:p>
          <w:p w:rsidR="003233D3" w:rsidRDefault="003233D3">
            <w:pPr>
              <w:jc w:val="both"/>
              <w:rPr>
                <w:rFonts w:ascii="Arial" w:eastAsia="Arial" w:hAnsi="Arial" w:cs="Arial"/>
                <w:i/>
                <w:color w:val="000000"/>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Las acciones pedagógicas desempeñan un rol esencial en el reconocimiento y en el cuidado del medio ambiente, ya que por medio de estas los integrantes de las Instituciones Educativas del Distrito se sensibilizan sobre las consecuencias negativas del daño ambiental, y se instruyen sobre la importancia de establecer un adecuado manejo de los residuos y el reciclaje, favoreciendo así la protección ambiental.  De esta manera,</w:t>
            </w:r>
            <w:r>
              <w:rPr>
                <w:rFonts w:ascii="Arial" w:eastAsia="Arial" w:hAnsi="Arial" w:cs="Arial"/>
                <w:i/>
                <w:color w:val="333333"/>
                <w:sz w:val="16"/>
                <w:szCs w:val="16"/>
              </w:rPr>
              <w:t xml:space="preserve"> </w:t>
            </w:r>
            <w:r>
              <w:rPr>
                <w:rFonts w:ascii="Arial" w:eastAsia="Arial" w:hAnsi="Arial" w:cs="Arial"/>
                <w:i/>
                <w:sz w:val="16"/>
                <w:szCs w:val="16"/>
              </w:rPr>
              <w:t>se propone un abordaje de contenidos claros y transversales a todas las áreas del conocimiento, para garantizar la sensibilización por el cuidado del medio ambiente y el compromiso de manejar adecuadamente los recursos que provee, en línea con la agenda 2030 para el desarrollo sostenible de las Naciones Unidas. Por último,</w:t>
            </w:r>
            <w:r>
              <w:rPr>
                <w:rFonts w:ascii="Arial" w:eastAsia="Arial" w:hAnsi="Arial" w:cs="Arial"/>
                <w:i/>
                <w:color w:val="202124"/>
                <w:sz w:val="16"/>
                <w:szCs w:val="16"/>
              </w:rPr>
              <w:t xml:space="preserve"> enseñar a optar por mejores prácticas y patrones más sostenibles, se convierten en un ejemplo de cómo </w:t>
            </w:r>
            <w:r>
              <w:rPr>
                <w:rFonts w:ascii="Arial" w:eastAsia="Arial" w:hAnsi="Arial" w:cs="Arial"/>
                <w:i/>
                <w:color w:val="202124"/>
                <w:sz w:val="16"/>
                <w:szCs w:val="16"/>
              </w:rPr>
              <w:lastRenderedPageBreak/>
              <w:t xml:space="preserve">minimizar el impacto negativo al entorno, resaltando que acciones cotidianas como reciclar, reducir o reusar favorecen a la conservación del medio ambiente. </w:t>
            </w:r>
          </w:p>
          <w:p w:rsidR="003233D3" w:rsidRDefault="003233D3">
            <w:pPr>
              <w:jc w:val="both"/>
              <w:rPr>
                <w:rFonts w:ascii="Arial" w:eastAsia="Arial" w:hAnsi="Arial" w:cs="Arial"/>
                <w:i/>
                <w:color w:val="000000"/>
                <w:sz w:val="16"/>
                <w:szCs w:val="16"/>
              </w:rPr>
            </w:pPr>
          </w:p>
          <w:p w:rsidR="003233D3" w:rsidRDefault="00000000">
            <w:pPr>
              <w:jc w:val="both"/>
              <w:rPr>
                <w:rFonts w:ascii="Arial" w:eastAsia="Arial" w:hAnsi="Arial" w:cs="Arial"/>
                <w:i/>
                <w:sz w:val="16"/>
                <w:szCs w:val="16"/>
              </w:rPr>
            </w:pPr>
            <w:r>
              <w:rPr>
                <w:rFonts w:ascii="Arial" w:eastAsia="Arial" w:hAnsi="Arial" w:cs="Arial"/>
                <w:b/>
                <w:i/>
                <w:sz w:val="16"/>
                <w:szCs w:val="16"/>
              </w:rPr>
              <w:t>Importancia comunitaria del punto crítico:</w:t>
            </w:r>
            <w:r>
              <w:rPr>
                <w:rFonts w:ascii="Arial" w:eastAsia="Arial" w:hAnsi="Arial" w:cs="Arial"/>
                <w:i/>
                <w:sz w:val="16"/>
                <w:szCs w:val="16"/>
              </w:rPr>
              <w:t xml:space="preserve"> teniendo en cuenta la necesidad de garantizar acciones que constituyan las escuelas en unos entornos alimentarios adecuados desde la protección de la naturaleza, se compromete a la comunidad en el ejercicio de prácticas de prevención y compensación para revertir el daño, a través de un proyecto transversal que comprometa a toda la comunidad objetivo. Así las cosas, partiendo de que los padres desempeñan un rol clave en todo el proceso, se establecen campañas de sensibilización y capacitación para estos con la finalidad de brindarles herramientas y mejorar los hábitos de vida saludable. Por su parte, debido a la influencia que ejerce la publicidad sobre el consumo de PCBU en la comunidad educativa, y debido a la relación entre el medioambiente y la comida se es necesario que la comunidad se implementen campañas de sensibilización sobre este fenómeno. Además, que, el consumo de PCBU se relaciona con los hábitos alimentarios de los estudiantes, el cual, puede ser minimizado por la regulación de este tipo de productos ofrecidos en las ventas ambulantes y en tienda que se encuentran cerca a las IE, y así abordar y tratar el problema de una forma integral.</w:t>
            </w:r>
          </w:p>
          <w:p w:rsidR="003233D3" w:rsidRDefault="003233D3">
            <w:pPr>
              <w:rPr>
                <w:rFonts w:ascii="Arial" w:eastAsia="Arial" w:hAnsi="Arial" w:cs="Arial"/>
                <w:i/>
                <w:color w:val="A5A5A5"/>
                <w:sz w:val="13"/>
                <w:szCs w:val="13"/>
              </w:rPr>
            </w:pPr>
          </w:p>
          <w:p w:rsidR="003233D3" w:rsidRDefault="00000000">
            <w:pPr>
              <w:jc w:val="both"/>
              <w:rPr>
                <w:rFonts w:ascii="Arial" w:eastAsia="Arial" w:hAnsi="Arial" w:cs="Arial"/>
                <w:b/>
                <w:i/>
                <w:sz w:val="16"/>
                <w:szCs w:val="16"/>
              </w:rPr>
            </w:pPr>
            <w:r>
              <w:rPr>
                <w:rFonts w:ascii="Arial" w:eastAsia="Arial" w:hAnsi="Arial" w:cs="Arial"/>
                <w:b/>
                <w:i/>
                <w:sz w:val="16"/>
                <w:szCs w:val="16"/>
              </w:rPr>
              <w:t xml:space="preserve">Elección del número de vigencias proyectadas para la implementación de producto: </w:t>
            </w:r>
            <w:r>
              <w:rPr>
                <w:rFonts w:ascii="Arial" w:eastAsia="Arial" w:hAnsi="Arial" w:cs="Arial"/>
                <w:i/>
                <w:sz w:val="16"/>
                <w:szCs w:val="16"/>
              </w:rPr>
              <w:t xml:space="preserve">para dar cumplimiento al presente producto se han definido un total de 12 vigencias, dado que la consolidación de los procesos productivos requieren de tiempo y acompañamiento permanente. </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b/>
                <w:i/>
                <w:sz w:val="16"/>
                <w:szCs w:val="16"/>
              </w:rPr>
            </w:pPr>
            <w:r>
              <w:rPr>
                <w:rFonts w:ascii="Arial" w:eastAsia="Arial" w:hAnsi="Arial" w:cs="Arial"/>
                <w:b/>
                <w:i/>
                <w:sz w:val="16"/>
                <w:szCs w:val="16"/>
              </w:rPr>
              <w:t>Actividades para el cumplimiento del objetivo del producto:</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1. Establecer estrategias de comunicación y difusión de piezas ilustradas e informativas acerca de la importancia del reciclaje</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2. Concertar espacios de capacitación para la comunidad educativa acerca de la forma correcta de clasificar los residuos y su importancia</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3. Adelantar articulaciones y convenios con empresas de reciclaje certificadas para la recolección, utilización y clasificación de los residuos</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4. Adelantar articulaciones y alianza con los centros de acopio para la promoción del reciclaje en las escuelas</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5. Impartir espacios de capacitaciones teórico- prácticas para la creación de artículos ornamentales y/o prácticos con residuos inorgánicos, tales como plástico, icopor etc., que permitan lograr el aumento de la vida útil de los residuos sin generar sustancias contaminantes</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6. Promover la utilización adecuada de los residuos orgánicos provenientes del programa de alimentación escolar en su modalidad de almuerzo preparado en sitio dado en las IEO, promoviendo la creación de compostaje coadyuvante en el mejoramiento de la calidad del suelo utilizado para la implementación de huertas escolares</w:t>
            </w:r>
          </w:p>
          <w:p w:rsidR="003233D3" w:rsidRDefault="00000000">
            <w:pPr>
              <w:jc w:val="both"/>
              <w:rPr>
                <w:rFonts w:ascii="Arial" w:eastAsia="Arial" w:hAnsi="Arial" w:cs="Arial"/>
                <w:i/>
                <w:sz w:val="16"/>
                <w:szCs w:val="16"/>
              </w:rPr>
            </w:pPr>
            <w:r>
              <w:rPr>
                <w:rFonts w:ascii="Arial" w:eastAsia="Arial" w:hAnsi="Arial" w:cs="Arial"/>
                <w:i/>
                <w:sz w:val="16"/>
                <w:szCs w:val="16"/>
              </w:rPr>
              <w:t xml:space="preserve"> </w:t>
            </w:r>
          </w:p>
          <w:p w:rsidR="003233D3" w:rsidRDefault="00000000">
            <w:pPr>
              <w:jc w:val="both"/>
              <w:rPr>
                <w:rFonts w:ascii="Arial" w:eastAsia="Arial" w:hAnsi="Arial" w:cs="Arial"/>
                <w:i/>
                <w:sz w:val="16"/>
                <w:szCs w:val="16"/>
              </w:rPr>
            </w:pPr>
            <w:r>
              <w:rPr>
                <w:rFonts w:ascii="Arial" w:eastAsia="Arial" w:hAnsi="Arial" w:cs="Arial"/>
                <w:i/>
                <w:sz w:val="16"/>
                <w:szCs w:val="16"/>
              </w:rPr>
              <w:t>7. Promover la utilización adecuada de los residuos orgánicos provenientes del servicio de alimentación del establecimiento educativo, generando la creación de compostaje coadyuvante en el mejoramiento de la calidad del suelo utilizado para la implementación de huertas escolare</w:t>
            </w:r>
          </w:p>
        </w:tc>
      </w:tr>
      <w:tr w:rsidR="003233D3">
        <w:trPr>
          <w:trHeight w:val="494"/>
        </w:trPr>
        <w:tc>
          <w:tcPr>
            <w:tcW w:w="1685" w:type="dxa"/>
            <w:gridSpan w:val="2"/>
            <w:shd w:val="clear" w:color="auto" w:fill="FBE5D5"/>
            <w:vAlign w:val="center"/>
          </w:tcPr>
          <w:p w:rsidR="003233D3" w:rsidRDefault="00000000">
            <w:pPr>
              <w:rPr>
                <w:rFonts w:ascii="Arial" w:eastAsia="Arial" w:hAnsi="Arial" w:cs="Arial"/>
                <w:b/>
                <w:sz w:val="16"/>
                <w:szCs w:val="16"/>
              </w:rPr>
            </w:pPr>
            <w:r>
              <w:rPr>
                <w:rFonts w:ascii="Arial" w:eastAsia="Arial" w:hAnsi="Arial" w:cs="Arial"/>
                <w:b/>
                <w:sz w:val="16"/>
                <w:szCs w:val="16"/>
              </w:rPr>
              <w:lastRenderedPageBreak/>
              <w:t>Indicadores de Resultado</w:t>
            </w:r>
          </w:p>
        </w:tc>
        <w:tc>
          <w:tcPr>
            <w:tcW w:w="9268" w:type="dxa"/>
            <w:gridSpan w:val="21"/>
            <w:shd w:val="clear" w:color="auto" w:fill="FBE5D5"/>
            <w:vAlign w:val="center"/>
          </w:tcPr>
          <w:p w:rsidR="003233D3" w:rsidRDefault="00000000">
            <w:pPr>
              <w:rPr>
                <w:rFonts w:ascii="Arial" w:eastAsia="Arial" w:hAnsi="Arial" w:cs="Arial"/>
                <w:i/>
                <w:sz w:val="16"/>
                <w:szCs w:val="16"/>
              </w:rPr>
            </w:pPr>
            <w:r>
              <w:rPr>
                <w:rFonts w:ascii="Arial" w:eastAsia="Arial" w:hAnsi="Arial" w:cs="Arial"/>
                <w:i/>
                <w:sz w:val="16"/>
                <w:szCs w:val="16"/>
              </w:rPr>
              <w:t>Porcentaje de las Instituciones Educativas que cuentan con estrategias de reciclaje y manejo adecuado de residuos</w:t>
            </w:r>
          </w:p>
        </w:tc>
      </w:tr>
      <w:tr w:rsidR="003233D3">
        <w:trPr>
          <w:trHeight w:val="736"/>
        </w:trPr>
        <w:tc>
          <w:tcPr>
            <w:tcW w:w="1685" w:type="dxa"/>
            <w:gridSpan w:val="2"/>
            <w:shd w:val="clear" w:color="auto" w:fill="FBE5D5"/>
            <w:vAlign w:val="center"/>
          </w:tcPr>
          <w:p w:rsidR="003233D3" w:rsidRDefault="00000000">
            <w:pPr>
              <w:rPr>
                <w:rFonts w:ascii="Arial" w:eastAsia="Arial" w:hAnsi="Arial" w:cs="Arial"/>
                <w:b/>
                <w:sz w:val="16"/>
                <w:szCs w:val="16"/>
              </w:rPr>
            </w:pPr>
            <w:r>
              <w:rPr>
                <w:rFonts w:ascii="Arial" w:eastAsia="Arial" w:hAnsi="Arial" w:cs="Arial"/>
                <w:b/>
                <w:sz w:val="16"/>
                <w:szCs w:val="16"/>
              </w:rPr>
              <w:t>Fórmula de cálculo de los indicadores del Resultado</w:t>
            </w:r>
          </w:p>
        </w:tc>
        <w:tc>
          <w:tcPr>
            <w:tcW w:w="9268" w:type="dxa"/>
            <w:gridSpan w:val="21"/>
            <w:shd w:val="clear" w:color="auto" w:fill="FBE5D5"/>
            <w:vAlign w:val="center"/>
          </w:tcPr>
          <w:p w:rsidR="003233D3" w:rsidRDefault="00000000">
            <w:pPr>
              <w:rPr>
                <w:rFonts w:ascii="Arial" w:eastAsia="Arial" w:hAnsi="Arial" w:cs="Arial"/>
                <w:i/>
                <w:sz w:val="16"/>
                <w:szCs w:val="16"/>
              </w:rPr>
            </w:pPr>
            <w:r>
              <w:rPr>
                <w:rFonts w:ascii="Arial" w:eastAsia="Arial" w:hAnsi="Arial" w:cs="Arial"/>
                <w:i/>
                <w:sz w:val="16"/>
                <w:szCs w:val="16"/>
              </w:rPr>
              <w:t xml:space="preserve">       </w:t>
            </w:r>
            <w:r>
              <w:rPr>
                <w:rFonts w:ascii="Arial" w:eastAsia="Arial" w:hAnsi="Arial" w:cs="Arial"/>
                <w:i/>
                <w:sz w:val="16"/>
                <w:szCs w:val="16"/>
                <w:u w:val="single"/>
              </w:rPr>
              <w:t>Número de Instituciones Educativas que cuentan con estrategias de reciclaje y manejo adecuado de residuos</w:t>
            </w:r>
            <w:r>
              <w:rPr>
                <w:rFonts w:ascii="Arial" w:eastAsia="Arial" w:hAnsi="Arial" w:cs="Arial"/>
                <w:i/>
                <w:sz w:val="16"/>
                <w:szCs w:val="16"/>
              </w:rPr>
              <w:t xml:space="preserve"> x 100</w:t>
            </w:r>
          </w:p>
          <w:p w:rsidR="003233D3" w:rsidRDefault="00000000">
            <w:pPr>
              <w:rPr>
                <w:rFonts w:ascii="Arial" w:eastAsia="Arial" w:hAnsi="Arial" w:cs="Arial"/>
                <w:i/>
                <w:sz w:val="16"/>
                <w:szCs w:val="16"/>
              </w:rPr>
            </w:pPr>
            <w:r>
              <w:rPr>
                <w:rFonts w:ascii="Arial" w:eastAsia="Arial" w:hAnsi="Arial" w:cs="Arial"/>
                <w:i/>
                <w:sz w:val="16"/>
                <w:szCs w:val="16"/>
              </w:rPr>
              <w:t xml:space="preserve">                                                        Número total de IE en el Distrito</w:t>
            </w:r>
          </w:p>
        </w:tc>
      </w:tr>
      <w:tr w:rsidR="003233D3">
        <w:trPr>
          <w:trHeight w:val="73"/>
        </w:trPr>
        <w:tc>
          <w:tcPr>
            <w:tcW w:w="1685" w:type="dxa"/>
            <w:gridSpan w:val="2"/>
            <w:shd w:val="clear" w:color="auto" w:fill="FBE5D5"/>
            <w:vAlign w:val="center"/>
          </w:tcPr>
          <w:p w:rsidR="003233D3" w:rsidRDefault="00000000">
            <w:pPr>
              <w:rPr>
                <w:rFonts w:ascii="Arial" w:eastAsia="Arial" w:hAnsi="Arial" w:cs="Arial"/>
                <w:b/>
                <w:sz w:val="16"/>
                <w:szCs w:val="16"/>
              </w:rPr>
            </w:pPr>
            <w:r>
              <w:rPr>
                <w:rFonts w:ascii="Arial" w:eastAsia="Arial" w:hAnsi="Arial" w:cs="Arial"/>
                <w:b/>
                <w:sz w:val="16"/>
                <w:szCs w:val="16"/>
              </w:rPr>
              <w:t>Línea base de Resultado</w:t>
            </w:r>
          </w:p>
        </w:tc>
        <w:tc>
          <w:tcPr>
            <w:tcW w:w="4931" w:type="dxa"/>
            <w:gridSpan w:val="12"/>
            <w:shd w:val="clear" w:color="auto" w:fill="FBE5D5"/>
            <w:vAlign w:val="center"/>
          </w:tcPr>
          <w:p w:rsidR="003233D3" w:rsidRDefault="00000000">
            <w:pPr>
              <w:jc w:val="both"/>
              <w:rPr>
                <w:rFonts w:ascii="Arial" w:eastAsia="Arial" w:hAnsi="Arial" w:cs="Arial"/>
                <w:b/>
                <w:sz w:val="13"/>
                <w:szCs w:val="13"/>
              </w:rPr>
            </w:pPr>
            <w:r>
              <w:rPr>
                <w:rFonts w:ascii="Arial" w:eastAsia="Arial" w:hAnsi="Arial" w:cs="Arial"/>
                <w:i/>
                <w:sz w:val="16"/>
                <w:szCs w:val="16"/>
              </w:rPr>
              <w:t>Porcentaje de Instituciones Educativas que cuentan con estrategias de reciclaje y manejo adecuado de residuos: 5%</w:t>
            </w:r>
          </w:p>
        </w:tc>
        <w:tc>
          <w:tcPr>
            <w:tcW w:w="894" w:type="dxa"/>
            <w:gridSpan w:val="3"/>
            <w:shd w:val="clear" w:color="auto" w:fill="FBE5D5"/>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FBE5D5"/>
            <w:vAlign w:val="center"/>
          </w:tcPr>
          <w:p w:rsidR="003233D3" w:rsidRDefault="00000000">
            <w:pPr>
              <w:jc w:val="center"/>
              <w:rPr>
                <w:rFonts w:ascii="Arial" w:eastAsia="Arial" w:hAnsi="Arial" w:cs="Arial"/>
                <w:i/>
                <w:sz w:val="16"/>
                <w:szCs w:val="16"/>
              </w:rPr>
            </w:pPr>
            <w:r>
              <w:rPr>
                <w:rFonts w:ascii="Arial" w:eastAsia="Arial" w:hAnsi="Arial" w:cs="Arial"/>
                <w:i/>
                <w:sz w:val="16"/>
                <w:szCs w:val="16"/>
              </w:rPr>
              <w:t>2022</w:t>
            </w:r>
          </w:p>
        </w:tc>
        <w:tc>
          <w:tcPr>
            <w:tcW w:w="1030" w:type="dxa"/>
            <w:shd w:val="clear" w:color="auto" w:fill="FBE5D5"/>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FBE5D5"/>
            <w:vAlign w:val="center"/>
          </w:tcPr>
          <w:p w:rsidR="003233D3" w:rsidRDefault="00000000">
            <w:pPr>
              <w:rPr>
                <w:rFonts w:ascii="Arial" w:eastAsia="Arial" w:hAnsi="Arial" w:cs="Arial"/>
                <w:b/>
                <w:i/>
                <w:color w:val="BFBFBF"/>
                <w:sz w:val="16"/>
                <w:szCs w:val="16"/>
              </w:rPr>
            </w:pPr>
            <w:r>
              <w:rPr>
                <w:rFonts w:ascii="Arial" w:eastAsia="Arial" w:hAnsi="Arial" w:cs="Arial"/>
                <w:i/>
                <w:sz w:val="16"/>
                <w:szCs w:val="16"/>
              </w:rPr>
              <w:t>Documento de Diagnóstico de la PPAEAS</w:t>
            </w:r>
          </w:p>
        </w:tc>
      </w:tr>
      <w:tr w:rsidR="003233D3">
        <w:trPr>
          <w:trHeight w:val="502"/>
        </w:trPr>
        <w:tc>
          <w:tcPr>
            <w:tcW w:w="1685" w:type="dxa"/>
            <w:gridSpan w:val="2"/>
            <w:shd w:val="clear" w:color="auto" w:fill="FBE5D5"/>
            <w:vAlign w:val="center"/>
          </w:tcPr>
          <w:p w:rsidR="003233D3" w:rsidRDefault="00000000">
            <w:pPr>
              <w:rPr>
                <w:rFonts w:ascii="Arial" w:eastAsia="Arial" w:hAnsi="Arial" w:cs="Arial"/>
                <w:b/>
                <w:sz w:val="16"/>
                <w:szCs w:val="16"/>
              </w:rPr>
            </w:pPr>
            <w:r>
              <w:rPr>
                <w:rFonts w:ascii="Arial" w:eastAsia="Arial" w:hAnsi="Arial" w:cs="Arial"/>
                <w:b/>
                <w:sz w:val="16"/>
                <w:szCs w:val="16"/>
              </w:rPr>
              <w:t>Resultado esperado (meta total)</w:t>
            </w:r>
          </w:p>
        </w:tc>
        <w:tc>
          <w:tcPr>
            <w:tcW w:w="9268" w:type="dxa"/>
            <w:gridSpan w:val="21"/>
            <w:shd w:val="clear" w:color="auto" w:fill="FBE5D5"/>
            <w:vAlign w:val="center"/>
          </w:tcPr>
          <w:p w:rsidR="003233D3" w:rsidRDefault="00000000">
            <w:pPr>
              <w:rPr>
                <w:rFonts w:ascii="Arial" w:eastAsia="Arial" w:hAnsi="Arial" w:cs="Arial"/>
                <w:i/>
                <w:sz w:val="16"/>
                <w:szCs w:val="16"/>
              </w:rPr>
            </w:pPr>
            <w:r>
              <w:rPr>
                <w:rFonts w:ascii="Arial" w:eastAsia="Arial" w:hAnsi="Arial" w:cs="Arial"/>
                <w:i/>
                <w:sz w:val="16"/>
                <w:szCs w:val="16"/>
              </w:rPr>
              <w:t>el 100% de las Instituciones Educativas cuentan con estrategias de reciclaje y manejo adecuado de residuos</w:t>
            </w:r>
          </w:p>
        </w:tc>
      </w:tr>
      <w:tr w:rsidR="003233D3">
        <w:trPr>
          <w:trHeight w:val="2852"/>
        </w:trPr>
        <w:tc>
          <w:tcPr>
            <w:tcW w:w="1685" w:type="dxa"/>
            <w:gridSpan w:val="2"/>
            <w:shd w:val="clear" w:color="auto" w:fill="FBE5D5"/>
            <w:vAlign w:val="center"/>
          </w:tcPr>
          <w:p w:rsidR="003233D3" w:rsidRDefault="00000000">
            <w:pPr>
              <w:rPr>
                <w:rFonts w:ascii="Arial" w:eastAsia="Arial" w:hAnsi="Arial" w:cs="Arial"/>
                <w:b/>
                <w:sz w:val="16"/>
                <w:szCs w:val="16"/>
              </w:rPr>
            </w:pPr>
            <w:r>
              <w:rPr>
                <w:rFonts w:ascii="Arial" w:eastAsia="Arial" w:hAnsi="Arial" w:cs="Arial"/>
                <w:b/>
                <w:sz w:val="16"/>
                <w:szCs w:val="16"/>
              </w:rPr>
              <w:t>Metas de Resultado por vigencia</w:t>
            </w:r>
          </w:p>
        </w:tc>
        <w:tc>
          <w:tcPr>
            <w:tcW w:w="9268" w:type="dxa"/>
            <w:gridSpan w:val="21"/>
            <w:vAlign w:val="center"/>
          </w:tcPr>
          <w:p w:rsidR="003233D3" w:rsidRDefault="003233D3">
            <w:pPr>
              <w:widowControl w:val="0"/>
              <w:pBdr>
                <w:top w:val="nil"/>
                <w:left w:val="nil"/>
                <w:bottom w:val="nil"/>
                <w:right w:val="nil"/>
                <w:between w:val="nil"/>
              </w:pBdr>
              <w:spacing w:line="276" w:lineRule="auto"/>
              <w:rPr>
                <w:rFonts w:ascii="Arial" w:eastAsia="Arial" w:hAnsi="Arial" w:cs="Arial"/>
                <w:b/>
                <w:sz w:val="16"/>
                <w:szCs w:val="16"/>
              </w:rPr>
            </w:pPr>
          </w:p>
          <w:tbl>
            <w:tblPr>
              <w:tblStyle w:val="a0"/>
              <w:tblW w:w="9041" w:type="dxa"/>
              <w:tblInd w:w="0" w:type="dxa"/>
              <w:tblLayout w:type="fixed"/>
              <w:tblLook w:val="0400" w:firstRow="0" w:lastRow="0" w:firstColumn="0" w:lastColumn="0" w:noHBand="0" w:noVBand="1"/>
            </w:tblPr>
            <w:tblGrid>
              <w:gridCol w:w="821"/>
              <w:gridCol w:w="822"/>
              <w:gridCol w:w="823"/>
              <w:gridCol w:w="823"/>
              <w:gridCol w:w="823"/>
              <w:gridCol w:w="823"/>
              <w:gridCol w:w="823"/>
              <w:gridCol w:w="823"/>
              <w:gridCol w:w="823"/>
              <w:gridCol w:w="823"/>
              <w:gridCol w:w="814"/>
            </w:tblGrid>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814" w:type="dxa"/>
                  <w:tcBorders>
                    <w:top w:val="nil"/>
                    <w:left w:val="nil"/>
                    <w:bottom w:val="nil"/>
                    <w:right w:val="single" w:sz="8" w:space="0" w:color="000000"/>
                  </w:tcBorders>
                  <w:shd w:val="clear" w:color="auto" w:fill="FFFFFF"/>
                  <w:vAlign w:val="center"/>
                </w:tcPr>
                <w:p w:rsidR="003233D3"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20%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30%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40%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50%</w:t>
                  </w:r>
                </w:p>
              </w:tc>
              <w:tc>
                <w:tcPr>
                  <w:tcW w:w="814" w:type="dxa"/>
                  <w:tcBorders>
                    <w:top w:val="single" w:sz="4" w:space="0" w:color="000000"/>
                    <w:left w:val="nil"/>
                    <w:bottom w:val="single" w:sz="4" w:space="0" w:color="000000"/>
                    <w:right w:val="single" w:sz="8" w:space="0" w:color="000000"/>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823" w:type="dxa"/>
                  <w:tcBorders>
                    <w:top w:val="nil"/>
                    <w:left w:val="nil"/>
                    <w:bottom w:val="nil"/>
                    <w:right w:val="nil"/>
                  </w:tcBorders>
                  <w:shd w:val="clear" w:color="auto" w:fill="FFFFFF"/>
                  <w:vAlign w:val="bottom"/>
                </w:tcPr>
                <w:p w:rsidR="003233D3"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814" w:type="dxa"/>
                  <w:tcBorders>
                    <w:top w:val="nil"/>
                    <w:left w:val="nil"/>
                    <w:bottom w:val="nil"/>
                    <w:right w:val="single" w:sz="8" w:space="0" w:color="000000"/>
                  </w:tcBorders>
                  <w:shd w:val="clear" w:color="auto" w:fill="FFFFFF"/>
                  <w:vAlign w:val="center"/>
                </w:tcPr>
                <w:p w:rsidR="003233D3"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60%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70%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80%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52%</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90%</w:t>
                  </w:r>
                </w:p>
              </w:tc>
              <w:tc>
                <w:tcPr>
                  <w:tcW w:w="814" w:type="dxa"/>
                  <w:tcBorders>
                    <w:top w:val="single" w:sz="4" w:space="0" w:color="000000"/>
                    <w:left w:val="nil"/>
                    <w:bottom w:val="single" w:sz="4" w:space="0" w:color="000000"/>
                    <w:right w:val="single" w:sz="8" w:space="0" w:color="000000"/>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823" w:type="dxa"/>
                  <w:tcBorders>
                    <w:top w:val="nil"/>
                    <w:left w:val="nil"/>
                    <w:bottom w:val="nil"/>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nil"/>
                    <w:right w:val="nil"/>
                  </w:tcBorders>
                  <w:shd w:val="clear" w:color="auto" w:fill="FFFFFF"/>
                  <w:vAlign w:val="bottom"/>
                </w:tcPr>
                <w:p w:rsidR="003233D3" w:rsidRDefault="003233D3">
                  <w:pPr>
                    <w:jc w:val="center"/>
                    <w:rPr>
                      <w:rFonts w:ascii="Arial Narrow" w:eastAsia="Arial Narrow" w:hAnsi="Arial Narrow" w:cs="Arial Narrow"/>
                      <w:color w:val="000000"/>
                      <w:sz w:val="12"/>
                      <w:szCs w:val="12"/>
                    </w:rPr>
                  </w:pPr>
                </w:p>
              </w:tc>
              <w:tc>
                <w:tcPr>
                  <w:tcW w:w="823" w:type="dxa"/>
                  <w:tcBorders>
                    <w:top w:val="nil"/>
                    <w:left w:val="nil"/>
                    <w:bottom w:val="nil"/>
                    <w:right w:val="nil"/>
                  </w:tcBorders>
                  <w:shd w:val="clear" w:color="auto" w:fill="FFFFFF"/>
                  <w:vAlign w:val="bottom"/>
                </w:tcPr>
                <w:p w:rsidR="003233D3" w:rsidRDefault="003233D3">
                  <w:pPr>
                    <w:jc w:val="center"/>
                    <w:rPr>
                      <w:rFonts w:ascii="Arial Narrow" w:eastAsia="Arial Narrow" w:hAnsi="Arial Narrow" w:cs="Arial Narrow"/>
                      <w:color w:val="000000"/>
                      <w:sz w:val="12"/>
                      <w:szCs w:val="12"/>
                    </w:rPr>
                  </w:pPr>
                </w:p>
              </w:tc>
              <w:tc>
                <w:tcPr>
                  <w:tcW w:w="823" w:type="dxa"/>
                  <w:tcBorders>
                    <w:top w:val="nil"/>
                    <w:left w:val="nil"/>
                    <w:bottom w:val="nil"/>
                    <w:right w:val="nil"/>
                  </w:tcBorders>
                  <w:shd w:val="clear" w:color="auto" w:fill="FFFFFF"/>
                  <w:vAlign w:val="bottom"/>
                </w:tcPr>
                <w:p w:rsidR="003233D3" w:rsidRDefault="003233D3">
                  <w:pPr>
                    <w:jc w:val="center"/>
                    <w:rPr>
                      <w:rFonts w:ascii="Arial Narrow" w:eastAsia="Arial Narrow" w:hAnsi="Arial Narrow" w:cs="Arial Narrow"/>
                      <w:color w:val="000000"/>
                      <w:sz w:val="12"/>
                      <w:szCs w:val="12"/>
                    </w:rPr>
                  </w:pPr>
                </w:p>
              </w:tc>
              <w:tc>
                <w:tcPr>
                  <w:tcW w:w="823" w:type="dxa"/>
                  <w:tcBorders>
                    <w:top w:val="nil"/>
                    <w:left w:val="nil"/>
                    <w:bottom w:val="nil"/>
                    <w:right w:val="nil"/>
                  </w:tcBorders>
                  <w:shd w:val="clear" w:color="auto" w:fill="FFFFFF"/>
                  <w:vAlign w:val="center"/>
                </w:tcPr>
                <w:p w:rsidR="003233D3" w:rsidRDefault="003233D3">
                  <w:pPr>
                    <w:jc w:val="center"/>
                    <w:rPr>
                      <w:rFonts w:ascii="Arial Narrow" w:eastAsia="Arial Narrow" w:hAnsi="Arial Narrow" w:cs="Arial Narrow"/>
                      <w:sz w:val="12"/>
                      <w:szCs w:val="12"/>
                    </w:rPr>
                  </w:pPr>
                </w:p>
              </w:tc>
              <w:tc>
                <w:tcPr>
                  <w:tcW w:w="823" w:type="dxa"/>
                  <w:tcBorders>
                    <w:top w:val="nil"/>
                    <w:left w:val="nil"/>
                    <w:bottom w:val="nil"/>
                    <w:right w:val="nil"/>
                  </w:tcBorders>
                  <w:shd w:val="clear" w:color="auto" w:fill="FFFFFF"/>
                  <w:vAlign w:val="center"/>
                </w:tcPr>
                <w:p w:rsidR="003233D3" w:rsidRDefault="003233D3">
                  <w:pPr>
                    <w:jc w:val="center"/>
                    <w:rPr>
                      <w:rFonts w:ascii="Arial Narrow" w:eastAsia="Arial Narrow" w:hAnsi="Arial Narrow" w:cs="Arial Narrow"/>
                      <w:sz w:val="12"/>
                      <w:szCs w:val="12"/>
                    </w:rPr>
                  </w:pPr>
                </w:p>
              </w:tc>
              <w:tc>
                <w:tcPr>
                  <w:tcW w:w="814" w:type="dxa"/>
                  <w:tcBorders>
                    <w:top w:val="nil"/>
                    <w:left w:val="nil"/>
                    <w:bottom w:val="nil"/>
                    <w:right w:val="single" w:sz="8" w:space="0" w:color="000000"/>
                  </w:tcBorders>
                  <w:shd w:val="clear" w:color="auto" w:fill="FFFFFF"/>
                  <w:vAlign w:val="center"/>
                </w:tcPr>
                <w:p w:rsidR="003233D3"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single" w:sz="4" w:space="0" w:color="000000"/>
                    <w:left w:val="single" w:sz="4" w:space="0" w:color="000000"/>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95%</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100%</w:t>
                  </w:r>
                </w:p>
              </w:tc>
              <w:tc>
                <w:tcPr>
                  <w:tcW w:w="823" w:type="dxa"/>
                  <w:tcBorders>
                    <w:top w:val="single" w:sz="4" w:space="0" w:color="000000"/>
                    <w:left w:val="nil"/>
                    <w:bottom w:val="single" w:sz="4" w:space="0" w:color="000000"/>
                    <w:right w:val="single" w:sz="4" w:space="0" w:color="000000"/>
                  </w:tcBorders>
                  <w:shd w:val="clear" w:color="auto" w:fill="FBE5D5"/>
                  <w:vAlign w:val="center"/>
                </w:tcPr>
                <w:p w:rsidR="003233D3" w:rsidRDefault="003233D3">
                  <w:pPr>
                    <w:jc w:val="center"/>
                    <w:rPr>
                      <w:rFonts w:ascii="Arial Narrow" w:eastAsia="Arial Narrow" w:hAnsi="Arial Narrow" w:cs="Arial Narrow"/>
                      <w:sz w:val="12"/>
                      <w:szCs w:val="12"/>
                    </w:rPr>
                  </w:pPr>
                </w:p>
              </w:tc>
              <w:tc>
                <w:tcPr>
                  <w:tcW w:w="823" w:type="dxa"/>
                  <w:tcBorders>
                    <w:top w:val="single" w:sz="4" w:space="0" w:color="000000"/>
                    <w:left w:val="nil"/>
                    <w:bottom w:val="single" w:sz="4" w:space="0" w:color="000000"/>
                    <w:right w:val="nil"/>
                  </w:tcBorders>
                  <w:shd w:val="clear" w:color="auto" w:fill="auto"/>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auto"/>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single" w:sz="4"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single" w:sz="4" w:space="0" w:color="000000"/>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single" w:sz="4" w:space="0" w:color="000000"/>
                    <w:left w:val="nil"/>
                    <w:bottom w:val="single" w:sz="4" w:space="0" w:color="000000"/>
                    <w:right w:val="single" w:sz="8"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3233D3">
              <w:trPr>
                <w:trHeight w:val="315"/>
              </w:trPr>
              <w:tc>
                <w:tcPr>
                  <w:tcW w:w="822" w:type="dxa"/>
                  <w:tcBorders>
                    <w:top w:val="nil"/>
                    <w:left w:val="nil"/>
                    <w:bottom w:val="nil"/>
                    <w:right w:val="nil"/>
                  </w:tcBorders>
                  <w:shd w:val="clear" w:color="auto" w:fill="FFFFFF"/>
                  <w:vAlign w:val="center"/>
                </w:tcPr>
                <w:p w:rsidR="003233D3"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2" w:type="dxa"/>
                  <w:tcBorders>
                    <w:top w:val="nil"/>
                    <w:left w:val="single" w:sz="4" w:space="0" w:color="000000"/>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single" w:sz="4"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646" w:type="dxa"/>
                  <w:gridSpan w:val="2"/>
                  <w:tcBorders>
                    <w:top w:val="single" w:sz="4" w:space="0" w:color="000000"/>
                    <w:left w:val="nil"/>
                    <w:bottom w:val="single" w:sz="4" w:space="0" w:color="000000"/>
                    <w:right w:val="single" w:sz="4" w:space="0" w:color="000000"/>
                  </w:tcBorders>
                  <w:shd w:val="clear" w:color="auto" w:fill="FBE5D5"/>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100%</w:t>
                  </w:r>
                </w:p>
              </w:tc>
              <w:tc>
                <w:tcPr>
                  <w:tcW w:w="1646" w:type="dxa"/>
                  <w:gridSpan w:val="2"/>
                  <w:tcBorders>
                    <w:top w:val="single" w:sz="4" w:space="0" w:color="000000"/>
                    <w:left w:val="nil"/>
                    <w:bottom w:val="single" w:sz="4" w:space="0" w:color="000000"/>
                    <w:right w:val="single" w:sz="4"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23" w:type="dxa"/>
                  <w:tcBorders>
                    <w:top w:val="nil"/>
                    <w:left w:val="nil"/>
                    <w:bottom w:val="single" w:sz="4" w:space="0" w:color="000000"/>
                    <w:right w:val="nil"/>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814" w:type="dxa"/>
                  <w:tcBorders>
                    <w:top w:val="nil"/>
                    <w:left w:val="nil"/>
                    <w:bottom w:val="single" w:sz="4" w:space="0" w:color="000000"/>
                    <w:right w:val="single" w:sz="8" w:space="0" w:color="000000"/>
                  </w:tcBorders>
                  <w:shd w:val="clear" w:color="auto" w:fill="FFFFFF"/>
                  <w:vAlign w:val="center"/>
                </w:tcPr>
                <w:p w:rsidR="003233D3"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rsidR="003233D3" w:rsidRDefault="003233D3">
            <w:pPr>
              <w:rPr>
                <w:rFonts w:ascii="Arial Narrow" w:eastAsia="Arial Narrow" w:hAnsi="Arial Narrow" w:cs="Arial Narrow"/>
                <w:b/>
                <w:sz w:val="16"/>
                <w:szCs w:val="16"/>
              </w:rPr>
            </w:pPr>
          </w:p>
        </w:tc>
      </w:tr>
      <w:tr w:rsidR="003233D3">
        <w:trPr>
          <w:trHeight w:val="636"/>
        </w:trPr>
        <w:tc>
          <w:tcPr>
            <w:tcW w:w="1685" w:type="dxa"/>
            <w:gridSpan w:val="2"/>
            <w:shd w:val="clear" w:color="auto" w:fill="E2EFD9"/>
            <w:vAlign w:val="center"/>
          </w:tcPr>
          <w:p w:rsidR="003233D3" w:rsidRDefault="00000000">
            <w:pPr>
              <w:rPr>
                <w:rFonts w:ascii="Arial" w:eastAsia="Arial" w:hAnsi="Arial" w:cs="Arial"/>
                <w:b/>
                <w:sz w:val="16"/>
                <w:szCs w:val="16"/>
              </w:rPr>
            </w:pPr>
            <w:r>
              <w:rPr>
                <w:rFonts w:ascii="Arial" w:eastAsia="Arial" w:hAnsi="Arial" w:cs="Arial"/>
                <w:b/>
                <w:sz w:val="16"/>
                <w:szCs w:val="16"/>
              </w:rPr>
              <w:t>Indicadores del producto</w:t>
            </w:r>
          </w:p>
        </w:tc>
        <w:tc>
          <w:tcPr>
            <w:tcW w:w="9268" w:type="dxa"/>
            <w:gridSpan w:val="21"/>
            <w:shd w:val="clear" w:color="auto" w:fill="E2EFD9"/>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1. Número de Estrategias de comunicación y difusión de piezas ilustradas e informativas acerca de la importancia del reciclaje</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lastRenderedPageBreak/>
              <w:t>2. Número de Espacios de capacitación para la comunidad educativa acerca de la forma correcta de clasificar los residuos y su importancia</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3. Número de convenios con empresas de reciclaje certificadas para la recolección, utilización y clasificación de los residuos, uno anual por UNALDE</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4. Número de espacios anuales de promoción del reciclaje en las escuelas liderados por los centros de acopio de residuos</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5. Número de Espacios de capacitaciones teórico- prácticas para la creación de artículos ornamentales y/o prácticos con residuos inorgánicos, tales como plástico, icopor etc., que permitan lograr el aumento de la vida útil de los residuos sin generar sustancias contaminantes</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6. Número de Espacios anuales de capacitación para generar la utilización adecuada de los residuos orgánicos, promoviendo la creación de compostaje coadyuvante en el mejoramiento de la calidad del suelo utilizado para la implementación de huertas escolares</w:t>
            </w:r>
          </w:p>
          <w:p w:rsidR="003233D3" w:rsidRDefault="003233D3">
            <w:pPr>
              <w:jc w:val="both"/>
              <w:rPr>
                <w:rFonts w:ascii="Arial" w:eastAsia="Arial" w:hAnsi="Arial" w:cs="Arial"/>
                <w:i/>
                <w:sz w:val="16"/>
                <w:szCs w:val="16"/>
              </w:rPr>
            </w:pPr>
          </w:p>
        </w:tc>
      </w:tr>
      <w:tr w:rsidR="003233D3">
        <w:trPr>
          <w:trHeight w:val="1411"/>
        </w:trPr>
        <w:tc>
          <w:tcPr>
            <w:tcW w:w="1685" w:type="dxa"/>
            <w:gridSpan w:val="2"/>
            <w:shd w:val="clear" w:color="auto" w:fill="E2EFD9"/>
            <w:vAlign w:val="center"/>
          </w:tcPr>
          <w:p w:rsidR="003233D3" w:rsidRDefault="00000000">
            <w:pPr>
              <w:rPr>
                <w:rFonts w:ascii="Arial" w:eastAsia="Arial" w:hAnsi="Arial" w:cs="Arial"/>
                <w:b/>
                <w:sz w:val="16"/>
                <w:szCs w:val="16"/>
              </w:rPr>
            </w:pPr>
            <w:r>
              <w:rPr>
                <w:rFonts w:ascii="Arial" w:eastAsia="Arial" w:hAnsi="Arial" w:cs="Arial"/>
                <w:b/>
                <w:sz w:val="16"/>
                <w:szCs w:val="16"/>
              </w:rPr>
              <w:lastRenderedPageBreak/>
              <w:t>Fórmula de cálculo de los indicadores del producto</w:t>
            </w:r>
          </w:p>
        </w:tc>
        <w:tc>
          <w:tcPr>
            <w:tcW w:w="9268" w:type="dxa"/>
            <w:gridSpan w:val="21"/>
            <w:shd w:val="clear" w:color="auto" w:fill="E2EFD9"/>
            <w:vAlign w:val="center"/>
          </w:tcPr>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1. Número de Estrategias de comunicación y difusión de piezas ilustradas e informativas acerca de la importancia del reciclaje realizadas</w:t>
            </w:r>
          </w:p>
          <w:p w:rsidR="003233D3" w:rsidRDefault="00000000">
            <w:pPr>
              <w:jc w:val="both"/>
              <w:rPr>
                <w:rFonts w:ascii="Arial" w:eastAsia="Arial" w:hAnsi="Arial" w:cs="Arial"/>
                <w:i/>
                <w:sz w:val="16"/>
                <w:szCs w:val="16"/>
              </w:rPr>
            </w:pPr>
            <w:r>
              <w:rPr>
                <w:rFonts w:ascii="Arial" w:eastAsia="Arial" w:hAnsi="Arial" w:cs="Arial"/>
                <w:i/>
                <w:sz w:val="16"/>
                <w:szCs w:val="16"/>
              </w:rPr>
              <w:t>Número de Estrategias de comunicación y difusión de piezas ilustradas e informativas acerca de la importancia del reciclaje programadas</w:t>
            </w:r>
          </w:p>
          <w:p w:rsidR="003233D3" w:rsidRDefault="003233D3">
            <w:pPr>
              <w:jc w:val="both"/>
              <w:rPr>
                <w:rFonts w:ascii="Arial" w:eastAsia="Arial" w:hAnsi="Arial" w:cs="Arial"/>
                <w:i/>
                <w:sz w:val="16"/>
                <w:szCs w:val="16"/>
                <w:u w:val="single"/>
              </w:rPr>
            </w:pPr>
          </w:p>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2. Número de Espacios de capacitación para la comunidad educativa acerca de la forma correcta de clasificar los residuos y su importancia realizados</w:t>
            </w:r>
          </w:p>
          <w:p w:rsidR="003233D3" w:rsidRDefault="00000000">
            <w:pPr>
              <w:jc w:val="both"/>
              <w:rPr>
                <w:rFonts w:ascii="Arial" w:eastAsia="Arial" w:hAnsi="Arial" w:cs="Arial"/>
                <w:i/>
                <w:sz w:val="16"/>
                <w:szCs w:val="16"/>
              </w:rPr>
            </w:pPr>
            <w:r>
              <w:rPr>
                <w:rFonts w:ascii="Arial" w:eastAsia="Arial" w:hAnsi="Arial" w:cs="Arial"/>
                <w:i/>
                <w:sz w:val="16"/>
                <w:szCs w:val="16"/>
              </w:rPr>
              <w:t xml:space="preserve">Número de Espacios de capacitación para la comunidad educativa acerca de la forma correcta de clasificar los residuos y su importancia programados </w:t>
            </w:r>
          </w:p>
          <w:p w:rsidR="003233D3" w:rsidRDefault="003233D3">
            <w:pPr>
              <w:jc w:val="both"/>
              <w:rPr>
                <w:rFonts w:ascii="Arial" w:eastAsia="Arial" w:hAnsi="Arial" w:cs="Arial"/>
                <w:i/>
                <w:sz w:val="16"/>
                <w:szCs w:val="16"/>
                <w:u w:val="single"/>
              </w:rPr>
            </w:pPr>
          </w:p>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3. Número de convenios con empresas de reciclaje certificadas para la recolección, utilización y clasificación de los residuos, uno anual por UNALDE realizados</w:t>
            </w:r>
          </w:p>
          <w:p w:rsidR="003233D3" w:rsidRDefault="00000000">
            <w:pPr>
              <w:jc w:val="both"/>
              <w:rPr>
                <w:rFonts w:ascii="Arial" w:eastAsia="Arial" w:hAnsi="Arial" w:cs="Arial"/>
                <w:i/>
                <w:sz w:val="16"/>
                <w:szCs w:val="16"/>
              </w:rPr>
            </w:pPr>
            <w:r>
              <w:rPr>
                <w:rFonts w:ascii="Arial" w:eastAsia="Arial" w:hAnsi="Arial" w:cs="Arial"/>
                <w:i/>
                <w:sz w:val="16"/>
                <w:szCs w:val="16"/>
              </w:rPr>
              <w:t>Número de convenios con empresas de reciclaje certificadas para la recolección, utilización y clasificación de los residuos, uno anual por UNALDE programados</w:t>
            </w:r>
          </w:p>
          <w:p w:rsidR="003233D3" w:rsidRDefault="003233D3">
            <w:pPr>
              <w:jc w:val="both"/>
              <w:rPr>
                <w:rFonts w:ascii="Arial" w:eastAsia="Arial" w:hAnsi="Arial" w:cs="Arial"/>
                <w:i/>
                <w:sz w:val="16"/>
                <w:szCs w:val="16"/>
                <w:u w:val="single"/>
              </w:rPr>
            </w:pPr>
          </w:p>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 xml:space="preserve">4. Número de espacios anuales de promoción del reciclaje en las escuelas liderados por los centros de acopio de residuos realizados </w:t>
            </w:r>
          </w:p>
          <w:p w:rsidR="003233D3" w:rsidRDefault="00000000">
            <w:pPr>
              <w:jc w:val="both"/>
              <w:rPr>
                <w:rFonts w:ascii="Arial" w:eastAsia="Arial" w:hAnsi="Arial" w:cs="Arial"/>
                <w:i/>
                <w:sz w:val="16"/>
                <w:szCs w:val="16"/>
              </w:rPr>
            </w:pPr>
            <w:r>
              <w:rPr>
                <w:rFonts w:ascii="Arial" w:eastAsia="Arial" w:hAnsi="Arial" w:cs="Arial"/>
                <w:i/>
                <w:sz w:val="16"/>
                <w:szCs w:val="16"/>
              </w:rPr>
              <w:t xml:space="preserve">Número de espacios anuales de promoción del reciclaje en las escuelas liderados por los centros de acopio de residuos programados </w:t>
            </w:r>
          </w:p>
          <w:p w:rsidR="003233D3" w:rsidRDefault="003233D3">
            <w:pPr>
              <w:jc w:val="both"/>
              <w:rPr>
                <w:rFonts w:ascii="Arial" w:eastAsia="Arial" w:hAnsi="Arial" w:cs="Arial"/>
                <w:i/>
                <w:sz w:val="16"/>
                <w:szCs w:val="16"/>
                <w:u w:val="single"/>
              </w:rPr>
            </w:pPr>
          </w:p>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5. Número de Espacios de capacitaciones teórico- prácticas para la creación de artículos ornamentales y/o prácticos con residuos inorgánicos, tales como plástico, icopor etc., que permitan lograr el aumento de la vida útil de los residuos sin generar sustancias contaminantes realizados</w:t>
            </w:r>
          </w:p>
          <w:p w:rsidR="003233D3" w:rsidRDefault="00000000">
            <w:pPr>
              <w:jc w:val="both"/>
              <w:rPr>
                <w:rFonts w:ascii="Arial" w:eastAsia="Arial" w:hAnsi="Arial" w:cs="Arial"/>
                <w:i/>
                <w:sz w:val="16"/>
                <w:szCs w:val="16"/>
              </w:rPr>
            </w:pPr>
            <w:r>
              <w:rPr>
                <w:rFonts w:ascii="Arial" w:eastAsia="Arial" w:hAnsi="Arial" w:cs="Arial"/>
                <w:i/>
                <w:sz w:val="16"/>
                <w:szCs w:val="16"/>
              </w:rPr>
              <w:t>Número de Espacios de capacitaciones teórico- prácticas para la creación de artículos ornamentales y/o prácticos con residuos inorgánicos, tales como plástico, icopor etc., que permitan lograr el aumento de la vida útil de los residuos sin generar sustancias contaminantes programados</w:t>
            </w:r>
          </w:p>
          <w:p w:rsidR="003233D3" w:rsidRDefault="003233D3">
            <w:pPr>
              <w:jc w:val="both"/>
              <w:rPr>
                <w:rFonts w:ascii="Arial" w:eastAsia="Arial" w:hAnsi="Arial" w:cs="Arial"/>
                <w:i/>
                <w:sz w:val="16"/>
                <w:szCs w:val="16"/>
                <w:u w:val="single"/>
              </w:rPr>
            </w:pPr>
          </w:p>
          <w:p w:rsidR="003233D3" w:rsidRDefault="003233D3">
            <w:pPr>
              <w:jc w:val="both"/>
              <w:rPr>
                <w:rFonts w:ascii="Arial" w:eastAsia="Arial" w:hAnsi="Arial" w:cs="Arial"/>
                <w:i/>
                <w:sz w:val="16"/>
                <w:szCs w:val="16"/>
                <w:u w:val="single"/>
              </w:rPr>
            </w:pPr>
          </w:p>
          <w:p w:rsidR="003233D3" w:rsidRDefault="00000000">
            <w:pPr>
              <w:jc w:val="both"/>
              <w:rPr>
                <w:rFonts w:ascii="Arial" w:eastAsia="Arial" w:hAnsi="Arial" w:cs="Arial"/>
                <w:i/>
                <w:sz w:val="16"/>
                <w:szCs w:val="16"/>
                <w:u w:val="single"/>
              </w:rPr>
            </w:pPr>
            <w:r>
              <w:rPr>
                <w:rFonts w:ascii="Arial" w:eastAsia="Arial" w:hAnsi="Arial" w:cs="Arial"/>
                <w:i/>
                <w:sz w:val="16"/>
                <w:szCs w:val="16"/>
                <w:u w:val="single"/>
              </w:rPr>
              <w:t>6. Número de Espacios anuales de capacitación para generar la utilización adecuada de los residuos orgánicos, promoviendo la creación de compostaje coadyuvante en el mejoramiento de la calidad del suelo utilizado para la implementación de huertas escolares ejecutados</w:t>
            </w:r>
          </w:p>
          <w:p w:rsidR="003233D3" w:rsidRDefault="00000000">
            <w:pPr>
              <w:jc w:val="both"/>
              <w:rPr>
                <w:rFonts w:ascii="Arial" w:eastAsia="Arial" w:hAnsi="Arial" w:cs="Arial"/>
                <w:i/>
                <w:sz w:val="16"/>
                <w:szCs w:val="16"/>
              </w:rPr>
            </w:pPr>
            <w:r>
              <w:rPr>
                <w:rFonts w:ascii="Arial" w:eastAsia="Arial" w:hAnsi="Arial" w:cs="Arial"/>
                <w:i/>
                <w:sz w:val="16"/>
                <w:szCs w:val="16"/>
              </w:rPr>
              <w:t xml:space="preserve">Número de Espacios anuales de capacitación para generar la utilización adecuada de los residuos orgánicos, promoviendo la creación de compostaje coadyuvante en el mejoramiento de la calidad del suelo utilizado para la implementación de huertas escolares programados </w:t>
            </w:r>
          </w:p>
        </w:tc>
      </w:tr>
      <w:tr w:rsidR="003233D3">
        <w:trPr>
          <w:trHeight w:val="693"/>
        </w:trPr>
        <w:tc>
          <w:tcPr>
            <w:tcW w:w="1685" w:type="dxa"/>
            <w:gridSpan w:val="2"/>
            <w:shd w:val="clear" w:color="auto" w:fill="E2EFD9"/>
            <w:vAlign w:val="center"/>
          </w:tcPr>
          <w:p w:rsidR="003233D3" w:rsidRDefault="00000000">
            <w:pPr>
              <w:rPr>
                <w:rFonts w:ascii="Arial" w:eastAsia="Arial" w:hAnsi="Arial" w:cs="Arial"/>
                <w:b/>
                <w:sz w:val="16"/>
                <w:szCs w:val="16"/>
              </w:rPr>
            </w:pPr>
            <w:r>
              <w:rPr>
                <w:rFonts w:ascii="Arial" w:eastAsia="Arial" w:hAnsi="Arial" w:cs="Arial"/>
                <w:b/>
                <w:sz w:val="16"/>
                <w:szCs w:val="16"/>
              </w:rPr>
              <w:t>Línea base del producto</w:t>
            </w:r>
          </w:p>
        </w:tc>
        <w:tc>
          <w:tcPr>
            <w:tcW w:w="4931" w:type="dxa"/>
            <w:gridSpan w:val="12"/>
            <w:shd w:val="clear" w:color="auto" w:fill="E2EFD9"/>
            <w:vAlign w:val="center"/>
          </w:tcPr>
          <w:p w:rsidR="003233D3" w:rsidRDefault="00000000">
            <w:pPr>
              <w:jc w:val="both"/>
              <w:rPr>
                <w:rFonts w:ascii="Arial" w:eastAsia="Arial" w:hAnsi="Arial" w:cs="Arial"/>
                <w:i/>
                <w:sz w:val="16"/>
                <w:szCs w:val="16"/>
              </w:rPr>
            </w:pPr>
            <w:r>
              <w:rPr>
                <w:rFonts w:ascii="Arial" w:eastAsia="Arial" w:hAnsi="Arial" w:cs="Arial"/>
                <w:i/>
                <w:sz w:val="16"/>
                <w:szCs w:val="16"/>
              </w:rPr>
              <w:t>1. Número de Estrategias de comunicación y difusión de piezas ilustradas e informativas acerca de la importancia del reciclaje: 0</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2. Número de Espacios de capacitación para la comunidad educativa acerca de la forma correcta de clasificar los residuos y su importancia: 0</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3. Número de convenios con empresas de reciclaje certificadas para la recolección, utilización y clasificación de los residuos, uno anual por UNALDE: 0</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4. Número de espacios anuales de promoción del reciclaje en las escuelas liderados por los centros de acopio de residuos: 0</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5. Número de Espacios de capacitaciones teórico- prácticas para la creación de artículos ornamentales y/o prácticos con residuos inorgánicos, tales como plástico, icopor etc., que permitan lograr el aumento de la vida útil de los residuos sin generar sustancias contaminantes: 0</w:t>
            </w:r>
          </w:p>
          <w:p w:rsidR="003233D3" w:rsidRDefault="003233D3">
            <w:pPr>
              <w:jc w:val="both"/>
              <w:rPr>
                <w:rFonts w:ascii="Arial" w:eastAsia="Arial" w:hAnsi="Arial" w:cs="Arial"/>
                <w:i/>
                <w:sz w:val="16"/>
                <w:szCs w:val="16"/>
              </w:rPr>
            </w:pPr>
          </w:p>
          <w:p w:rsidR="003233D3" w:rsidRDefault="00000000">
            <w:pPr>
              <w:jc w:val="both"/>
              <w:rPr>
                <w:rFonts w:ascii="Arial" w:eastAsia="Arial" w:hAnsi="Arial" w:cs="Arial"/>
                <w:i/>
                <w:sz w:val="16"/>
                <w:szCs w:val="16"/>
              </w:rPr>
            </w:pPr>
            <w:r>
              <w:rPr>
                <w:rFonts w:ascii="Arial" w:eastAsia="Arial" w:hAnsi="Arial" w:cs="Arial"/>
                <w:i/>
                <w:sz w:val="16"/>
                <w:szCs w:val="16"/>
              </w:rPr>
              <w:t>6. Número de Espacios anuales de capacitación para generar la utilización adecuada de los residuos orgánicos, promoviendo la creación de compostaje coadyuvante en el mejoramiento de la calidad del suelo utilizado para la implementación de huertas escolares: 0</w:t>
            </w:r>
          </w:p>
          <w:p w:rsidR="003233D3" w:rsidRDefault="003233D3">
            <w:pPr>
              <w:jc w:val="both"/>
              <w:rPr>
                <w:rFonts w:ascii="Arial" w:eastAsia="Arial" w:hAnsi="Arial" w:cs="Arial"/>
                <w:i/>
                <w:sz w:val="16"/>
                <w:szCs w:val="16"/>
              </w:rPr>
            </w:pPr>
          </w:p>
        </w:tc>
        <w:tc>
          <w:tcPr>
            <w:tcW w:w="894" w:type="dxa"/>
            <w:gridSpan w:val="3"/>
            <w:shd w:val="clear" w:color="auto" w:fill="E2EFD9"/>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0" w:type="dxa"/>
            <w:gridSpan w:val="3"/>
            <w:shd w:val="clear" w:color="auto" w:fill="E2EFD9"/>
            <w:vAlign w:val="center"/>
          </w:tcPr>
          <w:p w:rsidR="003233D3" w:rsidRDefault="00000000">
            <w:pPr>
              <w:jc w:val="center"/>
              <w:rPr>
                <w:rFonts w:ascii="Arial" w:eastAsia="Arial" w:hAnsi="Arial" w:cs="Arial"/>
                <w:sz w:val="16"/>
                <w:szCs w:val="16"/>
              </w:rPr>
            </w:pPr>
            <w:r>
              <w:rPr>
                <w:rFonts w:ascii="Arial" w:eastAsia="Arial" w:hAnsi="Arial" w:cs="Arial"/>
                <w:i/>
                <w:sz w:val="16"/>
                <w:szCs w:val="16"/>
              </w:rPr>
              <w:t>2022</w:t>
            </w:r>
          </w:p>
        </w:tc>
        <w:tc>
          <w:tcPr>
            <w:tcW w:w="1030" w:type="dxa"/>
            <w:shd w:val="clear" w:color="auto" w:fill="E2EFD9"/>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73" w:type="dxa"/>
            <w:gridSpan w:val="2"/>
            <w:shd w:val="clear" w:color="auto" w:fill="E2EFD9"/>
            <w:vAlign w:val="center"/>
          </w:tcPr>
          <w:p w:rsidR="003233D3" w:rsidRDefault="00000000">
            <w:pPr>
              <w:rPr>
                <w:rFonts w:ascii="Arial" w:eastAsia="Arial" w:hAnsi="Arial" w:cs="Arial"/>
                <w:i/>
                <w:sz w:val="16"/>
                <w:szCs w:val="16"/>
              </w:rPr>
            </w:pPr>
            <w:r>
              <w:rPr>
                <w:rFonts w:ascii="Arial" w:eastAsia="Arial" w:hAnsi="Arial" w:cs="Arial"/>
                <w:i/>
                <w:sz w:val="16"/>
                <w:szCs w:val="16"/>
              </w:rPr>
              <w:t xml:space="preserve">Documento de Diagnóstico de la PPAEAS </w:t>
            </w:r>
          </w:p>
        </w:tc>
      </w:tr>
      <w:tr w:rsidR="003233D3">
        <w:trPr>
          <w:trHeight w:val="73"/>
        </w:trPr>
        <w:tc>
          <w:tcPr>
            <w:tcW w:w="1685" w:type="dxa"/>
            <w:gridSpan w:val="2"/>
            <w:shd w:val="clear" w:color="auto" w:fill="E2EFD9"/>
            <w:vAlign w:val="center"/>
          </w:tcPr>
          <w:p w:rsidR="003233D3" w:rsidRDefault="00000000">
            <w:pPr>
              <w:rPr>
                <w:rFonts w:ascii="Arial" w:eastAsia="Arial" w:hAnsi="Arial" w:cs="Arial"/>
                <w:b/>
                <w:sz w:val="16"/>
                <w:szCs w:val="16"/>
              </w:rPr>
            </w:pPr>
            <w:r>
              <w:rPr>
                <w:rFonts w:ascii="Arial" w:eastAsia="Arial" w:hAnsi="Arial" w:cs="Arial"/>
                <w:b/>
                <w:sz w:val="16"/>
                <w:szCs w:val="16"/>
              </w:rPr>
              <w:t>Producto esperado (meta total)</w:t>
            </w:r>
          </w:p>
        </w:tc>
        <w:tc>
          <w:tcPr>
            <w:tcW w:w="9268" w:type="dxa"/>
            <w:gridSpan w:val="21"/>
            <w:shd w:val="clear" w:color="auto" w:fill="E2EFD9"/>
            <w:vAlign w:val="center"/>
          </w:tcPr>
          <w:p w:rsidR="003233D3" w:rsidRDefault="00000000">
            <w:pPr>
              <w:rPr>
                <w:rFonts w:ascii="Arial" w:eastAsia="Arial" w:hAnsi="Arial" w:cs="Arial"/>
                <w:i/>
                <w:sz w:val="16"/>
                <w:szCs w:val="16"/>
              </w:rPr>
            </w:pPr>
            <w:r>
              <w:rPr>
                <w:rFonts w:ascii="Arial" w:eastAsia="Arial" w:hAnsi="Arial" w:cs="Arial"/>
                <w:i/>
                <w:sz w:val="16"/>
                <w:szCs w:val="16"/>
              </w:rPr>
              <w:t>1. Una (1) Estrategia anual de comunicación y difusión de piezas ilustradas e informativas acerca de la importancia del reciclaje</w:t>
            </w:r>
          </w:p>
          <w:p w:rsidR="003233D3" w:rsidRDefault="003233D3">
            <w:pPr>
              <w:rPr>
                <w:rFonts w:ascii="Arial" w:eastAsia="Arial" w:hAnsi="Arial" w:cs="Arial"/>
                <w:i/>
                <w:sz w:val="16"/>
                <w:szCs w:val="16"/>
              </w:rPr>
            </w:pPr>
          </w:p>
          <w:p w:rsidR="003233D3" w:rsidRDefault="00000000">
            <w:pPr>
              <w:rPr>
                <w:rFonts w:ascii="Arial" w:eastAsia="Arial" w:hAnsi="Arial" w:cs="Arial"/>
                <w:i/>
                <w:sz w:val="16"/>
                <w:szCs w:val="16"/>
              </w:rPr>
            </w:pPr>
            <w:r>
              <w:rPr>
                <w:rFonts w:ascii="Arial" w:eastAsia="Arial" w:hAnsi="Arial" w:cs="Arial"/>
                <w:i/>
                <w:sz w:val="16"/>
                <w:szCs w:val="16"/>
              </w:rPr>
              <w:t>2. Ciento veinte (120) Espacios de capacitación para la comunidad educativa acerca de la forma correcta de clasificar los residuos y su importancia, dos anuales por UNALDE</w:t>
            </w:r>
          </w:p>
          <w:p w:rsidR="003233D3" w:rsidRDefault="003233D3">
            <w:pPr>
              <w:rPr>
                <w:rFonts w:ascii="Arial" w:eastAsia="Arial" w:hAnsi="Arial" w:cs="Arial"/>
                <w:i/>
                <w:sz w:val="16"/>
                <w:szCs w:val="16"/>
              </w:rPr>
            </w:pPr>
          </w:p>
          <w:p w:rsidR="003233D3" w:rsidRDefault="00000000">
            <w:pPr>
              <w:rPr>
                <w:rFonts w:ascii="Arial" w:eastAsia="Arial" w:hAnsi="Arial" w:cs="Arial"/>
                <w:i/>
                <w:sz w:val="16"/>
                <w:szCs w:val="16"/>
              </w:rPr>
            </w:pPr>
            <w:r>
              <w:rPr>
                <w:rFonts w:ascii="Arial" w:eastAsia="Arial" w:hAnsi="Arial" w:cs="Arial"/>
                <w:i/>
                <w:sz w:val="16"/>
                <w:szCs w:val="16"/>
              </w:rPr>
              <w:t>3. Doce (12) Convenios con empresas de reciclaje certificadas para la recolección, utilización y clasificación de los residuos, uno anual por UNALDE</w:t>
            </w:r>
          </w:p>
          <w:p w:rsidR="003233D3" w:rsidRDefault="003233D3">
            <w:pPr>
              <w:rPr>
                <w:rFonts w:ascii="Arial" w:eastAsia="Arial" w:hAnsi="Arial" w:cs="Arial"/>
                <w:i/>
                <w:sz w:val="16"/>
                <w:szCs w:val="16"/>
              </w:rPr>
            </w:pPr>
          </w:p>
          <w:p w:rsidR="003233D3" w:rsidRDefault="00000000">
            <w:pPr>
              <w:rPr>
                <w:rFonts w:ascii="Arial" w:eastAsia="Arial" w:hAnsi="Arial" w:cs="Arial"/>
                <w:i/>
                <w:sz w:val="16"/>
                <w:szCs w:val="16"/>
              </w:rPr>
            </w:pPr>
            <w:r>
              <w:rPr>
                <w:rFonts w:ascii="Arial" w:eastAsia="Arial" w:hAnsi="Arial" w:cs="Arial"/>
                <w:i/>
                <w:sz w:val="16"/>
                <w:szCs w:val="16"/>
              </w:rPr>
              <w:t>4. Ciento veinte (120) Espacios de promoción del reciclaje en las escuelas liderados por los centros de acopio de residuos, dos anuales por UNALDE</w:t>
            </w:r>
          </w:p>
          <w:p w:rsidR="003233D3" w:rsidRDefault="003233D3">
            <w:pPr>
              <w:rPr>
                <w:rFonts w:ascii="Arial" w:eastAsia="Arial" w:hAnsi="Arial" w:cs="Arial"/>
                <w:i/>
                <w:sz w:val="16"/>
                <w:szCs w:val="16"/>
              </w:rPr>
            </w:pPr>
          </w:p>
          <w:p w:rsidR="003233D3" w:rsidRDefault="00000000">
            <w:pPr>
              <w:rPr>
                <w:rFonts w:ascii="Arial" w:eastAsia="Arial" w:hAnsi="Arial" w:cs="Arial"/>
                <w:i/>
                <w:sz w:val="16"/>
                <w:szCs w:val="16"/>
              </w:rPr>
            </w:pPr>
            <w:r>
              <w:rPr>
                <w:rFonts w:ascii="Arial" w:eastAsia="Arial" w:hAnsi="Arial" w:cs="Arial"/>
                <w:i/>
                <w:sz w:val="16"/>
                <w:szCs w:val="16"/>
              </w:rPr>
              <w:t>5. Ciento ochenta (180) Espacios de capacitaciones teórico- prácticas para la creación de artículos ornamentales y/o prácticos con residuos inorgánicos, tales como plástico, icopor etc., que permitan lograr el aumento de la vida útil de los residuos sin generar sustancias contaminantes, tres anuales por UNALDE</w:t>
            </w:r>
          </w:p>
          <w:p w:rsidR="003233D3" w:rsidRDefault="003233D3">
            <w:pPr>
              <w:rPr>
                <w:rFonts w:ascii="Arial" w:eastAsia="Arial" w:hAnsi="Arial" w:cs="Arial"/>
                <w:i/>
                <w:sz w:val="16"/>
                <w:szCs w:val="16"/>
              </w:rPr>
            </w:pPr>
          </w:p>
          <w:p w:rsidR="003233D3" w:rsidRDefault="00000000">
            <w:pPr>
              <w:rPr>
                <w:rFonts w:ascii="Arial" w:eastAsia="Arial" w:hAnsi="Arial" w:cs="Arial"/>
                <w:i/>
                <w:sz w:val="16"/>
                <w:szCs w:val="16"/>
              </w:rPr>
            </w:pPr>
            <w:r>
              <w:rPr>
                <w:rFonts w:ascii="Arial" w:eastAsia="Arial" w:hAnsi="Arial" w:cs="Arial"/>
                <w:i/>
                <w:sz w:val="16"/>
                <w:szCs w:val="16"/>
              </w:rPr>
              <w:t>6. Ciento veinte (120) Espacios de capacitación para generar la utilización adecuada de los residuos orgánicos, promoviendo la creación de compostaje coadyuvante en el mejoramiento de la calidad del suelo utilizado para la implementación de huertas escolares, dos anuales por UNALDE</w:t>
            </w:r>
          </w:p>
        </w:tc>
      </w:tr>
      <w:tr w:rsidR="003233D3">
        <w:trPr>
          <w:trHeight w:val="4866"/>
        </w:trPr>
        <w:tc>
          <w:tcPr>
            <w:tcW w:w="1685" w:type="dxa"/>
            <w:gridSpan w:val="2"/>
            <w:shd w:val="clear" w:color="auto" w:fill="E2EFD9"/>
            <w:vAlign w:val="center"/>
          </w:tcPr>
          <w:p w:rsidR="003233D3" w:rsidRDefault="00000000">
            <w:pPr>
              <w:rPr>
                <w:rFonts w:ascii="Arial" w:eastAsia="Arial" w:hAnsi="Arial" w:cs="Arial"/>
                <w:b/>
                <w:sz w:val="16"/>
                <w:szCs w:val="16"/>
              </w:rPr>
            </w:pPr>
            <w:r>
              <w:rPr>
                <w:rFonts w:ascii="Arial" w:eastAsia="Arial" w:hAnsi="Arial" w:cs="Arial"/>
                <w:b/>
                <w:sz w:val="16"/>
                <w:szCs w:val="16"/>
              </w:rPr>
              <w:t xml:space="preserve">Metas de producto por vigencia </w:t>
            </w:r>
          </w:p>
        </w:tc>
        <w:tc>
          <w:tcPr>
            <w:tcW w:w="9268" w:type="dxa"/>
            <w:gridSpan w:val="21"/>
            <w:vAlign w:val="center"/>
          </w:tcPr>
          <w:p w:rsidR="003233D3" w:rsidRDefault="003233D3">
            <w:pPr>
              <w:widowControl w:val="0"/>
              <w:pBdr>
                <w:top w:val="nil"/>
                <w:left w:val="nil"/>
                <w:bottom w:val="nil"/>
                <w:right w:val="nil"/>
                <w:between w:val="nil"/>
              </w:pBdr>
              <w:spacing w:line="276" w:lineRule="auto"/>
              <w:rPr>
                <w:rFonts w:ascii="Arial" w:eastAsia="Arial" w:hAnsi="Arial" w:cs="Arial"/>
                <w:b/>
                <w:sz w:val="16"/>
                <w:szCs w:val="16"/>
              </w:rPr>
            </w:pPr>
          </w:p>
          <w:tbl>
            <w:tblPr>
              <w:tblStyle w:val="a1"/>
              <w:tblW w:w="9051" w:type="dxa"/>
              <w:tblInd w:w="0" w:type="dxa"/>
              <w:tblLayout w:type="fixed"/>
              <w:tblLook w:val="0400" w:firstRow="0" w:lastRow="0" w:firstColumn="0" w:lastColumn="0" w:noHBand="0" w:noVBand="1"/>
            </w:tblPr>
            <w:tblGrid>
              <w:gridCol w:w="822"/>
              <w:gridCol w:w="823"/>
              <w:gridCol w:w="823"/>
              <w:gridCol w:w="824"/>
              <w:gridCol w:w="824"/>
              <w:gridCol w:w="824"/>
              <w:gridCol w:w="824"/>
              <w:gridCol w:w="824"/>
              <w:gridCol w:w="824"/>
              <w:gridCol w:w="824"/>
              <w:gridCol w:w="815"/>
            </w:tblGrid>
            <w:tr w:rsidR="003233D3">
              <w:trPr>
                <w:trHeight w:val="315"/>
              </w:trPr>
              <w:tc>
                <w:tcPr>
                  <w:tcW w:w="823" w:type="dxa"/>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1 </w:t>
                  </w:r>
                </w:p>
              </w:tc>
              <w:tc>
                <w:tcPr>
                  <w:tcW w:w="823"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815" w:type="dxa"/>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15" w:type="dxa"/>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815" w:type="dxa"/>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15" w:type="dxa"/>
                  <w:tcBorders>
                    <w:top w:val="single" w:sz="4" w:space="0" w:color="000000"/>
                    <w:left w:val="nil"/>
                    <w:bottom w:val="single" w:sz="4" w:space="0" w:color="000000"/>
                    <w:right w:val="single" w:sz="8" w:space="0" w:color="000000"/>
                  </w:tcBorders>
                  <w:shd w:val="clear" w:color="auto" w:fill="E2EFD9"/>
                  <w:vAlign w:val="center"/>
                </w:tcPr>
                <w:p w:rsidR="003233D3" w:rsidRDefault="003233D3">
                  <w:pPr>
                    <w:jc w:val="center"/>
                    <w:rPr>
                      <w:rFonts w:ascii="Arial" w:eastAsia="Arial" w:hAnsi="Arial" w:cs="Arial"/>
                      <w:sz w:val="12"/>
                      <w:szCs w:val="12"/>
                    </w:rPr>
                  </w:pP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824" w:type="dxa"/>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left w:val="single" w:sz="4" w:space="0" w:color="000000"/>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15" w:type="dxa"/>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bl>
          <w:p w:rsidR="003233D3" w:rsidRDefault="003233D3">
            <w:pPr>
              <w:rPr>
                <w:rFonts w:ascii="Arial" w:eastAsia="Arial" w:hAnsi="Arial" w:cs="Arial"/>
                <w:sz w:val="16"/>
                <w:szCs w:val="16"/>
              </w:rPr>
            </w:pPr>
          </w:p>
          <w:p w:rsidR="003233D3" w:rsidRDefault="003233D3">
            <w:pPr>
              <w:rPr>
                <w:rFonts w:ascii="Arial" w:eastAsia="Arial" w:hAnsi="Arial" w:cs="Arial"/>
                <w:sz w:val="16"/>
                <w:szCs w:val="16"/>
              </w:rPr>
            </w:pPr>
          </w:p>
          <w:tbl>
            <w:tblPr>
              <w:tblStyle w:val="a2"/>
              <w:tblW w:w="9052" w:type="dxa"/>
              <w:tblInd w:w="0" w:type="dxa"/>
              <w:tblLayout w:type="fixed"/>
              <w:tblLook w:val="0400" w:firstRow="0" w:lastRow="0" w:firstColumn="0" w:lastColumn="0" w:noHBand="0" w:noVBand="1"/>
            </w:tblPr>
            <w:tblGrid>
              <w:gridCol w:w="751"/>
              <w:gridCol w:w="72"/>
              <w:gridCol w:w="679"/>
              <w:gridCol w:w="145"/>
              <w:gridCol w:w="606"/>
              <w:gridCol w:w="217"/>
              <w:gridCol w:w="534"/>
              <w:gridCol w:w="290"/>
              <w:gridCol w:w="462"/>
              <w:gridCol w:w="362"/>
              <w:gridCol w:w="387"/>
              <w:gridCol w:w="436"/>
              <w:gridCol w:w="313"/>
              <w:gridCol w:w="511"/>
              <w:gridCol w:w="239"/>
              <w:gridCol w:w="585"/>
              <w:gridCol w:w="165"/>
              <w:gridCol w:w="659"/>
              <w:gridCol w:w="91"/>
              <w:gridCol w:w="733"/>
              <w:gridCol w:w="9"/>
              <w:gridCol w:w="806"/>
            </w:tblGrid>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2 </w:t>
                  </w: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gridSpan w:val="2"/>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815" w:type="dxa"/>
                  <w:gridSpan w:val="2"/>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815" w:type="dxa"/>
                  <w:gridSpan w:val="2"/>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3233D3">
                  <w:pPr>
                    <w:jc w:val="center"/>
                    <w:rPr>
                      <w:rFonts w:ascii="Arial" w:eastAsia="Arial" w:hAnsi="Arial" w:cs="Arial"/>
                      <w:sz w:val="12"/>
                      <w:szCs w:val="12"/>
                    </w:rPr>
                  </w:pP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824" w:type="dxa"/>
                  <w:gridSpan w:val="2"/>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gridSpan w:val="2"/>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120 </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left w:val="single" w:sz="4" w:space="0" w:color="000000"/>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15"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3 </w:t>
                  </w: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2"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49"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49"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42" w:type="dxa"/>
                  <w:gridSpan w:val="2"/>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742" w:type="dxa"/>
                  <w:gridSpan w:val="2"/>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0"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42"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742" w:type="dxa"/>
                  <w:gridSpan w:val="2"/>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0"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42"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749" w:type="dxa"/>
                  <w:gridSpan w:val="2"/>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742" w:type="dxa"/>
                  <w:gridSpan w:val="2"/>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12</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left w:val="single" w:sz="4" w:space="0" w:color="000000"/>
                    <w:righ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lef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right w:val="nil"/>
                  </w:tcBorders>
                  <w:shd w:val="clear" w:color="auto" w:fill="FFFFFF"/>
                  <w:vAlign w:val="center"/>
                </w:tcPr>
                <w:p w:rsidR="003233D3" w:rsidRDefault="003233D3">
                  <w:pPr>
                    <w:jc w:val="center"/>
                    <w:rPr>
                      <w:rFonts w:ascii="Arial" w:eastAsia="Arial" w:hAnsi="Arial" w:cs="Arial"/>
                      <w:sz w:val="12"/>
                      <w:szCs w:val="12"/>
                    </w:rPr>
                  </w:pPr>
                </w:p>
              </w:tc>
              <w:tc>
                <w:tcPr>
                  <w:tcW w:w="742"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bl>
          <w:p w:rsidR="003233D3" w:rsidRDefault="003233D3">
            <w:pPr>
              <w:rPr>
                <w:rFonts w:ascii="Arial" w:eastAsia="Arial" w:hAnsi="Arial" w:cs="Arial"/>
                <w:sz w:val="16"/>
                <w:szCs w:val="16"/>
              </w:rPr>
            </w:pPr>
          </w:p>
          <w:p w:rsidR="003233D3" w:rsidRDefault="003233D3">
            <w:pPr>
              <w:rPr>
                <w:rFonts w:ascii="Arial" w:eastAsia="Arial" w:hAnsi="Arial" w:cs="Arial"/>
                <w:sz w:val="16"/>
                <w:szCs w:val="16"/>
              </w:rPr>
            </w:pPr>
          </w:p>
          <w:tbl>
            <w:tblPr>
              <w:tblStyle w:val="a3"/>
              <w:tblW w:w="9052" w:type="dxa"/>
              <w:tblInd w:w="0" w:type="dxa"/>
              <w:tblLayout w:type="fixed"/>
              <w:tblLook w:val="0400" w:firstRow="0" w:lastRow="0" w:firstColumn="0" w:lastColumn="0" w:noHBand="0" w:noVBand="1"/>
            </w:tblPr>
            <w:tblGrid>
              <w:gridCol w:w="751"/>
              <w:gridCol w:w="72"/>
              <w:gridCol w:w="679"/>
              <w:gridCol w:w="145"/>
              <w:gridCol w:w="606"/>
              <w:gridCol w:w="217"/>
              <w:gridCol w:w="534"/>
              <w:gridCol w:w="290"/>
              <w:gridCol w:w="462"/>
              <w:gridCol w:w="362"/>
              <w:gridCol w:w="387"/>
              <w:gridCol w:w="436"/>
              <w:gridCol w:w="313"/>
              <w:gridCol w:w="511"/>
              <w:gridCol w:w="239"/>
              <w:gridCol w:w="585"/>
              <w:gridCol w:w="165"/>
              <w:gridCol w:w="659"/>
              <w:gridCol w:w="91"/>
              <w:gridCol w:w="733"/>
              <w:gridCol w:w="9"/>
              <w:gridCol w:w="806"/>
            </w:tblGrid>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4 </w:t>
                  </w: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gridSpan w:val="2"/>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815" w:type="dxa"/>
                  <w:gridSpan w:val="2"/>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815" w:type="dxa"/>
                  <w:gridSpan w:val="2"/>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3233D3">
                  <w:pPr>
                    <w:jc w:val="center"/>
                    <w:rPr>
                      <w:rFonts w:ascii="Arial" w:eastAsia="Arial" w:hAnsi="Arial" w:cs="Arial"/>
                      <w:sz w:val="12"/>
                      <w:szCs w:val="12"/>
                    </w:rPr>
                  </w:pP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824"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824" w:type="dxa"/>
                  <w:gridSpan w:val="2"/>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gridSpan w:val="2"/>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gridSpan w:val="2"/>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824"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3"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120</w:t>
                  </w:r>
                </w:p>
              </w:tc>
              <w:tc>
                <w:tcPr>
                  <w:tcW w:w="824"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left w:val="single" w:sz="4" w:space="0" w:color="000000"/>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gridSpan w:val="2"/>
                  <w:tcBorders>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15"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5 </w:t>
                  </w: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1"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2"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49"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49"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742" w:type="dxa"/>
                  <w:gridSpan w:val="2"/>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742" w:type="dxa"/>
                  <w:gridSpan w:val="2"/>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0"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42"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749"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742" w:type="dxa"/>
                  <w:gridSpan w:val="2"/>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0"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0"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42" w:type="dxa"/>
                  <w:gridSpan w:val="2"/>
                  <w:tcBorders>
                    <w:top w:val="single" w:sz="4" w:space="0" w:color="000000"/>
                    <w:left w:val="nil"/>
                    <w:bottom w:val="single" w:sz="4" w:space="0" w:color="000000"/>
                    <w:right w:val="single" w:sz="8" w:space="0" w:color="000000"/>
                  </w:tcBorders>
                  <w:shd w:val="clear" w:color="auto" w:fill="E2EFD9"/>
                  <w:vAlign w:val="center"/>
                </w:tcPr>
                <w:p w:rsidR="003233D3" w:rsidRDefault="003233D3">
                  <w:pPr>
                    <w:jc w:val="center"/>
                    <w:rPr>
                      <w:rFonts w:ascii="Arial" w:eastAsia="Arial" w:hAnsi="Arial" w:cs="Arial"/>
                      <w:sz w:val="12"/>
                      <w:szCs w:val="12"/>
                    </w:rPr>
                  </w:pP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1"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752"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749" w:type="dxa"/>
                  <w:gridSpan w:val="2"/>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750"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750" w:type="dxa"/>
                  <w:gridSpan w:val="2"/>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742" w:type="dxa"/>
                  <w:gridSpan w:val="2"/>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gridAfter w:val="1"/>
                <w:wAfter w:w="806" w:type="dxa"/>
                <w:trHeight w:val="315"/>
              </w:trPr>
              <w:tc>
                <w:tcPr>
                  <w:tcW w:w="751" w:type="dxa"/>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751" w:type="dxa"/>
                  <w:gridSpan w:val="2"/>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1"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751"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15</w:t>
                  </w:r>
                </w:p>
              </w:tc>
              <w:tc>
                <w:tcPr>
                  <w:tcW w:w="752"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9" w:type="dxa"/>
                  <w:gridSpan w:val="2"/>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180</w:t>
                  </w:r>
                </w:p>
              </w:tc>
              <w:tc>
                <w:tcPr>
                  <w:tcW w:w="749" w:type="dxa"/>
                  <w:gridSpan w:val="2"/>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left w:val="single" w:sz="4" w:space="0" w:color="000000"/>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50" w:type="dxa"/>
                  <w:gridSpan w:val="2"/>
                  <w:tcBorders>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742" w:type="dxa"/>
                  <w:gridSpan w:val="2"/>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bl>
          <w:p w:rsidR="003233D3" w:rsidRDefault="003233D3">
            <w:pPr>
              <w:rPr>
                <w:rFonts w:ascii="Arial" w:eastAsia="Arial" w:hAnsi="Arial" w:cs="Arial"/>
                <w:sz w:val="16"/>
                <w:szCs w:val="16"/>
              </w:rPr>
            </w:pPr>
          </w:p>
          <w:p w:rsidR="003233D3" w:rsidRDefault="003233D3">
            <w:pPr>
              <w:rPr>
                <w:rFonts w:ascii="Arial" w:eastAsia="Arial" w:hAnsi="Arial" w:cs="Arial"/>
                <w:sz w:val="16"/>
                <w:szCs w:val="16"/>
              </w:rPr>
            </w:pPr>
          </w:p>
          <w:tbl>
            <w:tblPr>
              <w:tblStyle w:val="a4"/>
              <w:tblW w:w="9051" w:type="dxa"/>
              <w:tblInd w:w="0" w:type="dxa"/>
              <w:tblLayout w:type="fixed"/>
              <w:tblLook w:val="0400" w:firstRow="0" w:lastRow="0" w:firstColumn="0" w:lastColumn="0" w:noHBand="0" w:noVBand="1"/>
            </w:tblPr>
            <w:tblGrid>
              <w:gridCol w:w="822"/>
              <w:gridCol w:w="823"/>
              <w:gridCol w:w="823"/>
              <w:gridCol w:w="824"/>
              <w:gridCol w:w="824"/>
              <w:gridCol w:w="824"/>
              <w:gridCol w:w="824"/>
              <w:gridCol w:w="824"/>
              <w:gridCol w:w="824"/>
              <w:gridCol w:w="824"/>
              <w:gridCol w:w="815"/>
            </w:tblGrid>
            <w:tr w:rsidR="003233D3">
              <w:trPr>
                <w:trHeight w:val="315"/>
              </w:trPr>
              <w:tc>
                <w:tcPr>
                  <w:tcW w:w="823" w:type="dxa"/>
                  <w:tcBorders>
                    <w:top w:val="nil"/>
                    <w:left w:val="nil"/>
                    <w:bottom w:val="nil"/>
                    <w:righ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xml:space="preserve">Producto 6 </w:t>
                  </w:r>
                </w:p>
              </w:tc>
              <w:tc>
                <w:tcPr>
                  <w:tcW w:w="823"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3"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bottom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tcBorders>
                    <w:top w:val="nil"/>
                    <w:left w:val="nil"/>
                    <w:bottom w:val="nil"/>
                  </w:tcBorders>
                  <w:shd w:val="clear" w:color="auto" w:fill="FFFFFF"/>
                  <w:vAlign w:val="center"/>
                </w:tcPr>
                <w:p w:rsidR="003233D3" w:rsidRDefault="003233D3">
                  <w:pPr>
                    <w:rPr>
                      <w:rFonts w:ascii="Arial" w:eastAsia="Arial" w:hAnsi="Arial" w:cs="Arial"/>
                      <w:sz w:val="12"/>
                      <w:szCs w:val="12"/>
                    </w:rPr>
                  </w:pP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2</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3</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4</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5</w:t>
                  </w:r>
                </w:p>
              </w:tc>
              <w:tc>
                <w:tcPr>
                  <w:tcW w:w="815" w:type="dxa"/>
                  <w:tcBorders>
                    <w:top w:val="nil"/>
                    <w:left w:val="nil"/>
                    <w:bottom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tcBorders>
                    <w:top w:val="single" w:sz="4" w:space="0" w:color="000000"/>
                    <w:left w:val="nil"/>
                    <w:bottom w:val="single" w:sz="4" w:space="0" w:color="000000"/>
                    <w:right w:val="single" w:sz="8"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6</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7</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8</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Año 9</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10</w:t>
                  </w:r>
                </w:p>
              </w:tc>
              <w:tc>
                <w:tcPr>
                  <w:tcW w:w="815" w:type="dxa"/>
                  <w:tcBorders>
                    <w:top w:val="nil"/>
                    <w:left w:val="nil"/>
                    <w:bottom w:val="single" w:sz="4" w:space="0" w:color="000000"/>
                    <w:right w:val="single" w:sz="8" w:space="0" w:color="000000"/>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15" w:type="dxa"/>
                  <w:tcBorders>
                    <w:top w:val="single" w:sz="4" w:space="0" w:color="000000"/>
                    <w:left w:val="nil"/>
                    <w:bottom w:val="single" w:sz="4" w:space="0" w:color="000000"/>
                    <w:right w:val="single" w:sz="8" w:space="0" w:color="000000"/>
                  </w:tcBorders>
                  <w:shd w:val="clear" w:color="auto" w:fill="E2EFD9"/>
                  <w:vAlign w:val="center"/>
                </w:tcPr>
                <w:p w:rsidR="003233D3" w:rsidRDefault="003233D3">
                  <w:pPr>
                    <w:jc w:val="center"/>
                    <w:rPr>
                      <w:rFonts w:ascii="Arial" w:eastAsia="Arial" w:hAnsi="Arial" w:cs="Arial"/>
                      <w:sz w:val="12"/>
                      <w:szCs w:val="12"/>
                    </w:rPr>
                  </w:pPr>
                </w:p>
              </w:tc>
            </w:tr>
            <w:tr w:rsidR="003233D3">
              <w:trPr>
                <w:trHeight w:val="315"/>
              </w:trPr>
              <w:tc>
                <w:tcPr>
                  <w:tcW w:w="823" w:type="dxa"/>
                  <w:tcBorders>
                    <w:top w:val="nil"/>
                    <w:left w:val="nil"/>
                    <w:bottom w:val="nil"/>
                    <w:right w:val="nil"/>
                  </w:tcBorders>
                  <w:shd w:val="clear" w:color="auto" w:fill="FFFFFF"/>
                  <w:vAlign w:val="center"/>
                </w:tcPr>
                <w:p w:rsidR="003233D3" w:rsidRDefault="00000000">
                  <w:pPr>
                    <w:jc w:val="right"/>
                    <w:rPr>
                      <w:rFonts w:ascii="Arial" w:eastAsia="Arial" w:hAnsi="Arial" w:cs="Arial"/>
                      <w:sz w:val="12"/>
                      <w:szCs w:val="12"/>
                    </w:rPr>
                  </w:pPr>
                  <w:r>
                    <w:rPr>
                      <w:rFonts w:ascii="Arial" w:eastAsia="Arial" w:hAnsi="Arial" w:cs="Arial"/>
                      <w:sz w:val="12"/>
                      <w:szCs w:val="12"/>
                    </w:rPr>
                    <w:t> </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11</w:t>
                  </w:r>
                </w:p>
              </w:tc>
              <w:tc>
                <w:tcPr>
                  <w:tcW w:w="823"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Año 12</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bottom w:val="nil"/>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Final</w:t>
                  </w:r>
                </w:p>
              </w:tc>
              <w:tc>
                <w:tcPr>
                  <w:tcW w:w="824" w:type="dxa"/>
                  <w:tcBorders>
                    <w:top w:val="nil"/>
                    <w:left w:val="nil"/>
                    <w:bottom w:val="single" w:sz="4" w:space="0" w:color="000000"/>
                    <w:right w:val="nil"/>
                  </w:tcBorders>
                  <w:shd w:val="clear" w:color="auto" w:fill="FFFFFF"/>
                  <w:vAlign w:val="bottom"/>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nil"/>
                    <w:left w:val="nil"/>
                    <w:right w:val="nil"/>
                  </w:tcBorders>
                  <w:shd w:val="clear" w:color="auto" w:fill="FFFFFF"/>
                  <w:vAlign w:val="bottom"/>
                </w:tcPr>
                <w:p w:rsidR="003233D3" w:rsidRDefault="003233D3">
                  <w:pPr>
                    <w:jc w:val="center"/>
                    <w:rPr>
                      <w:rFonts w:ascii="Arial" w:eastAsia="Arial" w:hAnsi="Arial" w:cs="Arial"/>
                      <w:sz w:val="12"/>
                      <w:szCs w:val="12"/>
                    </w:rPr>
                  </w:pPr>
                </w:p>
              </w:tc>
              <w:tc>
                <w:tcPr>
                  <w:tcW w:w="824" w:type="dxa"/>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24" w:type="dxa"/>
                  <w:tcBorders>
                    <w:top w:val="nil"/>
                    <w:left w:val="nil"/>
                    <w:right w:val="nil"/>
                  </w:tcBorders>
                  <w:shd w:val="clear" w:color="auto" w:fill="FFFFFF"/>
                  <w:vAlign w:val="center"/>
                </w:tcPr>
                <w:p w:rsidR="003233D3" w:rsidRDefault="003233D3">
                  <w:pPr>
                    <w:jc w:val="center"/>
                    <w:rPr>
                      <w:rFonts w:ascii="Arial" w:eastAsia="Arial" w:hAnsi="Arial" w:cs="Arial"/>
                      <w:sz w:val="12"/>
                      <w:szCs w:val="12"/>
                    </w:rPr>
                  </w:pPr>
                </w:p>
              </w:tc>
              <w:tc>
                <w:tcPr>
                  <w:tcW w:w="815" w:type="dxa"/>
                  <w:tcBorders>
                    <w:top w:val="single" w:sz="4" w:space="0" w:color="000000"/>
                    <w:left w:val="nil"/>
                  </w:tcBorders>
                  <w:shd w:val="clear" w:color="auto" w:fill="FFFFFF"/>
                  <w:vAlign w:val="center"/>
                </w:tcPr>
                <w:p w:rsidR="003233D3" w:rsidRDefault="00000000">
                  <w:pPr>
                    <w:rPr>
                      <w:rFonts w:ascii="Arial" w:eastAsia="Arial" w:hAnsi="Arial" w:cs="Arial"/>
                      <w:sz w:val="12"/>
                      <w:szCs w:val="12"/>
                    </w:rPr>
                  </w:pPr>
                  <w:r>
                    <w:rPr>
                      <w:rFonts w:ascii="Arial" w:eastAsia="Arial" w:hAnsi="Arial" w:cs="Arial"/>
                      <w:sz w:val="12"/>
                      <w:szCs w:val="12"/>
                    </w:rPr>
                    <w:t> </w:t>
                  </w:r>
                </w:p>
              </w:tc>
            </w:tr>
            <w:tr w:rsidR="003233D3">
              <w:trPr>
                <w:trHeight w:val="315"/>
              </w:trPr>
              <w:tc>
                <w:tcPr>
                  <w:tcW w:w="823" w:type="dxa"/>
                  <w:tcBorders>
                    <w:top w:val="nil"/>
                    <w:left w:val="nil"/>
                    <w:bottom w:val="nil"/>
                    <w:right w:val="nil"/>
                  </w:tcBorders>
                  <w:shd w:val="clear" w:color="auto" w:fill="FFFFFF"/>
                  <w:vAlign w:val="center"/>
                </w:tcPr>
                <w:p w:rsidR="003233D3" w:rsidRDefault="003233D3">
                  <w:pPr>
                    <w:jc w:val="right"/>
                    <w:rPr>
                      <w:rFonts w:ascii="Arial" w:eastAsia="Arial" w:hAnsi="Arial" w:cs="Arial"/>
                      <w:sz w:val="12"/>
                      <w:szCs w:val="12"/>
                    </w:rPr>
                  </w:pPr>
                </w:p>
              </w:tc>
              <w:tc>
                <w:tcPr>
                  <w:tcW w:w="823" w:type="dxa"/>
                  <w:tcBorders>
                    <w:top w:val="single" w:sz="4" w:space="0" w:color="000000"/>
                    <w:left w:val="single" w:sz="4" w:space="0" w:color="000000"/>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3" w:type="dxa"/>
                  <w:tcBorders>
                    <w:top w:val="single" w:sz="4" w:space="0" w:color="000000"/>
                    <w:left w:val="nil"/>
                    <w:bottom w:val="single" w:sz="4" w:space="0" w:color="000000"/>
                    <w:right w:val="single" w:sz="4" w:space="0" w:color="000000"/>
                  </w:tcBorders>
                  <w:shd w:val="clear" w:color="auto" w:fill="E2EFD9"/>
                  <w:vAlign w:val="center"/>
                </w:tcPr>
                <w:p w:rsidR="003233D3" w:rsidRDefault="003233D3">
                  <w:pPr>
                    <w:jc w:val="center"/>
                    <w:rPr>
                      <w:rFonts w:ascii="Arial" w:eastAsia="Arial" w:hAnsi="Arial" w:cs="Arial"/>
                      <w:sz w:val="12"/>
                      <w:szCs w:val="12"/>
                    </w:rPr>
                  </w:pP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top w:val="single" w:sz="4" w:space="0" w:color="000000"/>
                    <w:left w:val="nil"/>
                    <w:bottom w:val="single" w:sz="4" w:space="0" w:color="000000"/>
                    <w:right w:val="nil"/>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120</w:t>
                  </w:r>
                </w:p>
              </w:tc>
              <w:tc>
                <w:tcPr>
                  <w:tcW w:w="824" w:type="dxa"/>
                  <w:tcBorders>
                    <w:top w:val="single" w:sz="4" w:space="0" w:color="000000"/>
                    <w:left w:val="nil"/>
                    <w:bottom w:val="single" w:sz="4" w:space="0" w:color="000000"/>
                    <w:right w:val="single" w:sz="4" w:space="0" w:color="000000"/>
                  </w:tcBorders>
                  <w:shd w:val="clear" w:color="auto" w:fill="E2EFD9"/>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left w:val="single" w:sz="4" w:space="0" w:color="000000"/>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24" w:type="dxa"/>
                  <w:tcBorders>
                    <w:righ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c>
                <w:tcPr>
                  <w:tcW w:w="815" w:type="dxa"/>
                  <w:tcBorders>
                    <w:left w:val="nil"/>
                  </w:tcBorders>
                  <w:shd w:val="clear" w:color="auto" w:fill="FFFFFF"/>
                  <w:vAlign w:val="center"/>
                </w:tcPr>
                <w:p w:rsidR="003233D3" w:rsidRDefault="00000000">
                  <w:pPr>
                    <w:jc w:val="center"/>
                    <w:rPr>
                      <w:rFonts w:ascii="Arial" w:eastAsia="Arial" w:hAnsi="Arial" w:cs="Arial"/>
                      <w:sz w:val="12"/>
                      <w:szCs w:val="12"/>
                    </w:rPr>
                  </w:pPr>
                  <w:r>
                    <w:rPr>
                      <w:rFonts w:ascii="Arial" w:eastAsia="Arial" w:hAnsi="Arial" w:cs="Arial"/>
                      <w:sz w:val="12"/>
                      <w:szCs w:val="12"/>
                    </w:rPr>
                    <w:t> </w:t>
                  </w:r>
                </w:p>
              </w:tc>
            </w:tr>
          </w:tbl>
          <w:p w:rsidR="003233D3" w:rsidRDefault="003233D3">
            <w:pPr>
              <w:rPr>
                <w:rFonts w:ascii="Arial" w:eastAsia="Arial" w:hAnsi="Arial" w:cs="Arial"/>
                <w:sz w:val="16"/>
                <w:szCs w:val="16"/>
              </w:rPr>
            </w:pPr>
          </w:p>
        </w:tc>
      </w:tr>
      <w:tr w:rsidR="003233D3">
        <w:trPr>
          <w:trHeight w:val="73"/>
        </w:trPr>
        <w:tc>
          <w:tcPr>
            <w:tcW w:w="1685" w:type="dxa"/>
            <w:gridSpan w:val="2"/>
            <w:vAlign w:val="center"/>
          </w:tcPr>
          <w:p w:rsidR="003233D3" w:rsidRDefault="00000000">
            <w:pPr>
              <w:rPr>
                <w:rFonts w:ascii="Arial" w:eastAsia="Arial" w:hAnsi="Arial" w:cs="Arial"/>
                <w:b/>
                <w:sz w:val="16"/>
                <w:szCs w:val="16"/>
              </w:rPr>
            </w:pPr>
            <w:r>
              <w:rPr>
                <w:rFonts w:ascii="Arial" w:eastAsia="Arial" w:hAnsi="Arial" w:cs="Arial"/>
                <w:b/>
                <w:sz w:val="16"/>
                <w:szCs w:val="16"/>
              </w:rPr>
              <w:t>Vigencias de implementación proyectadas</w:t>
            </w:r>
          </w:p>
        </w:tc>
        <w:tc>
          <w:tcPr>
            <w:tcW w:w="3490" w:type="dxa"/>
            <w:gridSpan w:val="10"/>
            <w:vAlign w:val="center"/>
          </w:tcPr>
          <w:p w:rsidR="003233D3" w:rsidRDefault="00000000">
            <w:pPr>
              <w:jc w:val="center"/>
              <w:rPr>
                <w:rFonts w:ascii="Arial" w:eastAsia="Arial" w:hAnsi="Arial" w:cs="Arial"/>
                <w:b/>
                <w:sz w:val="16"/>
                <w:szCs w:val="16"/>
              </w:rPr>
            </w:pPr>
            <w:r>
              <w:rPr>
                <w:rFonts w:ascii="Arial" w:eastAsia="Arial" w:hAnsi="Arial" w:cs="Arial"/>
                <w:i/>
                <w:sz w:val="16"/>
                <w:szCs w:val="16"/>
              </w:rPr>
              <w:t>2023, 2024, 2025, 2026, 2027, 2028, 2029, 2030, 2031, 2032, 2033, 2034</w:t>
            </w:r>
          </w:p>
        </w:tc>
        <w:tc>
          <w:tcPr>
            <w:tcW w:w="1239" w:type="dxa"/>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Códigos de vigencias</w:t>
            </w:r>
          </w:p>
        </w:tc>
        <w:tc>
          <w:tcPr>
            <w:tcW w:w="4539" w:type="dxa"/>
            <w:gridSpan w:val="10"/>
            <w:vAlign w:val="center"/>
          </w:tcPr>
          <w:p w:rsidR="003233D3" w:rsidRDefault="00000000">
            <w:pPr>
              <w:jc w:val="center"/>
              <w:rPr>
                <w:rFonts w:ascii="Arial" w:eastAsia="Arial" w:hAnsi="Arial" w:cs="Arial"/>
                <w:b/>
                <w:sz w:val="16"/>
                <w:szCs w:val="16"/>
              </w:rPr>
            </w:pPr>
            <w:r>
              <w:rPr>
                <w:rFonts w:ascii="Arial" w:eastAsia="Arial" w:hAnsi="Arial" w:cs="Arial"/>
                <w:i/>
                <w:sz w:val="16"/>
                <w:szCs w:val="16"/>
              </w:rPr>
              <w:t>1, 2, 3, 4, 5, 6, 7, 8, 9, 10, 11, 12</w:t>
            </w:r>
          </w:p>
        </w:tc>
      </w:tr>
      <w:tr w:rsidR="003233D3">
        <w:trPr>
          <w:trHeight w:val="73"/>
        </w:trPr>
        <w:tc>
          <w:tcPr>
            <w:tcW w:w="1685" w:type="dxa"/>
            <w:gridSpan w:val="2"/>
            <w:vAlign w:val="center"/>
          </w:tcPr>
          <w:p w:rsidR="003233D3" w:rsidRDefault="00000000">
            <w:pPr>
              <w:rPr>
                <w:rFonts w:ascii="Arial" w:eastAsia="Arial" w:hAnsi="Arial" w:cs="Arial"/>
                <w:b/>
                <w:sz w:val="16"/>
                <w:szCs w:val="16"/>
              </w:rPr>
            </w:pPr>
            <w:r>
              <w:rPr>
                <w:rFonts w:ascii="Arial" w:eastAsia="Arial" w:hAnsi="Arial" w:cs="Arial"/>
                <w:b/>
                <w:sz w:val="16"/>
                <w:szCs w:val="16"/>
              </w:rPr>
              <w:t>Periodicidad de medición del indicador</w:t>
            </w:r>
          </w:p>
        </w:tc>
        <w:tc>
          <w:tcPr>
            <w:tcW w:w="9268" w:type="dxa"/>
            <w:gridSpan w:val="21"/>
            <w:vAlign w:val="center"/>
          </w:tcPr>
          <w:p w:rsidR="003233D3" w:rsidRDefault="00000000">
            <w:pPr>
              <w:rPr>
                <w:rFonts w:ascii="Arial" w:eastAsia="Arial" w:hAnsi="Arial" w:cs="Arial"/>
                <w:i/>
                <w:sz w:val="13"/>
                <w:szCs w:val="13"/>
              </w:rPr>
            </w:pPr>
            <w:r>
              <w:rPr>
                <w:rFonts w:ascii="Arial" w:eastAsia="Arial" w:hAnsi="Arial" w:cs="Arial"/>
                <w:i/>
                <w:sz w:val="16"/>
                <w:szCs w:val="16"/>
              </w:rPr>
              <w:t>Anual</w:t>
            </w:r>
          </w:p>
        </w:tc>
      </w:tr>
      <w:tr w:rsidR="003233D3">
        <w:trPr>
          <w:trHeight w:val="73"/>
        </w:trPr>
        <w:tc>
          <w:tcPr>
            <w:tcW w:w="3101" w:type="dxa"/>
            <w:gridSpan w:val="8"/>
            <w:vAlign w:val="center"/>
          </w:tcPr>
          <w:p w:rsidR="003233D3" w:rsidRDefault="00000000">
            <w:pPr>
              <w:rPr>
                <w:rFonts w:ascii="Arial" w:eastAsia="Arial" w:hAnsi="Arial" w:cs="Arial"/>
                <w:b/>
                <w:sz w:val="16"/>
                <w:szCs w:val="16"/>
              </w:rPr>
            </w:pPr>
            <w:r>
              <w:rPr>
                <w:rFonts w:ascii="Arial" w:eastAsia="Arial" w:hAnsi="Arial" w:cs="Arial"/>
                <w:b/>
                <w:sz w:val="16"/>
                <w:szCs w:val="16"/>
              </w:rPr>
              <w:t>Enfoque del producto</w:t>
            </w:r>
          </w:p>
        </w:tc>
        <w:tc>
          <w:tcPr>
            <w:tcW w:w="7852" w:type="dxa"/>
            <w:gridSpan w:val="15"/>
            <w:vAlign w:val="center"/>
          </w:tcPr>
          <w:p w:rsidR="003233D3" w:rsidRDefault="00000000">
            <w:pPr>
              <w:rPr>
                <w:rFonts w:ascii="Arial" w:eastAsia="Arial" w:hAnsi="Arial" w:cs="Arial"/>
                <w:b/>
                <w:sz w:val="13"/>
                <w:szCs w:val="13"/>
              </w:rPr>
            </w:pPr>
            <w:r>
              <w:rPr>
                <w:rFonts w:ascii="Arial" w:eastAsia="Arial" w:hAnsi="Arial" w:cs="Arial"/>
                <w:i/>
                <w:color w:val="000000"/>
                <w:sz w:val="16"/>
                <w:szCs w:val="16"/>
              </w:rPr>
              <w:t xml:space="preserve">De Derechos </w:t>
            </w:r>
            <w:r>
              <w:rPr>
                <w:rFonts w:ascii="Arial" w:eastAsia="Arial" w:hAnsi="Arial" w:cs="Arial"/>
                <w:i/>
                <w:sz w:val="16"/>
                <w:szCs w:val="16"/>
              </w:rPr>
              <w:t>Humanos</w:t>
            </w:r>
            <w:r>
              <w:rPr>
                <w:rFonts w:ascii="Arial" w:eastAsia="Arial" w:hAnsi="Arial" w:cs="Arial"/>
                <w:i/>
                <w:color w:val="000000"/>
                <w:sz w:val="16"/>
                <w:szCs w:val="16"/>
              </w:rPr>
              <w:t>, Derecho Humano a la Alimentación y Nutrición Adecuadas, Género, Poblacional, Diferencial, Territorial, Interseccional y Participativo</w:t>
            </w:r>
          </w:p>
        </w:tc>
      </w:tr>
      <w:tr w:rsidR="003233D3">
        <w:trPr>
          <w:trHeight w:val="73"/>
        </w:trPr>
        <w:tc>
          <w:tcPr>
            <w:tcW w:w="3101" w:type="dxa"/>
            <w:gridSpan w:val="8"/>
            <w:vAlign w:val="center"/>
          </w:tcPr>
          <w:p w:rsidR="003233D3" w:rsidRDefault="00000000">
            <w:pPr>
              <w:rPr>
                <w:rFonts w:ascii="Arial" w:eastAsia="Arial" w:hAnsi="Arial" w:cs="Arial"/>
                <w:b/>
                <w:sz w:val="16"/>
                <w:szCs w:val="16"/>
              </w:rPr>
            </w:pPr>
            <w:r>
              <w:rPr>
                <w:rFonts w:ascii="Arial" w:eastAsia="Arial" w:hAnsi="Arial" w:cs="Arial"/>
                <w:b/>
                <w:sz w:val="16"/>
                <w:szCs w:val="16"/>
              </w:rPr>
              <w:t>Objetivo de desarrollo sostenible -ODS-</w:t>
            </w:r>
          </w:p>
        </w:tc>
        <w:tc>
          <w:tcPr>
            <w:tcW w:w="4409" w:type="dxa"/>
            <w:gridSpan w:val="9"/>
            <w:vAlign w:val="center"/>
          </w:tcPr>
          <w:p w:rsidR="003233D3" w:rsidRDefault="00000000">
            <w:pPr>
              <w:rPr>
                <w:rFonts w:ascii="Arial" w:eastAsia="Arial" w:hAnsi="Arial" w:cs="Arial"/>
                <w:i/>
                <w:sz w:val="16"/>
                <w:szCs w:val="16"/>
              </w:rPr>
            </w:pPr>
            <w:r>
              <w:rPr>
                <w:rFonts w:ascii="Arial" w:eastAsia="Arial" w:hAnsi="Arial" w:cs="Arial"/>
                <w:i/>
                <w:sz w:val="16"/>
                <w:szCs w:val="16"/>
              </w:rPr>
              <w:t>Hambre Cero</w:t>
            </w:r>
          </w:p>
          <w:p w:rsidR="003233D3" w:rsidRDefault="00000000">
            <w:pPr>
              <w:rPr>
                <w:rFonts w:ascii="Arial" w:eastAsia="Arial" w:hAnsi="Arial" w:cs="Arial"/>
                <w:b/>
                <w:sz w:val="16"/>
                <w:szCs w:val="16"/>
              </w:rPr>
            </w:pPr>
            <w:r>
              <w:rPr>
                <w:rFonts w:ascii="Arial" w:eastAsia="Arial" w:hAnsi="Arial" w:cs="Arial"/>
                <w:i/>
                <w:sz w:val="16"/>
                <w:szCs w:val="16"/>
              </w:rPr>
              <w:t>Educación de Calidad</w:t>
            </w:r>
          </w:p>
        </w:tc>
        <w:tc>
          <w:tcPr>
            <w:tcW w:w="2395" w:type="dxa"/>
            <w:gridSpan w:val="5"/>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Código ODS</w:t>
            </w:r>
          </w:p>
        </w:tc>
        <w:tc>
          <w:tcPr>
            <w:tcW w:w="1048" w:type="dxa"/>
            <w:vAlign w:val="center"/>
          </w:tcPr>
          <w:p w:rsidR="003233D3" w:rsidRDefault="00000000">
            <w:pPr>
              <w:jc w:val="center"/>
              <w:rPr>
                <w:rFonts w:ascii="Arial" w:eastAsia="Arial" w:hAnsi="Arial" w:cs="Arial"/>
                <w:i/>
                <w:sz w:val="16"/>
                <w:szCs w:val="16"/>
              </w:rPr>
            </w:pPr>
            <w:r>
              <w:rPr>
                <w:rFonts w:ascii="Arial" w:eastAsia="Arial" w:hAnsi="Arial" w:cs="Arial"/>
                <w:i/>
                <w:sz w:val="16"/>
                <w:szCs w:val="16"/>
              </w:rPr>
              <w:t>2</w:t>
            </w:r>
          </w:p>
          <w:p w:rsidR="003233D3" w:rsidRDefault="00000000">
            <w:pPr>
              <w:jc w:val="center"/>
              <w:rPr>
                <w:rFonts w:ascii="Arial" w:eastAsia="Arial" w:hAnsi="Arial" w:cs="Arial"/>
                <w:i/>
                <w:sz w:val="16"/>
                <w:szCs w:val="16"/>
              </w:rPr>
            </w:pPr>
            <w:r>
              <w:rPr>
                <w:rFonts w:ascii="Arial" w:eastAsia="Arial" w:hAnsi="Arial" w:cs="Arial"/>
                <w:i/>
                <w:sz w:val="16"/>
                <w:szCs w:val="16"/>
              </w:rPr>
              <w:t>4</w:t>
            </w:r>
          </w:p>
        </w:tc>
      </w:tr>
      <w:tr w:rsidR="003233D3">
        <w:trPr>
          <w:trHeight w:val="73"/>
        </w:trPr>
        <w:tc>
          <w:tcPr>
            <w:tcW w:w="10953" w:type="dxa"/>
            <w:gridSpan w:val="2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RESPONSABLE DEL PRODUCTO </w:t>
            </w:r>
          </w:p>
        </w:tc>
      </w:tr>
      <w:tr w:rsidR="003233D3">
        <w:trPr>
          <w:trHeight w:val="73"/>
        </w:trPr>
        <w:tc>
          <w:tcPr>
            <w:tcW w:w="2218" w:type="dxa"/>
            <w:gridSpan w:val="7"/>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Nombre del funcionario responsable del indicador</w:t>
            </w:r>
          </w:p>
        </w:tc>
        <w:tc>
          <w:tcPr>
            <w:tcW w:w="1341" w:type="dxa"/>
            <w:gridSpan w:val="2"/>
            <w:vAlign w:val="center"/>
          </w:tcPr>
          <w:p w:rsidR="003233D3" w:rsidRDefault="00000000">
            <w:pPr>
              <w:rPr>
                <w:rFonts w:ascii="Arial" w:eastAsia="Arial" w:hAnsi="Arial" w:cs="Arial"/>
                <w:sz w:val="16"/>
                <w:szCs w:val="16"/>
              </w:rPr>
            </w:pPr>
            <w:r>
              <w:rPr>
                <w:rFonts w:ascii="Arial" w:eastAsia="Arial" w:hAnsi="Arial" w:cs="Arial"/>
                <w:sz w:val="16"/>
                <w:szCs w:val="16"/>
              </w:rPr>
              <w:t>Directora o Director designado</w:t>
            </w:r>
          </w:p>
        </w:tc>
        <w:tc>
          <w:tcPr>
            <w:tcW w:w="1268" w:type="dxa"/>
            <w:gridSpan w:val="2"/>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Dependencia </w:t>
            </w:r>
          </w:p>
        </w:tc>
        <w:tc>
          <w:tcPr>
            <w:tcW w:w="1804" w:type="dxa"/>
            <w:gridSpan w:val="4"/>
            <w:vAlign w:val="center"/>
          </w:tcPr>
          <w:p w:rsidR="003233D3" w:rsidRDefault="00000000">
            <w:pPr>
              <w:rPr>
                <w:rFonts w:ascii="Arial" w:eastAsia="Arial" w:hAnsi="Arial" w:cs="Arial"/>
                <w:i/>
                <w:sz w:val="16"/>
                <w:szCs w:val="16"/>
              </w:rPr>
            </w:pPr>
            <w:r>
              <w:rPr>
                <w:rFonts w:ascii="Arial" w:eastAsia="Arial" w:hAnsi="Arial" w:cs="Arial"/>
                <w:i/>
                <w:sz w:val="16"/>
                <w:szCs w:val="16"/>
              </w:rPr>
              <w:t>Unidad Municipal de Atención Técnica Agropecuaria – UMATA</w:t>
            </w:r>
          </w:p>
        </w:tc>
        <w:tc>
          <w:tcPr>
            <w:tcW w:w="1148" w:type="dxa"/>
            <w:gridSpan w:val="3"/>
            <w:vAlign w:val="center"/>
          </w:tcPr>
          <w:p w:rsidR="003233D3" w:rsidRDefault="00000000">
            <w:pPr>
              <w:jc w:val="center"/>
              <w:rPr>
                <w:rFonts w:ascii="Arial" w:eastAsia="Arial" w:hAnsi="Arial" w:cs="Arial"/>
                <w:b/>
                <w:sz w:val="16"/>
                <w:szCs w:val="16"/>
              </w:rPr>
            </w:pPr>
            <w:r>
              <w:rPr>
                <w:rFonts w:ascii="Arial" w:eastAsia="Arial" w:hAnsi="Arial" w:cs="Arial"/>
                <w:b/>
                <w:sz w:val="16"/>
                <w:szCs w:val="16"/>
              </w:rPr>
              <w:t xml:space="preserve">Correo electrónico </w:t>
            </w:r>
          </w:p>
        </w:tc>
        <w:tc>
          <w:tcPr>
            <w:tcW w:w="3174" w:type="dxa"/>
            <w:gridSpan w:val="5"/>
            <w:vAlign w:val="center"/>
          </w:tcPr>
          <w:p w:rsidR="003233D3" w:rsidRDefault="00000000">
            <w:pPr>
              <w:rPr>
                <w:rFonts w:ascii="Arial" w:eastAsia="Arial" w:hAnsi="Arial" w:cs="Arial"/>
                <w:sz w:val="16"/>
                <w:szCs w:val="16"/>
              </w:rPr>
            </w:pPr>
            <w:bookmarkStart w:id="0" w:name="_heading=h.gjdgxs" w:colFirst="0" w:colLast="0"/>
            <w:bookmarkEnd w:id="0"/>
            <w:r>
              <w:rPr>
                <w:rFonts w:ascii="Arial" w:eastAsia="Arial" w:hAnsi="Arial" w:cs="Arial"/>
                <w:sz w:val="16"/>
                <w:szCs w:val="16"/>
              </w:rPr>
              <w:t>blancafc91@hotmail.com</w:t>
            </w:r>
          </w:p>
        </w:tc>
      </w:tr>
    </w:tbl>
    <w:p w:rsidR="003233D3" w:rsidRDefault="003233D3">
      <w:pPr>
        <w:rPr>
          <w:b/>
          <w:sz w:val="16"/>
          <w:szCs w:val="16"/>
        </w:rPr>
      </w:pPr>
    </w:p>
    <w:tbl>
      <w:tblPr>
        <w:tblStyle w:val="a5"/>
        <w:tblW w:w="1105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5"/>
        <w:gridCol w:w="2395"/>
        <w:gridCol w:w="1117"/>
        <w:gridCol w:w="2351"/>
        <w:gridCol w:w="982"/>
        <w:gridCol w:w="2942"/>
      </w:tblGrid>
      <w:tr w:rsidR="003233D3">
        <w:tc>
          <w:tcPr>
            <w:tcW w:w="1265" w:type="dxa"/>
            <w:vAlign w:val="center"/>
          </w:tcPr>
          <w:p w:rsidR="003233D3" w:rsidRDefault="00000000">
            <w:pPr>
              <w:rPr>
                <w:rFonts w:ascii="Arial" w:eastAsia="Arial" w:hAnsi="Arial" w:cs="Arial"/>
                <w:b/>
                <w:sz w:val="13"/>
                <w:szCs w:val="13"/>
              </w:rPr>
            </w:pPr>
            <w:r>
              <w:rPr>
                <w:rFonts w:ascii="Arial" w:eastAsia="Arial" w:hAnsi="Arial" w:cs="Arial"/>
                <w:b/>
                <w:sz w:val="13"/>
                <w:szCs w:val="13"/>
              </w:rPr>
              <w:t xml:space="preserve">Viabilidad técnica </w:t>
            </w:r>
          </w:p>
          <w:p w:rsidR="003233D3" w:rsidRDefault="00000000">
            <w:pPr>
              <w:rPr>
                <w:rFonts w:ascii="Arial" w:eastAsia="Arial" w:hAnsi="Arial" w:cs="Arial"/>
                <w:sz w:val="13"/>
                <w:szCs w:val="13"/>
              </w:rPr>
            </w:pPr>
            <w:r>
              <w:rPr>
                <w:rFonts w:ascii="Arial" w:eastAsia="Arial" w:hAnsi="Arial" w:cs="Arial"/>
                <w:b/>
                <w:sz w:val="13"/>
                <w:szCs w:val="13"/>
              </w:rPr>
              <w:t>SDP</w:t>
            </w:r>
          </w:p>
        </w:tc>
        <w:tc>
          <w:tcPr>
            <w:tcW w:w="2395" w:type="dxa"/>
            <w:vAlign w:val="center"/>
          </w:tcPr>
          <w:p w:rsidR="003233D3" w:rsidRDefault="00000000">
            <w:pPr>
              <w:rPr>
                <w:rFonts w:ascii="Arial" w:eastAsia="Arial" w:hAnsi="Arial" w:cs="Arial"/>
                <w:sz w:val="16"/>
                <w:szCs w:val="16"/>
              </w:rPr>
            </w:pPr>
            <w:r>
              <w:rPr>
                <w:rFonts w:ascii="Arial" w:eastAsia="Arial" w:hAnsi="Arial" w:cs="Arial"/>
                <w:i/>
                <w:color w:val="A5A5A5"/>
                <w:sz w:val="10"/>
                <w:szCs w:val="10"/>
              </w:rPr>
              <w:t>Visto bueno: Secretaría de Planeación Distrital</w:t>
            </w:r>
          </w:p>
        </w:tc>
        <w:tc>
          <w:tcPr>
            <w:tcW w:w="1117" w:type="dxa"/>
            <w:vAlign w:val="center"/>
          </w:tcPr>
          <w:p w:rsidR="003233D3" w:rsidRDefault="00000000">
            <w:pPr>
              <w:rPr>
                <w:rFonts w:ascii="Arial" w:eastAsia="Arial" w:hAnsi="Arial" w:cs="Arial"/>
                <w:b/>
                <w:sz w:val="13"/>
                <w:szCs w:val="13"/>
              </w:rPr>
            </w:pPr>
            <w:r>
              <w:rPr>
                <w:rFonts w:ascii="Arial" w:eastAsia="Arial" w:hAnsi="Arial" w:cs="Arial"/>
                <w:b/>
                <w:sz w:val="13"/>
                <w:szCs w:val="13"/>
              </w:rPr>
              <w:t>Aprobación Entidad coordinadora</w:t>
            </w:r>
          </w:p>
        </w:tc>
        <w:tc>
          <w:tcPr>
            <w:tcW w:w="2351" w:type="dxa"/>
            <w:vAlign w:val="center"/>
          </w:tcPr>
          <w:p w:rsidR="003233D3" w:rsidRDefault="00000000">
            <w:pPr>
              <w:rPr>
                <w:rFonts w:ascii="Arial" w:eastAsia="Arial" w:hAnsi="Arial" w:cs="Arial"/>
                <w:sz w:val="13"/>
                <w:szCs w:val="13"/>
              </w:rPr>
            </w:pPr>
            <w:r>
              <w:rPr>
                <w:rFonts w:ascii="Arial" w:eastAsia="Arial" w:hAnsi="Arial" w:cs="Arial"/>
                <w:i/>
                <w:color w:val="A5A5A5"/>
                <w:sz w:val="10"/>
                <w:szCs w:val="10"/>
              </w:rPr>
              <w:t>Visto bueno: Entidad coordinadora de política</w:t>
            </w:r>
          </w:p>
        </w:tc>
        <w:tc>
          <w:tcPr>
            <w:tcW w:w="982" w:type="dxa"/>
            <w:vAlign w:val="center"/>
          </w:tcPr>
          <w:p w:rsidR="003233D3" w:rsidRDefault="00000000">
            <w:pPr>
              <w:rPr>
                <w:rFonts w:ascii="Arial" w:eastAsia="Arial" w:hAnsi="Arial" w:cs="Arial"/>
                <w:b/>
                <w:sz w:val="13"/>
                <w:szCs w:val="13"/>
              </w:rPr>
            </w:pPr>
            <w:r>
              <w:rPr>
                <w:rFonts w:ascii="Arial" w:eastAsia="Arial" w:hAnsi="Arial" w:cs="Arial"/>
                <w:b/>
                <w:sz w:val="13"/>
                <w:szCs w:val="13"/>
              </w:rPr>
              <w:t xml:space="preserve">Viabilidad </w:t>
            </w:r>
          </w:p>
          <w:p w:rsidR="003233D3" w:rsidRDefault="00000000">
            <w:pPr>
              <w:rPr>
                <w:rFonts w:ascii="Arial" w:eastAsia="Arial" w:hAnsi="Arial" w:cs="Arial"/>
                <w:sz w:val="13"/>
                <w:szCs w:val="13"/>
              </w:rPr>
            </w:pPr>
            <w:r>
              <w:rPr>
                <w:rFonts w:ascii="Arial" w:eastAsia="Arial" w:hAnsi="Arial" w:cs="Arial"/>
                <w:b/>
                <w:sz w:val="13"/>
                <w:szCs w:val="13"/>
              </w:rPr>
              <w:t>Entidad responsable</w:t>
            </w:r>
            <w:r>
              <w:rPr>
                <w:rFonts w:ascii="Arial" w:eastAsia="Arial" w:hAnsi="Arial" w:cs="Arial"/>
                <w:sz w:val="13"/>
                <w:szCs w:val="13"/>
              </w:rPr>
              <w:t xml:space="preserve"> </w:t>
            </w:r>
          </w:p>
        </w:tc>
        <w:tc>
          <w:tcPr>
            <w:tcW w:w="2942" w:type="dxa"/>
            <w:vAlign w:val="center"/>
          </w:tcPr>
          <w:p w:rsidR="003233D3" w:rsidRDefault="00000000">
            <w:pPr>
              <w:rPr>
                <w:rFonts w:ascii="Arial" w:eastAsia="Arial" w:hAnsi="Arial" w:cs="Arial"/>
                <w:sz w:val="13"/>
                <w:szCs w:val="13"/>
              </w:rPr>
            </w:pPr>
            <w:r>
              <w:rPr>
                <w:rFonts w:ascii="Arial" w:eastAsia="Arial" w:hAnsi="Arial" w:cs="Arial"/>
                <w:i/>
                <w:color w:val="A5A5A5"/>
                <w:sz w:val="10"/>
                <w:szCs w:val="10"/>
              </w:rPr>
              <w:t>Visto bueno: Entidad proyectada para la implementación</w:t>
            </w:r>
          </w:p>
        </w:tc>
      </w:tr>
    </w:tbl>
    <w:p w:rsidR="003233D3" w:rsidRDefault="003233D3"/>
    <w:p w:rsidR="003233D3" w:rsidRDefault="003233D3"/>
    <w:p w:rsidR="003233D3" w:rsidRDefault="003233D3"/>
    <w:p w:rsidR="003233D3" w:rsidRDefault="003233D3"/>
    <w:p w:rsidR="003233D3" w:rsidRDefault="003233D3"/>
    <w:p w:rsidR="003233D3" w:rsidRDefault="003233D3"/>
    <w:p w:rsidR="003233D3" w:rsidRDefault="003233D3"/>
    <w:sectPr w:rsidR="003233D3">
      <w:headerReference w:type="even" r:id="rId8"/>
      <w:head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7FE5" w:rsidRDefault="00307FE5">
      <w:r>
        <w:separator/>
      </w:r>
    </w:p>
  </w:endnote>
  <w:endnote w:type="continuationSeparator" w:id="0">
    <w:p w:rsidR="00307FE5" w:rsidRDefault="0030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7FE5" w:rsidRDefault="00307FE5">
      <w:r>
        <w:separator/>
      </w:r>
    </w:p>
  </w:footnote>
  <w:footnote w:type="continuationSeparator" w:id="0">
    <w:p w:rsidR="00307FE5" w:rsidRDefault="0030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3D3"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3233D3" w:rsidRDefault="003233D3">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3D3"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4F430A">
      <w:rPr>
        <w:noProof/>
        <w:color w:val="000000"/>
      </w:rPr>
      <w:t>1</w:t>
    </w:r>
    <w:r>
      <w:rPr>
        <w:color w:val="000000"/>
      </w:rPr>
      <w:fldChar w:fldCharType="end"/>
    </w:r>
  </w:p>
  <w:tbl>
    <w:tblPr>
      <w:tblStyle w:val="a6"/>
      <w:tblW w:w="2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67"/>
    </w:tblGrid>
    <w:tr w:rsidR="003233D3">
      <w:tc>
        <w:tcPr>
          <w:tcW w:w="1555" w:type="dxa"/>
        </w:tcPr>
        <w:p w:rsidR="003233D3" w:rsidRDefault="00000000">
          <w:pPr>
            <w:pBdr>
              <w:top w:val="nil"/>
              <w:left w:val="nil"/>
              <w:bottom w:val="nil"/>
              <w:right w:val="nil"/>
              <w:between w:val="nil"/>
            </w:pBdr>
            <w:tabs>
              <w:tab w:val="center" w:pos="4419"/>
              <w:tab w:val="right" w:pos="8838"/>
            </w:tabs>
            <w:ind w:right="360"/>
            <w:rPr>
              <w:rFonts w:ascii="Arial" w:eastAsia="Arial" w:hAnsi="Arial" w:cs="Arial"/>
              <w:color w:val="000000"/>
              <w:sz w:val="15"/>
              <w:szCs w:val="15"/>
            </w:rPr>
          </w:pPr>
          <w:r>
            <w:rPr>
              <w:rFonts w:ascii="Arial" w:eastAsia="Arial" w:hAnsi="Arial" w:cs="Arial"/>
              <w:color w:val="000000"/>
              <w:sz w:val="15"/>
              <w:szCs w:val="15"/>
            </w:rPr>
            <w:t>No. de Página</w:t>
          </w:r>
        </w:p>
      </w:tc>
      <w:tc>
        <w:tcPr>
          <w:tcW w:w="567" w:type="dxa"/>
        </w:tcPr>
        <w:p w:rsidR="003233D3" w:rsidRDefault="003233D3">
          <w:pPr>
            <w:pBdr>
              <w:top w:val="nil"/>
              <w:left w:val="nil"/>
              <w:bottom w:val="nil"/>
              <w:right w:val="nil"/>
              <w:between w:val="nil"/>
            </w:pBdr>
            <w:tabs>
              <w:tab w:val="center" w:pos="4419"/>
              <w:tab w:val="right" w:pos="8838"/>
            </w:tabs>
            <w:rPr>
              <w:rFonts w:ascii="Arial" w:eastAsia="Arial" w:hAnsi="Arial" w:cs="Arial"/>
              <w:color w:val="000000"/>
              <w:sz w:val="18"/>
              <w:szCs w:val="18"/>
            </w:rPr>
          </w:pPr>
        </w:p>
      </w:tc>
    </w:tr>
  </w:tbl>
  <w:p w:rsidR="003233D3" w:rsidRDefault="003233D3">
    <w:pPr>
      <w:pBdr>
        <w:top w:val="nil"/>
        <w:left w:val="nil"/>
        <w:bottom w:val="nil"/>
        <w:right w:val="nil"/>
        <w:between w:val="nil"/>
      </w:pBdr>
      <w:tabs>
        <w:tab w:val="center" w:pos="4419"/>
        <w:tab w:val="right" w:pos="8838"/>
      </w:tabs>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3D3"/>
    <w:rsid w:val="00307FE5"/>
    <w:rsid w:val="003233D3"/>
    <w:rsid w:val="004F4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EC04AA-3C5D-44BE-9035-CEE2619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character" w:styleId="Nmerodepgina">
    <w:name w:val="page number"/>
    <w:basedOn w:val="Fuentedeprrafopredeter"/>
    <w:uiPriority w:val="99"/>
    <w:semiHidden/>
    <w:unhideWhenUsed/>
    <w:rsid w:val="00B42F8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E5ZPlJeAjc6Xx50O0/wA+ENFw==">AMUW2mU1w15Qenn15AkeSuI4MeoLEaX2K6iYMRzUiY6KhHDaSVYjawrzY1TWbjwSgpK20saRNz0jZdwPV4UqgsAWcbI3hct5wYRCdxtMeXcBE9cfMrCaXb9DzhzXz8im3RmI+UJrDVPR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2717</Words>
  <Characters>14945</Characters>
  <Application>Microsoft Office Word</Application>
  <DocSecurity>0</DocSecurity>
  <Lines>124</Lines>
  <Paragraphs>35</Paragraphs>
  <ScaleCrop>false</ScaleCrop>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Laura Jiménez Correa</cp:lastModifiedBy>
  <cp:revision>2</cp:revision>
  <dcterms:created xsi:type="dcterms:W3CDTF">2022-12-01T21:40:00Z</dcterms:created>
  <dcterms:modified xsi:type="dcterms:W3CDTF">2022-12-01T21:40:00Z</dcterms:modified>
</cp:coreProperties>
</file>