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444D92" w:rsidP="00444D92" w:rsidRDefault="00444D92" w14:paraId="5EF25ECC" w14:textId="77777777">
      <w:pPr>
        <w:widowControl w:val="0"/>
        <w:pBdr>
          <w:top w:val="nil"/>
          <w:left w:val="nil"/>
          <w:bottom w:val="nil"/>
          <w:right w:val="nil"/>
          <w:between w:val="nil"/>
        </w:pBdr>
        <w:spacing w:line="276" w:lineRule="auto"/>
        <w:rPr>
          <w:rFonts w:ascii="Arial" w:hAnsi="Arial" w:eastAsia="Arial" w:cs="Arial"/>
          <w:color w:val="000000"/>
          <w:sz w:val="22"/>
          <w:szCs w:val="22"/>
        </w:rPr>
      </w:pPr>
    </w:p>
    <w:tbl>
      <w:tblPr>
        <w:tblpPr w:leftFromText="141" w:rightFromText="141" w:vertAnchor="page" w:horzAnchor="margin" w:tblpY="1038"/>
        <w:tblW w:w="1095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501"/>
        <w:gridCol w:w="228"/>
        <w:gridCol w:w="75"/>
        <w:gridCol w:w="86"/>
        <w:gridCol w:w="277"/>
        <w:gridCol w:w="331"/>
        <w:gridCol w:w="574"/>
        <w:gridCol w:w="496"/>
        <w:gridCol w:w="661"/>
        <w:gridCol w:w="613"/>
        <w:gridCol w:w="364"/>
        <w:gridCol w:w="1240"/>
        <w:gridCol w:w="214"/>
        <w:gridCol w:w="15"/>
        <w:gridCol w:w="326"/>
        <w:gridCol w:w="421"/>
        <w:gridCol w:w="142"/>
        <w:gridCol w:w="245"/>
        <w:gridCol w:w="706"/>
        <w:gridCol w:w="26"/>
        <w:gridCol w:w="1025"/>
        <w:gridCol w:w="331"/>
        <w:gridCol w:w="1055"/>
      </w:tblGrid>
      <w:tr w:rsidR="00444D92" w:rsidTr="7E011E06" w14:paraId="2AE66B0D" w14:textId="77777777">
        <w:trPr>
          <w:gridAfter w:val="17"/>
          <w:wAfter w:w="8454" w:type="dxa"/>
          <w:trHeight w:val="133"/>
          <w:tblHeader/>
        </w:trPr>
        <w:tc>
          <w:tcPr>
            <w:tcW w:w="1729" w:type="dxa"/>
            <w:gridSpan w:val="2"/>
            <w:tcMar/>
            <w:vAlign w:val="center"/>
          </w:tcPr>
          <w:p w:rsidR="00444D92" w:rsidP="1B84FE2D" w:rsidRDefault="00444D92" w14:paraId="132B9D57" w14:textId="77777777">
            <w:pPr>
              <w:pStyle w:val="Ttulo2"/>
              <w:rPr>
                <w:rFonts w:ascii="Arial" w:hAnsi="Arial" w:eastAsia="Arial" w:cs="Arial"/>
                <w:color w:val="000000"/>
                <w:sz w:val="16"/>
                <w:szCs w:val="16"/>
              </w:rPr>
            </w:pPr>
            <w:r w:rsidRPr="1B84FE2D">
              <w:rPr>
                <w:rFonts w:ascii="Arial" w:hAnsi="Arial" w:eastAsia="Arial" w:cs="Arial"/>
                <w:color w:val="000000" w:themeColor="text1"/>
                <w:sz w:val="16"/>
                <w:szCs w:val="16"/>
              </w:rPr>
              <w:t>Versión</w:t>
            </w:r>
          </w:p>
        </w:tc>
        <w:tc>
          <w:tcPr>
            <w:tcW w:w="769" w:type="dxa"/>
            <w:gridSpan w:val="4"/>
            <w:tcMar/>
            <w:vAlign w:val="center"/>
          </w:tcPr>
          <w:p w:rsidR="00444D92" w:rsidP="00E94C05" w:rsidRDefault="00444D92" w14:paraId="0B3FD54C" w14:textId="77777777">
            <w:pPr>
              <w:jc w:val="center"/>
              <w:rPr>
                <w:rFonts w:ascii="Arial" w:hAnsi="Arial" w:eastAsia="Arial" w:cs="Arial"/>
                <w:sz w:val="16"/>
                <w:szCs w:val="16"/>
              </w:rPr>
            </w:pPr>
            <w:r w:rsidRPr="1B84FE2D">
              <w:rPr>
                <w:rFonts w:ascii="Arial" w:hAnsi="Arial" w:eastAsia="Arial" w:cs="Arial"/>
                <w:i/>
                <w:iCs/>
                <w:sz w:val="16"/>
                <w:szCs w:val="16"/>
              </w:rPr>
              <w:t>Número</w:t>
            </w:r>
          </w:p>
        </w:tc>
      </w:tr>
      <w:tr w:rsidR="00444D92" w:rsidTr="7E011E06" w14:paraId="545BCFBA" w14:textId="77777777">
        <w:trPr>
          <w:trHeight w:val="562"/>
        </w:trPr>
        <w:tc>
          <w:tcPr>
            <w:tcW w:w="7422" w:type="dxa"/>
            <w:gridSpan w:val="16"/>
            <w:tcMar/>
            <w:vAlign w:val="center"/>
          </w:tcPr>
          <w:p w:rsidR="00444D92" w:rsidP="1B84FE2D" w:rsidRDefault="00444D92" w14:paraId="64A58C2A" w14:textId="77777777">
            <w:pPr>
              <w:jc w:val="center"/>
              <w:rPr>
                <w:rFonts w:ascii="Arial" w:hAnsi="Arial" w:eastAsia="Arial" w:cs="Arial"/>
                <w:b/>
                <w:bCs/>
                <w:sz w:val="16"/>
                <w:szCs w:val="16"/>
              </w:rPr>
            </w:pPr>
            <w:r w:rsidRPr="1B84FE2D">
              <w:rPr>
                <w:rFonts w:ascii="Arial" w:hAnsi="Arial" w:eastAsia="Arial" w:cs="Arial"/>
                <w:b/>
                <w:bCs/>
                <w:sz w:val="16"/>
                <w:szCs w:val="16"/>
              </w:rPr>
              <w:t>ALCALDÍA MAYOR DE CARTAGENA DE INDIAS</w:t>
            </w:r>
          </w:p>
          <w:p w:rsidR="00444D92" w:rsidP="1B84FE2D" w:rsidRDefault="00444D92" w14:paraId="3DFF1B2C" w14:textId="77777777">
            <w:pPr>
              <w:jc w:val="center"/>
              <w:rPr>
                <w:rFonts w:ascii="Arial" w:hAnsi="Arial" w:eastAsia="Arial" w:cs="Arial"/>
                <w:b/>
                <w:bCs/>
                <w:sz w:val="16"/>
                <w:szCs w:val="16"/>
              </w:rPr>
            </w:pPr>
            <w:r w:rsidRPr="1B84FE2D">
              <w:rPr>
                <w:rFonts w:ascii="Arial" w:hAnsi="Arial" w:eastAsia="Arial" w:cs="Arial"/>
                <w:b/>
                <w:bCs/>
                <w:sz w:val="16"/>
                <w:szCs w:val="16"/>
              </w:rPr>
              <w:t>CONSEJO DE POLÍTICA ECONÓMICA Y SOCIAL DEL DISTRITO DE CARTAGENA DE INDIAS. CONPES D. T. y C.</w:t>
            </w:r>
          </w:p>
          <w:p w:rsidR="00444D92" w:rsidP="1B84FE2D" w:rsidRDefault="00444D92" w14:paraId="7EC240BF" w14:textId="77777777">
            <w:pPr>
              <w:jc w:val="center"/>
              <w:rPr>
                <w:rFonts w:ascii="Arial" w:hAnsi="Arial" w:eastAsia="Arial" w:cs="Arial"/>
                <w:b/>
                <w:bCs/>
                <w:i/>
                <w:iCs/>
                <w:sz w:val="16"/>
                <w:szCs w:val="16"/>
              </w:rPr>
            </w:pPr>
            <w:r w:rsidRPr="1B84FE2D">
              <w:rPr>
                <w:rFonts w:ascii="Arial" w:hAnsi="Arial" w:eastAsia="Arial" w:cs="Arial"/>
                <w:b/>
                <w:bCs/>
                <w:i/>
                <w:iCs/>
                <w:sz w:val="16"/>
                <w:szCs w:val="16"/>
              </w:rPr>
              <w:t xml:space="preserve">Secretaría Distrital de Planeación </w:t>
            </w:r>
          </w:p>
        </w:tc>
        <w:tc>
          <w:tcPr>
            <w:tcW w:w="3530" w:type="dxa"/>
            <w:gridSpan w:val="7"/>
            <w:tcMar/>
            <w:vAlign w:val="center"/>
          </w:tcPr>
          <w:p w:rsidR="00444D92" w:rsidP="1B84FE2D" w:rsidRDefault="00444D92" w14:paraId="7D3AD073" w14:textId="77777777">
            <w:pPr>
              <w:jc w:val="center"/>
              <w:rPr>
                <w:rFonts w:ascii="Arial" w:hAnsi="Arial" w:eastAsia="Arial" w:cs="Arial"/>
                <w:b/>
                <w:bCs/>
                <w:sz w:val="16"/>
                <w:szCs w:val="16"/>
              </w:rPr>
            </w:pPr>
            <w:r>
              <w:rPr>
                <w:rFonts w:ascii="Arial" w:hAnsi="Arial" w:eastAsia="Arial" w:cs="Arial"/>
                <w:b/>
                <w:noProof/>
                <w:sz w:val="16"/>
                <w:szCs w:val="16"/>
                <w:lang w:val="en-US"/>
              </w:rPr>
              <w:drawing>
                <wp:inline distT="0" distB="0" distL="0" distR="0" wp14:anchorId="65D469DC" wp14:editId="20EE0380">
                  <wp:extent cx="1298187" cy="36873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15642" t="33518" r="14937" b="34287"/>
                          <a:stretch>
                            <a:fillRect/>
                          </a:stretch>
                        </pic:blipFill>
                        <pic:spPr>
                          <a:xfrm>
                            <a:off x="0" y="0"/>
                            <a:ext cx="1298187" cy="368734"/>
                          </a:xfrm>
                          <a:prstGeom prst="rect">
                            <a:avLst/>
                          </a:prstGeom>
                          <a:ln/>
                        </pic:spPr>
                      </pic:pic>
                    </a:graphicData>
                  </a:graphic>
                </wp:inline>
              </w:drawing>
            </w:r>
          </w:p>
        </w:tc>
      </w:tr>
      <w:tr w:rsidR="00444D92" w:rsidTr="7E011E06" w14:paraId="2A636388" w14:textId="77777777">
        <w:tc>
          <w:tcPr>
            <w:tcW w:w="3568" w:type="dxa"/>
            <w:gridSpan w:val="8"/>
            <w:tcMar/>
            <w:vAlign w:val="center"/>
          </w:tcPr>
          <w:p w:rsidR="00444D92" w:rsidP="00E94C05" w:rsidRDefault="00444D92" w14:paraId="613CE776" w14:textId="77777777">
            <w:pPr>
              <w:rPr>
                <w:rFonts w:ascii="Arial" w:hAnsi="Arial" w:eastAsia="Arial" w:cs="Arial"/>
                <w:sz w:val="16"/>
                <w:szCs w:val="16"/>
              </w:rPr>
            </w:pPr>
            <w:r w:rsidRPr="1B84FE2D">
              <w:rPr>
                <w:rFonts w:ascii="Arial" w:hAnsi="Arial" w:eastAsia="Arial" w:cs="Arial"/>
                <w:sz w:val="16"/>
                <w:szCs w:val="16"/>
              </w:rPr>
              <w:t xml:space="preserve">Entidad coordinadora de Política Pública </w:t>
            </w:r>
          </w:p>
        </w:tc>
        <w:tc>
          <w:tcPr>
            <w:tcW w:w="7384" w:type="dxa"/>
            <w:gridSpan w:val="15"/>
            <w:tcMar/>
            <w:vAlign w:val="center"/>
          </w:tcPr>
          <w:p w:rsidR="00444D92" w:rsidP="1B84FE2D" w:rsidRDefault="00444D92" w14:paraId="78889259" w14:textId="77777777">
            <w:pPr>
              <w:rPr>
                <w:rFonts w:ascii="Arial" w:hAnsi="Arial" w:eastAsia="Arial" w:cs="Arial"/>
                <w:i/>
                <w:iCs/>
                <w:sz w:val="16"/>
                <w:szCs w:val="16"/>
              </w:rPr>
            </w:pPr>
            <w:r w:rsidRPr="1B84FE2D">
              <w:rPr>
                <w:rFonts w:ascii="Arial" w:hAnsi="Arial" w:eastAsia="Arial" w:cs="Arial"/>
                <w:i/>
                <w:iCs/>
                <w:sz w:val="16"/>
                <w:szCs w:val="16"/>
              </w:rPr>
              <w:t>Secretaría de Participación y Desarrollo Social</w:t>
            </w:r>
          </w:p>
        </w:tc>
      </w:tr>
      <w:tr w:rsidR="00444D92" w:rsidTr="7E011E06" w14:paraId="52FA3B76" w14:textId="77777777">
        <w:tc>
          <w:tcPr>
            <w:tcW w:w="1501" w:type="dxa"/>
            <w:tcMar/>
            <w:vAlign w:val="center"/>
          </w:tcPr>
          <w:p w:rsidR="00444D92" w:rsidP="00E94C05" w:rsidRDefault="00444D92" w14:paraId="41EE3458" w14:textId="77777777">
            <w:pPr>
              <w:rPr>
                <w:rFonts w:ascii="Arial" w:hAnsi="Arial" w:eastAsia="Arial" w:cs="Arial"/>
                <w:sz w:val="16"/>
                <w:szCs w:val="16"/>
              </w:rPr>
            </w:pPr>
            <w:r w:rsidRPr="1B84FE2D">
              <w:rPr>
                <w:rFonts w:ascii="Arial" w:hAnsi="Arial" w:eastAsia="Arial" w:cs="Arial"/>
                <w:sz w:val="16"/>
                <w:szCs w:val="16"/>
              </w:rPr>
              <w:t>Política Pública</w:t>
            </w:r>
          </w:p>
        </w:tc>
        <w:tc>
          <w:tcPr>
            <w:tcW w:w="3705" w:type="dxa"/>
            <w:gridSpan w:val="10"/>
            <w:tcMar/>
            <w:vAlign w:val="center"/>
          </w:tcPr>
          <w:p w:rsidR="00444D92" w:rsidP="1B84FE2D" w:rsidRDefault="00444D92" w14:paraId="6A5AE8EF" w14:textId="7586BA56">
            <w:pPr>
              <w:rPr>
                <w:rFonts w:ascii="Arial" w:hAnsi="Arial" w:eastAsia="Arial" w:cs="Arial"/>
                <w:sz w:val="16"/>
                <w:szCs w:val="16"/>
              </w:rPr>
            </w:pPr>
            <w:r w:rsidRPr="1B84FE2D">
              <w:rPr>
                <w:rFonts w:ascii="Arial" w:hAnsi="Arial" w:eastAsia="Arial" w:cs="Arial"/>
                <w:i/>
                <w:iCs/>
                <w:sz w:val="16"/>
                <w:szCs w:val="16"/>
              </w:rPr>
              <w:t>Política Pública de</w:t>
            </w:r>
            <w:r w:rsidRPr="1B84FE2D" w:rsidR="00F74286">
              <w:rPr>
                <w:rFonts w:ascii="Arial" w:hAnsi="Arial" w:eastAsia="Arial" w:cs="Arial"/>
                <w:i/>
                <w:iCs/>
                <w:sz w:val="16"/>
                <w:szCs w:val="16"/>
              </w:rPr>
              <w:t xml:space="preserve"> las mujeres y equidad de género</w:t>
            </w:r>
          </w:p>
        </w:tc>
        <w:tc>
          <w:tcPr>
            <w:tcW w:w="1795" w:type="dxa"/>
            <w:gridSpan w:val="4"/>
            <w:tcMar/>
            <w:vAlign w:val="center"/>
          </w:tcPr>
          <w:p w:rsidR="00444D92" w:rsidP="00E94C05" w:rsidRDefault="00444D92" w14:paraId="3CA71847" w14:textId="77777777">
            <w:pPr>
              <w:rPr>
                <w:rFonts w:ascii="Arial" w:hAnsi="Arial" w:eastAsia="Arial" w:cs="Arial"/>
                <w:sz w:val="16"/>
                <w:szCs w:val="16"/>
              </w:rPr>
            </w:pPr>
            <w:r w:rsidRPr="1B84FE2D">
              <w:rPr>
                <w:rFonts w:ascii="Arial" w:hAnsi="Arial" w:eastAsia="Arial" w:cs="Arial"/>
                <w:sz w:val="16"/>
                <w:szCs w:val="16"/>
              </w:rPr>
              <w:t>Número de Documento CONPES</w:t>
            </w:r>
          </w:p>
        </w:tc>
        <w:tc>
          <w:tcPr>
            <w:tcW w:w="3951" w:type="dxa"/>
            <w:gridSpan w:val="8"/>
            <w:tcMar/>
            <w:vAlign w:val="center"/>
          </w:tcPr>
          <w:p w:rsidR="00444D92" w:rsidP="1B84FE2D" w:rsidRDefault="00444D92" w14:paraId="715B3481" w14:textId="77777777">
            <w:pPr>
              <w:rPr>
                <w:rFonts w:ascii="Arial" w:hAnsi="Arial" w:eastAsia="Arial" w:cs="Arial"/>
                <w:sz w:val="16"/>
                <w:szCs w:val="16"/>
              </w:rPr>
            </w:pPr>
          </w:p>
        </w:tc>
      </w:tr>
      <w:tr w:rsidR="00444D92" w:rsidTr="7E011E06" w14:paraId="69EC0497" w14:textId="77777777">
        <w:tc>
          <w:tcPr>
            <w:tcW w:w="10952" w:type="dxa"/>
            <w:gridSpan w:val="23"/>
            <w:tcMar/>
            <w:vAlign w:val="center"/>
          </w:tcPr>
          <w:p w:rsidR="00444D92" w:rsidP="1B84FE2D" w:rsidRDefault="00444D92" w14:paraId="64C80EC8" w14:textId="77777777">
            <w:pPr>
              <w:jc w:val="center"/>
              <w:rPr>
                <w:rFonts w:ascii="Arial" w:hAnsi="Arial" w:eastAsia="Arial" w:cs="Arial"/>
                <w:b/>
                <w:bCs/>
                <w:sz w:val="16"/>
                <w:szCs w:val="16"/>
              </w:rPr>
            </w:pPr>
            <w:r w:rsidRPr="1B84FE2D">
              <w:rPr>
                <w:rFonts w:ascii="Arial" w:hAnsi="Arial" w:eastAsia="Arial" w:cs="Arial"/>
                <w:b/>
                <w:bCs/>
                <w:sz w:val="16"/>
                <w:szCs w:val="16"/>
              </w:rPr>
              <w:t>HOJA DE VIDA: PRODUCTO DE POLÍTICA PÚBLICA</w:t>
            </w:r>
          </w:p>
        </w:tc>
      </w:tr>
      <w:tr w:rsidR="00444D92" w:rsidTr="7E011E06" w14:paraId="2599F897" w14:textId="77777777">
        <w:tc>
          <w:tcPr>
            <w:tcW w:w="10952" w:type="dxa"/>
            <w:gridSpan w:val="23"/>
            <w:tcMar/>
            <w:vAlign w:val="center"/>
          </w:tcPr>
          <w:p w:rsidR="00444D92" w:rsidP="1B84FE2D" w:rsidRDefault="00444D92" w14:paraId="1E791150" w14:textId="77777777">
            <w:pPr>
              <w:jc w:val="center"/>
              <w:rPr>
                <w:rFonts w:ascii="Arial" w:hAnsi="Arial" w:eastAsia="Arial" w:cs="Arial"/>
                <w:b/>
                <w:bCs/>
                <w:sz w:val="16"/>
                <w:szCs w:val="16"/>
              </w:rPr>
            </w:pPr>
            <w:r w:rsidRPr="1B84FE2D">
              <w:rPr>
                <w:rFonts w:ascii="Arial" w:hAnsi="Arial" w:eastAsia="Arial" w:cs="Arial"/>
                <w:b/>
                <w:bCs/>
                <w:sz w:val="16"/>
                <w:szCs w:val="16"/>
              </w:rPr>
              <w:t xml:space="preserve">DATOS GENERALES </w:t>
            </w:r>
          </w:p>
        </w:tc>
      </w:tr>
      <w:tr w:rsidR="00444D92" w:rsidTr="7E011E06" w14:paraId="61829EEE" w14:textId="77777777">
        <w:trPr>
          <w:trHeight w:val="182"/>
        </w:trPr>
        <w:tc>
          <w:tcPr>
            <w:tcW w:w="1804" w:type="dxa"/>
            <w:gridSpan w:val="3"/>
            <w:tcMar/>
            <w:vAlign w:val="center"/>
          </w:tcPr>
          <w:p w:rsidR="00444D92" w:rsidP="00E94C05" w:rsidRDefault="00444D92" w14:paraId="1EE27A1F" w14:textId="77777777">
            <w:pPr>
              <w:jc w:val="center"/>
              <w:rPr>
                <w:rFonts w:ascii="Arial" w:hAnsi="Arial" w:eastAsia="Arial" w:cs="Arial"/>
                <w:sz w:val="16"/>
                <w:szCs w:val="16"/>
              </w:rPr>
            </w:pPr>
            <w:r w:rsidRPr="1B84FE2D">
              <w:rPr>
                <w:rFonts w:ascii="Arial" w:hAnsi="Arial" w:eastAsia="Arial" w:cs="Arial"/>
                <w:sz w:val="16"/>
                <w:szCs w:val="16"/>
              </w:rPr>
              <w:t>Entidad encargada de implementación</w:t>
            </w:r>
          </w:p>
        </w:tc>
        <w:tc>
          <w:tcPr>
            <w:tcW w:w="6711" w:type="dxa"/>
            <w:gridSpan w:val="16"/>
            <w:tcMar/>
            <w:vAlign w:val="center"/>
          </w:tcPr>
          <w:p w:rsidR="00444D92" w:rsidP="1B84FE2D" w:rsidRDefault="00444D92" w14:paraId="7173B2C1" w14:textId="77777777">
            <w:pPr>
              <w:jc w:val="center"/>
              <w:rPr>
                <w:rFonts w:ascii="Arial" w:hAnsi="Arial" w:eastAsia="Arial" w:cs="Arial"/>
                <w:b/>
                <w:bCs/>
                <w:sz w:val="16"/>
                <w:szCs w:val="16"/>
              </w:rPr>
            </w:pPr>
            <w:r w:rsidRPr="1B84FE2D">
              <w:rPr>
                <w:rFonts w:ascii="Arial" w:hAnsi="Arial" w:eastAsia="Arial" w:cs="Arial"/>
                <w:b/>
                <w:bCs/>
                <w:sz w:val="16"/>
                <w:szCs w:val="16"/>
              </w:rPr>
              <w:t>Plan de Emergencia Social Pedro Romero (PES)</w:t>
            </w:r>
          </w:p>
        </w:tc>
        <w:tc>
          <w:tcPr>
            <w:tcW w:w="1382" w:type="dxa"/>
            <w:gridSpan w:val="3"/>
            <w:tcMar/>
            <w:vAlign w:val="center"/>
          </w:tcPr>
          <w:p w:rsidR="00444D92" w:rsidP="00E94C05" w:rsidRDefault="00444D92" w14:paraId="7E9D787E" w14:textId="77777777">
            <w:pPr>
              <w:jc w:val="center"/>
              <w:rPr>
                <w:rFonts w:ascii="Arial" w:hAnsi="Arial" w:eastAsia="Arial" w:cs="Arial"/>
                <w:sz w:val="16"/>
                <w:szCs w:val="16"/>
              </w:rPr>
            </w:pPr>
            <w:r w:rsidRPr="1B84FE2D">
              <w:rPr>
                <w:rFonts w:ascii="Arial" w:hAnsi="Arial" w:eastAsia="Arial" w:cs="Arial"/>
                <w:sz w:val="16"/>
                <w:szCs w:val="16"/>
              </w:rPr>
              <w:t>Código de entidad</w:t>
            </w:r>
          </w:p>
        </w:tc>
        <w:tc>
          <w:tcPr>
            <w:tcW w:w="1055" w:type="dxa"/>
            <w:tcMar/>
            <w:vAlign w:val="center"/>
          </w:tcPr>
          <w:p w:rsidR="00444D92" w:rsidP="1B84FE2D" w:rsidRDefault="00444D92" w14:paraId="7A2466A4" w14:textId="77777777">
            <w:pPr>
              <w:jc w:val="center"/>
              <w:rPr>
                <w:rFonts w:ascii="Arial" w:hAnsi="Arial" w:eastAsia="Arial" w:cs="Arial"/>
                <w:b/>
                <w:bCs/>
                <w:sz w:val="16"/>
                <w:szCs w:val="16"/>
              </w:rPr>
            </w:pPr>
            <w:r w:rsidRPr="1B84FE2D">
              <w:rPr>
                <w:rFonts w:ascii="Arial" w:hAnsi="Arial" w:eastAsia="Arial" w:cs="Arial"/>
                <w:b/>
                <w:bCs/>
                <w:sz w:val="16"/>
                <w:szCs w:val="16"/>
              </w:rPr>
              <w:t>09</w:t>
            </w:r>
          </w:p>
        </w:tc>
      </w:tr>
      <w:tr w:rsidR="00444D92" w:rsidTr="7E011E06" w14:paraId="177D843D" w14:textId="77777777">
        <w:trPr>
          <w:trHeight w:val="182"/>
        </w:trPr>
        <w:tc>
          <w:tcPr>
            <w:tcW w:w="1804" w:type="dxa"/>
            <w:gridSpan w:val="3"/>
            <w:tcMar/>
            <w:vAlign w:val="center"/>
          </w:tcPr>
          <w:p w:rsidR="00444D92" w:rsidP="00E94C05" w:rsidRDefault="00444D92" w14:paraId="6B180C51" w14:textId="77777777">
            <w:pPr>
              <w:jc w:val="center"/>
              <w:rPr>
                <w:rFonts w:ascii="Arial" w:hAnsi="Arial" w:eastAsia="Arial" w:cs="Arial"/>
                <w:sz w:val="16"/>
                <w:szCs w:val="16"/>
              </w:rPr>
            </w:pPr>
            <w:r w:rsidRPr="1B84FE2D">
              <w:rPr>
                <w:rFonts w:ascii="Arial" w:hAnsi="Arial" w:eastAsia="Arial" w:cs="Arial"/>
                <w:sz w:val="16"/>
                <w:szCs w:val="16"/>
              </w:rPr>
              <w:t>Objetivo específico asociado</w:t>
            </w:r>
          </w:p>
        </w:tc>
        <w:tc>
          <w:tcPr>
            <w:tcW w:w="6711" w:type="dxa"/>
            <w:gridSpan w:val="16"/>
            <w:tcMar/>
            <w:vAlign w:val="center"/>
          </w:tcPr>
          <w:p w:rsidR="00444D92" w:rsidP="1B84FE2D" w:rsidRDefault="29418E38" w14:paraId="149D62EF" w14:textId="221399F3">
            <w:pPr>
              <w:jc w:val="center"/>
              <w:rPr>
                <w:rFonts w:ascii="Arial" w:hAnsi="Arial" w:eastAsia="Arial" w:cs="Arial"/>
                <w:i/>
                <w:iCs/>
                <w:sz w:val="16"/>
                <w:szCs w:val="16"/>
              </w:rPr>
            </w:pPr>
            <w:r w:rsidRPr="1B84FE2D">
              <w:rPr>
                <w:rFonts w:ascii="Arial" w:hAnsi="Arial" w:eastAsia="Arial" w:cs="Arial"/>
                <w:i/>
                <w:iCs/>
                <w:sz w:val="16"/>
                <w:szCs w:val="16"/>
              </w:rPr>
              <w:t xml:space="preserve">Promover </w:t>
            </w:r>
            <w:r w:rsidRPr="1B84FE2D" w:rsidR="34EDB397">
              <w:rPr>
                <w:rFonts w:ascii="Arial" w:hAnsi="Arial" w:eastAsia="Arial" w:cs="Arial"/>
                <w:i/>
                <w:iCs/>
                <w:sz w:val="16"/>
                <w:szCs w:val="16"/>
              </w:rPr>
              <w:t>el derecho a</w:t>
            </w:r>
            <w:r w:rsidRPr="1B84FE2D" w:rsidR="7C5D4B60">
              <w:rPr>
                <w:rFonts w:ascii="Arial" w:hAnsi="Arial" w:eastAsia="Arial" w:cs="Arial"/>
                <w:i/>
                <w:iCs/>
                <w:sz w:val="16"/>
                <w:szCs w:val="16"/>
              </w:rPr>
              <w:t xml:space="preserve"> la salud física y mental de las mujeres en sus diversidades, y en todos sus ciclos vitales; desde un enfoque </w:t>
            </w:r>
            <w:r w:rsidRPr="1B84FE2D" w:rsidR="058BEDAC">
              <w:rPr>
                <w:rFonts w:ascii="Arial" w:hAnsi="Arial" w:eastAsia="Arial" w:cs="Arial"/>
                <w:i/>
                <w:iCs/>
                <w:sz w:val="16"/>
                <w:szCs w:val="16"/>
              </w:rPr>
              <w:t>biopsicosocial, que incluya la humanización del sistema de salud.</w:t>
            </w:r>
          </w:p>
        </w:tc>
        <w:tc>
          <w:tcPr>
            <w:tcW w:w="1382" w:type="dxa"/>
            <w:gridSpan w:val="3"/>
            <w:tcMar/>
            <w:vAlign w:val="center"/>
          </w:tcPr>
          <w:p w:rsidR="00444D92" w:rsidP="00E94C05" w:rsidRDefault="00444D92" w14:paraId="74E926B0" w14:textId="77777777">
            <w:pPr>
              <w:jc w:val="center"/>
              <w:rPr>
                <w:rFonts w:ascii="Arial" w:hAnsi="Arial" w:eastAsia="Arial" w:cs="Arial"/>
                <w:sz w:val="16"/>
                <w:szCs w:val="16"/>
              </w:rPr>
            </w:pPr>
            <w:r w:rsidRPr="1B84FE2D">
              <w:rPr>
                <w:rFonts w:ascii="Arial" w:hAnsi="Arial" w:eastAsia="Arial" w:cs="Arial"/>
                <w:sz w:val="16"/>
                <w:szCs w:val="16"/>
              </w:rPr>
              <w:t>Número de objetivo</w:t>
            </w:r>
          </w:p>
        </w:tc>
        <w:tc>
          <w:tcPr>
            <w:tcW w:w="1055" w:type="dxa"/>
            <w:tcMar/>
            <w:vAlign w:val="center"/>
          </w:tcPr>
          <w:p w:rsidR="00444D92" w:rsidP="1B84FE2D" w:rsidRDefault="3D47E595" w14:paraId="2F7E3329" w14:textId="1AA13B83">
            <w:pPr>
              <w:jc w:val="center"/>
              <w:rPr>
                <w:rFonts w:ascii="Arial" w:hAnsi="Arial" w:eastAsia="Arial" w:cs="Arial"/>
                <w:i/>
                <w:iCs/>
                <w:sz w:val="16"/>
                <w:szCs w:val="16"/>
              </w:rPr>
            </w:pPr>
            <w:r w:rsidRPr="1B84FE2D">
              <w:rPr>
                <w:rFonts w:ascii="Arial" w:hAnsi="Arial" w:eastAsia="Arial" w:cs="Arial"/>
                <w:i/>
                <w:iCs/>
                <w:sz w:val="16"/>
                <w:szCs w:val="16"/>
              </w:rPr>
              <w:t>4</w:t>
            </w:r>
          </w:p>
        </w:tc>
      </w:tr>
      <w:tr w:rsidR="00444D92" w:rsidTr="7E011E06" w14:paraId="24197438" w14:textId="77777777">
        <w:trPr>
          <w:trHeight w:val="182"/>
        </w:trPr>
        <w:tc>
          <w:tcPr>
            <w:tcW w:w="1804" w:type="dxa"/>
            <w:gridSpan w:val="3"/>
            <w:tcMar/>
            <w:vAlign w:val="center"/>
          </w:tcPr>
          <w:p w:rsidR="00444D92" w:rsidP="00E94C05" w:rsidRDefault="00444D92" w14:paraId="4546D18E" w14:textId="77777777">
            <w:pPr>
              <w:jc w:val="center"/>
              <w:rPr>
                <w:rFonts w:ascii="Arial" w:hAnsi="Arial" w:eastAsia="Arial" w:cs="Arial"/>
                <w:sz w:val="16"/>
                <w:szCs w:val="16"/>
              </w:rPr>
            </w:pPr>
            <w:r w:rsidRPr="1B84FE2D">
              <w:rPr>
                <w:rFonts w:ascii="Arial" w:hAnsi="Arial" w:eastAsia="Arial" w:cs="Arial"/>
                <w:sz w:val="16"/>
                <w:szCs w:val="16"/>
              </w:rPr>
              <w:t>Meta(s) de resultado a la (s) que el producto aporta mediante su implementación.</w:t>
            </w:r>
          </w:p>
        </w:tc>
        <w:tc>
          <w:tcPr>
            <w:tcW w:w="9148" w:type="dxa"/>
            <w:gridSpan w:val="20"/>
            <w:tcMar/>
            <w:vAlign w:val="center"/>
          </w:tcPr>
          <w:p w:rsidR="00444D92" w:rsidP="71DC7EBA" w:rsidRDefault="00DB37D3" w14:paraId="48E213AB" w14:textId="42606628">
            <w:pPr>
              <w:jc w:val="center"/>
              <w:rPr>
                <w:rFonts w:ascii="Arial" w:hAnsi="Arial" w:eastAsia="Arial" w:cs="Arial"/>
                <w:i/>
                <w:iCs/>
                <w:sz w:val="16"/>
                <w:szCs w:val="16"/>
              </w:rPr>
            </w:pPr>
            <w:r w:rsidRPr="00DB37D3">
              <w:rPr>
                <w:rFonts w:ascii="Arial" w:hAnsi="Arial" w:eastAsia="Arial" w:cs="Arial"/>
                <w:i/>
                <w:iCs/>
                <w:sz w:val="16"/>
                <w:szCs w:val="16"/>
                <w:lang w:val="es-ES"/>
              </w:rPr>
              <w:t xml:space="preserve">5% de cobertura de servicios de atención diferencial en salud y promoción de la alimentación saludable para mujeres en zonas insulares, rurales y </w:t>
            </w:r>
            <w:r w:rsidRPr="00DB37D3">
              <w:rPr>
                <w:rFonts w:ascii="Arial" w:hAnsi="Arial" w:eastAsia="Arial" w:cs="Arial"/>
                <w:i/>
                <w:iCs/>
                <w:sz w:val="16"/>
                <w:szCs w:val="16"/>
                <w:lang w:val="es-ES"/>
              </w:rPr>
              <w:t>urbanas</w:t>
            </w:r>
            <w:r w:rsidRPr="00DB37D3">
              <w:rPr>
                <w:rFonts w:ascii="Arial" w:hAnsi="Arial" w:eastAsia="Arial" w:cs="Arial"/>
                <w:i/>
                <w:iCs/>
                <w:sz w:val="16"/>
                <w:szCs w:val="16"/>
              </w:rPr>
              <w:t>.</w:t>
            </w:r>
            <w:r w:rsidRPr="71DC7EBA" w:rsidR="00F74286">
              <w:rPr>
                <w:rFonts w:ascii="Arial" w:hAnsi="Arial" w:eastAsia="Arial" w:cs="Arial"/>
                <w:i/>
                <w:iCs/>
                <w:sz w:val="16"/>
                <w:szCs w:val="16"/>
              </w:rPr>
              <w:t xml:space="preserve">  </w:t>
            </w:r>
          </w:p>
        </w:tc>
      </w:tr>
      <w:tr w:rsidR="00444D92" w:rsidTr="7E011E06" w14:paraId="54795F7C" w14:textId="77777777">
        <w:tc>
          <w:tcPr>
            <w:tcW w:w="1804" w:type="dxa"/>
            <w:gridSpan w:val="3"/>
            <w:tcMar/>
            <w:vAlign w:val="center"/>
          </w:tcPr>
          <w:p w:rsidR="00444D92" w:rsidP="00E94C05" w:rsidRDefault="00444D92" w14:paraId="7F8C4DCC" w14:textId="77777777">
            <w:pPr>
              <w:jc w:val="center"/>
              <w:rPr>
                <w:rFonts w:ascii="Arial" w:hAnsi="Arial" w:eastAsia="Arial" w:cs="Arial"/>
                <w:sz w:val="16"/>
                <w:szCs w:val="16"/>
              </w:rPr>
            </w:pPr>
            <w:r w:rsidRPr="1B84FE2D">
              <w:rPr>
                <w:rFonts w:ascii="Arial" w:hAnsi="Arial" w:eastAsia="Arial" w:cs="Arial"/>
                <w:sz w:val="16"/>
                <w:szCs w:val="16"/>
              </w:rPr>
              <w:t>Componente - Eje</w:t>
            </w:r>
          </w:p>
        </w:tc>
        <w:tc>
          <w:tcPr>
            <w:tcW w:w="2425" w:type="dxa"/>
            <w:gridSpan w:val="6"/>
            <w:tcMar/>
            <w:vAlign w:val="center"/>
          </w:tcPr>
          <w:p w:rsidR="00444D92" w:rsidP="1B84FE2D" w:rsidRDefault="00444D92" w14:paraId="449199EC" w14:textId="2DB9C0A6">
            <w:pPr>
              <w:rPr>
                <w:rFonts w:ascii="Arial" w:hAnsi="Arial" w:eastAsia="Arial" w:cs="Arial"/>
                <w:sz w:val="16"/>
                <w:szCs w:val="16"/>
              </w:rPr>
            </w:pPr>
            <w:r w:rsidRPr="1B84FE2D">
              <w:rPr>
                <w:rFonts w:ascii="Arial" w:hAnsi="Arial" w:eastAsia="Arial" w:cs="Arial"/>
                <w:sz w:val="16"/>
                <w:szCs w:val="16"/>
              </w:rPr>
              <w:t>Salu</w:t>
            </w:r>
            <w:r w:rsidRPr="1B84FE2D" w:rsidR="5ADD706F">
              <w:rPr>
                <w:rFonts w:ascii="Arial" w:hAnsi="Arial" w:eastAsia="Arial" w:cs="Arial"/>
                <w:sz w:val="16"/>
                <w:szCs w:val="16"/>
              </w:rPr>
              <w:t>d</w:t>
            </w:r>
            <w:r w:rsidRPr="1B84FE2D" w:rsidR="5ADD706F">
              <w:rPr>
                <w:rFonts w:ascii="Arial" w:hAnsi="Arial" w:eastAsia="Arial" w:cs="Arial"/>
                <w:color w:val="000000" w:themeColor="text1"/>
                <w:sz w:val="16"/>
                <w:szCs w:val="16"/>
              </w:rPr>
              <w:t>, Derechos Sexuales y Reproductivos para las Mujeres.</w:t>
            </w:r>
          </w:p>
        </w:tc>
        <w:tc>
          <w:tcPr>
            <w:tcW w:w="2217" w:type="dxa"/>
            <w:gridSpan w:val="3"/>
            <w:tcMar/>
            <w:vAlign w:val="center"/>
          </w:tcPr>
          <w:p w:rsidR="00444D92" w:rsidP="00E94C05" w:rsidRDefault="00444D92" w14:paraId="20CAD4AB" w14:textId="77777777">
            <w:pPr>
              <w:rPr>
                <w:rFonts w:ascii="Arial" w:hAnsi="Arial" w:eastAsia="Arial" w:cs="Arial"/>
                <w:sz w:val="16"/>
                <w:szCs w:val="16"/>
              </w:rPr>
            </w:pPr>
            <w:r w:rsidRPr="1B84FE2D">
              <w:rPr>
                <w:rFonts w:ascii="Arial" w:hAnsi="Arial" w:eastAsia="Arial" w:cs="Arial"/>
                <w:sz w:val="16"/>
                <w:szCs w:val="16"/>
              </w:rPr>
              <w:t>Línea de acción</w:t>
            </w:r>
          </w:p>
        </w:tc>
        <w:tc>
          <w:tcPr>
            <w:tcW w:w="4506" w:type="dxa"/>
            <w:gridSpan w:val="11"/>
            <w:tcMar/>
            <w:vAlign w:val="center"/>
          </w:tcPr>
          <w:p w:rsidR="00444D92" w:rsidP="00E94C05" w:rsidRDefault="00444D92" w14:paraId="204D671C" w14:textId="77777777">
            <w:pPr>
              <w:rPr>
                <w:rFonts w:ascii="Arial" w:hAnsi="Arial" w:eastAsia="Arial" w:cs="Arial"/>
                <w:sz w:val="16"/>
                <w:szCs w:val="16"/>
              </w:rPr>
            </w:pPr>
            <w:r w:rsidRPr="1B84FE2D">
              <w:rPr>
                <w:rFonts w:ascii="Arial" w:hAnsi="Arial" w:eastAsia="Arial" w:cs="Arial"/>
                <w:sz w:val="16"/>
                <w:szCs w:val="16"/>
              </w:rPr>
              <w:t>Salud integral para las mujeres</w:t>
            </w:r>
          </w:p>
        </w:tc>
      </w:tr>
      <w:tr w:rsidR="00444D92" w:rsidTr="7E011E06" w14:paraId="1ED705E7" w14:textId="77777777">
        <w:tc>
          <w:tcPr>
            <w:tcW w:w="1804" w:type="dxa"/>
            <w:gridSpan w:val="3"/>
            <w:tcMar/>
            <w:vAlign w:val="center"/>
          </w:tcPr>
          <w:p w:rsidR="00444D92" w:rsidP="00E94C05" w:rsidRDefault="00444D92" w14:paraId="4F50E85F" w14:textId="77777777">
            <w:pPr>
              <w:jc w:val="center"/>
              <w:rPr>
                <w:rFonts w:ascii="Arial" w:hAnsi="Arial" w:eastAsia="Arial" w:cs="Arial"/>
                <w:sz w:val="16"/>
                <w:szCs w:val="16"/>
              </w:rPr>
            </w:pPr>
            <w:r w:rsidRPr="1B84FE2D">
              <w:rPr>
                <w:rFonts w:ascii="Arial" w:hAnsi="Arial" w:eastAsia="Arial" w:cs="Arial"/>
                <w:sz w:val="16"/>
                <w:szCs w:val="16"/>
              </w:rPr>
              <w:t>Código de producto</w:t>
            </w:r>
          </w:p>
        </w:tc>
        <w:tc>
          <w:tcPr>
            <w:tcW w:w="2425" w:type="dxa"/>
            <w:gridSpan w:val="6"/>
            <w:tcMar/>
            <w:vAlign w:val="center"/>
          </w:tcPr>
          <w:p w:rsidR="00444D92" w:rsidP="1B84FE2D" w:rsidRDefault="00F74286" w14:paraId="6DEF538F" w14:textId="27E93978">
            <w:pPr>
              <w:rPr>
                <w:rFonts w:ascii="Arial" w:hAnsi="Arial" w:eastAsia="Arial" w:cs="Arial"/>
                <w:i/>
                <w:iCs/>
                <w:sz w:val="16"/>
                <w:szCs w:val="16"/>
              </w:rPr>
            </w:pPr>
            <w:bookmarkStart w:name="_heading=h.gjdgxs" w:id="0"/>
            <w:bookmarkEnd w:id="0"/>
            <w:r w:rsidRPr="1B84FE2D">
              <w:rPr>
                <w:rFonts w:ascii="Arial" w:hAnsi="Arial" w:eastAsia="Arial" w:cs="Arial"/>
                <w:i/>
                <w:iCs/>
                <w:sz w:val="16"/>
                <w:szCs w:val="16"/>
              </w:rPr>
              <w:t>5.</w:t>
            </w:r>
            <w:r w:rsidR="007335B4">
              <w:rPr>
                <w:rFonts w:ascii="Arial" w:hAnsi="Arial" w:eastAsia="Arial" w:cs="Arial"/>
                <w:i/>
                <w:iCs/>
                <w:sz w:val="16"/>
                <w:szCs w:val="16"/>
              </w:rPr>
              <w:t>2</w:t>
            </w:r>
          </w:p>
        </w:tc>
        <w:tc>
          <w:tcPr>
            <w:tcW w:w="2217" w:type="dxa"/>
            <w:gridSpan w:val="3"/>
            <w:tcMar/>
            <w:vAlign w:val="center"/>
          </w:tcPr>
          <w:p w:rsidR="00444D92" w:rsidP="00E94C05" w:rsidRDefault="00444D92" w14:paraId="116586FE" w14:textId="77777777">
            <w:pPr>
              <w:rPr>
                <w:rFonts w:ascii="Arial" w:hAnsi="Arial" w:eastAsia="Arial" w:cs="Arial"/>
                <w:sz w:val="16"/>
                <w:szCs w:val="16"/>
              </w:rPr>
            </w:pPr>
            <w:r w:rsidRPr="1B84FE2D">
              <w:rPr>
                <w:rFonts w:ascii="Arial" w:hAnsi="Arial" w:eastAsia="Arial" w:cs="Arial"/>
                <w:sz w:val="16"/>
                <w:szCs w:val="16"/>
              </w:rPr>
              <w:t>Nombre del producto</w:t>
            </w:r>
          </w:p>
        </w:tc>
        <w:tc>
          <w:tcPr>
            <w:tcW w:w="4506" w:type="dxa"/>
            <w:gridSpan w:val="11"/>
            <w:tcMar/>
            <w:vAlign w:val="center"/>
          </w:tcPr>
          <w:p w:rsidR="00444D92" w:rsidP="1B84FE2D" w:rsidRDefault="00444D92" w14:paraId="7EF8836E" w14:textId="2CD3FD99">
            <w:pPr>
              <w:jc w:val="both"/>
              <w:rPr>
                <w:rFonts w:ascii="Arial" w:hAnsi="Arial" w:eastAsia="Arial" w:cs="Arial"/>
                <w:i/>
                <w:iCs/>
                <w:sz w:val="16"/>
                <w:szCs w:val="16"/>
              </w:rPr>
            </w:pPr>
            <w:r w:rsidRPr="1B84FE2D">
              <w:rPr>
                <w:rFonts w:ascii="Arial" w:hAnsi="Arial" w:eastAsia="Arial" w:cs="Arial"/>
                <w:i/>
                <w:iCs/>
                <w:sz w:val="16"/>
                <w:szCs w:val="16"/>
              </w:rPr>
              <w:t>Comedores comunitarios para mujeres y niñas en barrios y zonas priorizadas con enfoque étnico, diferencial y territorial</w:t>
            </w:r>
          </w:p>
        </w:tc>
      </w:tr>
      <w:tr w:rsidR="00444D92" w:rsidTr="7E011E06" w14:paraId="4FC0CB50" w14:textId="77777777">
        <w:tc>
          <w:tcPr>
            <w:tcW w:w="1804" w:type="dxa"/>
            <w:gridSpan w:val="3"/>
            <w:tcMar/>
            <w:vAlign w:val="center"/>
          </w:tcPr>
          <w:p w:rsidR="00444D92" w:rsidP="00E94C05" w:rsidRDefault="00444D92" w14:paraId="3A0A3AF9" w14:textId="77777777">
            <w:pPr>
              <w:jc w:val="center"/>
              <w:rPr>
                <w:rFonts w:ascii="Arial" w:hAnsi="Arial" w:eastAsia="Arial" w:cs="Arial"/>
                <w:sz w:val="16"/>
                <w:szCs w:val="16"/>
              </w:rPr>
            </w:pPr>
            <w:r w:rsidRPr="1B84FE2D">
              <w:rPr>
                <w:rFonts w:ascii="Arial" w:hAnsi="Arial" w:eastAsia="Arial" w:cs="Arial"/>
                <w:sz w:val="16"/>
                <w:szCs w:val="16"/>
              </w:rPr>
              <w:t>Población objetivo del producto</w:t>
            </w:r>
          </w:p>
        </w:tc>
        <w:tc>
          <w:tcPr>
            <w:tcW w:w="9148" w:type="dxa"/>
            <w:gridSpan w:val="20"/>
            <w:tcMar/>
            <w:vAlign w:val="center"/>
          </w:tcPr>
          <w:p w:rsidR="00444D92" w:rsidP="1B84FE2D" w:rsidRDefault="00444D92" w14:paraId="358523F2" w14:textId="77777777">
            <w:pPr>
              <w:rPr>
                <w:rFonts w:ascii="Arial" w:hAnsi="Arial" w:eastAsia="Arial" w:cs="Arial"/>
                <w:i/>
                <w:iCs/>
                <w:sz w:val="16"/>
                <w:szCs w:val="16"/>
              </w:rPr>
            </w:pPr>
            <w:r w:rsidRPr="1B84FE2D">
              <w:rPr>
                <w:rFonts w:ascii="Arial" w:hAnsi="Arial" w:eastAsia="Arial" w:cs="Arial"/>
                <w:i/>
                <w:iCs/>
                <w:sz w:val="16"/>
                <w:szCs w:val="16"/>
              </w:rPr>
              <w:t xml:space="preserve">Mujeres en condición de vulnerabilidad </w:t>
            </w:r>
          </w:p>
        </w:tc>
      </w:tr>
      <w:tr w:rsidR="00444D92" w:rsidTr="7E011E06" w14:paraId="22334F47" w14:textId="77777777">
        <w:tc>
          <w:tcPr>
            <w:tcW w:w="1804" w:type="dxa"/>
            <w:gridSpan w:val="3"/>
            <w:tcMar/>
            <w:vAlign w:val="center"/>
          </w:tcPr>
          <w:p w:rsidR="00444D92" w:rsidP="00E94C05" w:rsidRDefault="00444D92" w14:paraId="32449215" w14:textId="77777777">
            <w:pPr>
              <w:jc w:val="center"/>
              <w:rPr>
                <w:rFonts w:ascii="Arial" w:hAnsi="Arial" w:eastAsia="Arial" w:cs="Arial"/>
                <w:sz w:val="16"/>
                <w:szCs w:val="16"/>
              </w:rPr>
            </w:pPr>
            <w:r w:rsidRPr="1B84FE2D">
              <w:rPr>
                <w:rFonts w:ascii="Arial" w:hAnsi="Arial" w:eastAsia="Arial" w:cs="Arial"/>
                <w:sz w:val="16"/>
                <w:szCs w:val="16"/>
              </w:rPr>
              <w:t>Relación con el Plan de Desarrollo Distrital -PDD</w:t>
            </w:r>
          </w:p>
        </w:tc>
        <w:tc>
          <w:tcPr>
            <w:tcW w:w="1268" w:type="dxa"/>
            <w:gridSpan w:val="4"/>
            <w:tcMar/>
            <w:vAlign w:val="center"/>
          </w:tcPr>
          <w:p w:rsidR="00444D92" w:rsidP="1B84FE2D" w:rsidRDefault="00EC651F" w14:paraId="52ABB1D2" w14:textId="18C89872">
            <w:pPr>
              <w:rPr>
                <w:rFonts w:ascii="Arial" w:hAnsi="Arial" w:eastAsia="Arial" w:cs="Arial"/>
                <w:i/>
                <w:iCs/>
                <w:sz w:val="16"/>
                <w:szCs w:val="16"/>
              </w:rPr>
            </w:pPr>
            <w:r w:rsidRPr="1B84FE2D">
              <w:rPr>
                <w:rFonts w:ascii="Arial" w:hAnsi="Arial" w:eastAsia="Arial" w:cs="Arial"/>
                <w:i/>
                <w:iCs/>
                <w:sz w:val="16"/>
                <w:szCs w:val="16"/>
              </w:rPr>
              <w:t>SI</w:t>
            </w:r>
          </w:p>
        </w:tc>
        <w:tc>
          <w:tcPr>
            <w:tcW w:w="1157" w:type="dxa"/>
            <w:gridSpan w:val="2"/>
            <w:tcMar/>
            <w:vAlign w:val="center"/>
          </w:tcPr>
          <w:p w:rsidR="00444D92" w:rsidP="00E94C05" w:rsidRDefault="00444D92" w14:paraId="1FD1A6C6" w14:textId="77777777">
            <w:pPr>
              <w:rPr>
                <w:rFonts w:ascii="Arial" w:hAnsi="Arial" w:eastAsia="Arial" w:cs="Arial"/>
                <w:sz w:val="16"/>
                <w:szCs w:val="16"/>
              </w:rPr>
            </w:pPr>
            <w:r w:rsidRPr="1B84FE2D">
              <w:rPr>
                <w:rFonts w:ascii="Arial" w:hAnsi="Arial" w:eastAsia="Arial" w:cs="Arial"/>
                <w:sz w:val="16"/>
                <w:szCs w:val="16"/>
              </w:rPr>
              <w:t>Pilar, Objetivo o Eje del PDD</w:t>
            </w:r>
          </w:p>
        </w:tc>
        <w:tc>
          <w:tcPr>
            <w:tcW w:w="2772" w:type="dxa"/>
            <w:gridSpan w:val="6"/>
            <w:tcMar/>
            <w:vAlign w:val="center"/>
          </w:tcPr>
          <w:p w:rsidR="00444D92" w:rsidP="1B84FE2D" w:rsidRDefault="00EC651F" w14:paraId="48F7B978" w14:textId="13D715FA">
            <w:pPr>
              <w:rPr>
                <w:rFonts w:ascii="Arial" w:hAnsi="Arial" w:eastAsia="Arial" w:cs="Arial"/>
                <w:i/>
                <w:iCs/>
                <w:sz w:val="16"/>
                <w:szCs w:val="16"/>
              </w:rPr>
            </w:pPr>
            <w:r w:rsidRPr="1B84FE2D">
              <w:rPr>
                <w:rFonts w:ascii="Arial" w:hAnsi="Arial" w:eastAsia="Arial" w:cs="Arial"/>
                <w:i/>
                <w:iCs/>
                <w:sz w:val="16"/>
                <w:szCs w:val="16"/>
              </w:rPr>
              <w:t>SEGURIDAD HUMANA</w:t>
            </w:r>
          </w:p>
        </w:tc>
        <w:tc>
          <w:tcPr>
            <w:tcW w:w="1540" w:type="dxa"/>
            <w:gridSpan w:val="5"/>
            <w:tcMar/>
            <w:vAlign w:val="center"/>
          </w:tcPr>
          <w:p w:rsidR="00444D92" w:rsidP="00E94C05" w:rsidRDefault="00444D92" w14:paraId="62930BA1" w14:textId="77777777">
            <w:pPr>
              <w:rPr>
                <w:rFonts w:ascii="Arial" w:hAnsi="Arial" w:eastAsia="Arial" w:cs="Arial"/>
                <w:sz w:val="16"/>
                <w:szCs w:val="16"/>
              </w:rPr>
            </w:pPr>
            <w:r w:rsidRPr="1B84FE2D">
              <w:rPr>
                <w:rFonts w:ascii="Arial" w:hAnsi="Arial" w:eastAsia="Arial" w:cs="Arial"/>
                <w:sz w:val="16"/>
                <w:szCs w:val="16"/>
              </w:rPr>
              <w:t>Programa del PDD</w:t>
            </w:r>
          </w:p>
        </w:tc>
        <w:tc>
          <w:tcPr>
            <w:tcW w:w="2411" w:type="dxa"/>
            <w:gridSpan w:val="3"/>
            <w:tcMar/>
            <w:vAlign w:val="center"/>
          </w:tcPr>
          <w:p w:rsidR="00444D92" w:rsidP="1B84FE2D" w:rsidRDefault="00EC651F" w14:paraId="3E3213ED" w14:textId="2E3FD05A">
            <w:pPr>
              <w:rPr>
                <w:rFonts w:ascii="Arial" w:hAnsi="Arial" w:eastAsia="Arial" w:cs="Arial"/>
                <w:i/>
                <w:iCs/>
                <w:sz w:val="16"/>
                <w:szCs w:val="16"/>
              </w:rPr>
            </w:pPr>
            <w:r w:rsidRPr="1B84FE2D">
              <w:rPr>
                <w:rFonts w:ascii="Arial" w:hAnsi="Arial" w:eastAsia="Arial" w:cs="Arial"/>
                <w:i/>
                <w:iCs/>
                <w:sz w:val="16"/>
                <w:szCs w:val="16"/>
              </w:rPr>
              <w:t>SEGURIDAD ALIMENTARIA Y NUTRICIÓN PARA LA SUPERACIÓN DE LA POBREZA EXTREMA</w:t>
            </w:r>
          </w:p>
        </w:tc>
      </w:tr>
      <w:tr w:rsidR="00444D92" w:rsidTr="7E011E06" w14:paraId="1AFFF23A" w14:textId="77777777">
        <w:trPr>
          <w:trHeight w:val="150"/>
        </w:trPr>
        <w:tc>
          <w:tcPr>
            <w:tcW w:w="10952" w:type="dxa"/>
            <w:gridSpan w:val="23"/>
            <w:tcMar/>
            <w:vAlign w:val="center"/>
          </w:tcPr>
          <w:p w:rsidR="00444D92" w:rsidP="1B84FE2D" w:rsidRDefault="00444D92" w14:paraId="25752B04" w14:textId="77777777">
            <w:pPr>
              <w:rPr>
                <w:rFonts w:ascii="Arial" w:hAnsi="Arial" w:eastAsia="Arial" w:cs="Arial"/>
                <w:b/>
                <w:bCs/>
                <w:sz w:val="16"/>
                <w:szCs w:val="16"/>
              </w:rPr>
            </w:pPr>
          </w:p>
        </w:tc>
      </w:tr>
      <w:tr w:rsidR="00444D92" w:rsidTr="7E011E06" w14:paraId="55A03F8E" w14:textId="77777777">
        <w:trPr>
          <w:trHeight w:val="150"/>
        </w:trPr>
        <w:tc>
          <w:tcPr>
            <w:tcW w:w="10952" w:type="dxa"/>
            <w:gridSpan w:val="23"/>
            <w:tcMar/>
            <w:vAlign w:val="center"/>
          </w:tcPr>
          <w:p w:rsidR="00444D92" w:rsidP="1B84FE2D" w:rsidRDefault="00444D92" w14:paraId="67FC5044" w14:textId="77777777">
            <w:pPr>
              <w:jc w:val="center"/>
              <w:rPr>
                <w:rFonts w:ascii="Arial" w:hAnsi="Arial" w:eastAsia="Arial" w:cs="Arial"/>
                <w:b/>
                <w:bCs/>
                <w:sz w:val="16"/>
                <w:szCs w:val="16"/>
              </w:rPr>
            </w:pPr>
            <w:r w:rsidRPr="1B84FE2D">
              <w:rPr>
                <w:rFonts w:ascii="Arial" w:hAnsi="Arial" w:eastAsia="Arial" w:cs="Arial"/>
                <w:b/>
                <w:bCs/>
                <w:sz w:val="16"/>
                <w:szCs w:val="16"/>
              </w:rPr>
              <w:t>INFORMACIÓN DEL PRODUCTO</w:t>
            </w:r>
          </w:p>
        </w:tc>
      </w:tr>
      <w:tr w:rsidR="00444D92" w:rsidTr="7E011E06" w14:paraId="275C8431" w14:textId="77777777">
        <w:trPr>
          <w:trHeight w:val="73"/>
        </w:trPr>
        <w:tc>
          <w:tcPr>
            <w:tcW w:w="1890" w:type="dxa"/>
            <w:gridSpan w:val="4"/>
            <w:tcMar/>
            <w:vAlign w:val="center"/>
          </w:tcPr>
          <w:p w:rsidR="00444D92" w:rsidP="00E94C05" w:rsidRDefault="00444D92" w14:paraId="7FB31847" w14:textId="77777777">
            <w:pPr>
              <w:jc w:val="center"/>
              <w:rPr>
                <w:rFonts w:ascii="Arial" w:hAnsi="Arial" w:eastAsia="Arial" w:cs="Arial"/>
                <w:sz w:val="16"/>
                <w:szCs w:val="16"/>
              </w:rPr>
            </w:pPr>
            <w:r w:rsidRPr="1B84FE2D">
              <w:rPr>
                <w:rFonts w:ascii="Arial" w:hAnsi="Arial" w:eastAsia="Arial" w:cs="Arial"/>
                <w:sz w:val="16"/>
                <w:szCs w:val="16"/>
              </w:rPr>
              <w:t>Descripción</w:t>
            </w:r>
          </w:p>
        </w:tc>
        <w:tc>
          <w:tcPr>
            <w:tcW w:w="9062" w:type="dxa"/>
            <w:gridSpan w:val="19"/>
            <w:tcMar/>
            <w:vAlign w:val="center"/>
          </w:tcPr>
          <w:p w:rsidR="00444D92" w:rsidP="00E94C05" w:rsidRDefault="00444D92" w14:paraId="14B75900" w14:textId="77777777">
            <w:pPr>
              <w:jc w:val="both"/>
              <w:rPr>
                <w:rFonts w:ascii="Arial" w:hAnsi="Arial" w:eastAsia="Arial" w:cs="Arial"/>
                <w:sz w:val="16"/>
                <w:szCs w:val="16"/>
              </w:rPr>
            </w:pPr>
            <w:r w:rsidRPr="1B84FE2D">
              <w:rPr>
                <w:rFonts w:ascii="Arial" w:hAnsi="Arial" w:eastAsia="Arial" w:cs="Arial"/>
                <w:b/>
                <w:bCs/>
                <w:sz w:val="16"/>
                <w:szCs w:val="16"/>
              </w:rPr>
              <w:t>Descripción del producto</w:t>
            </w:r>
            <w:r w:rsidRPr="1B84FE2D">
              <w:rPr>
                <w:rFonts w:ascii="Arial" w:hAnsi="Arial" w:eastAsia="Arial" w:cs="Arial"/>
                <w:sz w:val="16"/>
                <w:szCs w:val="16"/>
              </w:rPr>
              <w:t>:</w:t>
            </w:r>
          </w:p>
          <w:p w:rsidR="00444D92" w:rsidP="00E94C05" w:rsidRDefault="00444D92" w14:paraId="58DE1C8E" w14:textId="38446CBD">
            <w:pPr>
              <w:jc w:val="both"/>
              <w:rPr>
                <w:rFonts w:ascii="Arial" w:hAnsi="Arial" w:eastAsia="Arial" w:cs="Arial"/>
                <w:sz w:val="16"/>
                <w:szCs w:val="16"/>
              </w:rPr>
            </w:pPr>
            <w:r w:rsidRPr="71DC7EBA">
              <w:rPr>
                <w:rFonts w:ascii="Arial" w:hAnsi="Arial" w:eastAsia="Arial" w:cs="Arial"/>
                <w:sz w:val="16"/>
                <w:szCs w:val="16"/>
              </w:rPr>
              <w:t>El producto " Comedores Comunitarios para Mujeres y Niñas en Barrios y Zonas Priorizadas con Enfoque Étnico, Diferencial y Territorial" se desarrolla para abordar el punto crítico de "Poca oferta institucional para la promoción y garantía del Derecho a la Alimentación y hábitos de vida saludables en las mujeres". Este programa tiene como objetivo mejorar la seguridad alimentaria y nutricional de mujeres y niñas en comunidades vulnerables, asegurando el acceso a alimentos nutritivos y promoviendo hábitos de vida saludables.</w:t>
            </w:r>
          </w:p>
          <w:p w:rsidR="00444D92" w:rsidP="00E94C05" w:rsidRDefault="00444D92" w14:paraId="5BFA5F55" w14:textId="77777777">
            <w:pPr>
              <w:jc w:val="both"/>
              <w:rPr>
                <w:rFonts w:ascii="Arial" w:hAnsi="Arial" w:eastAsia="Arial" w:cs="Arial"/>
                <w:sz w:val="16"/>
                <w:szCs w:val="16"/>
              </w:rPr>
            </w:pPr>
          </w:p>
          <w:p w:rsidR="00444D92" w:rsidP="00E94C05" w:rsidRDefault="00444D92" w14:paraId="2F28215D" w14:textId="77777777">
            <w:pPr>
              <w:jc w:val="both"/>
              <w:rPr>
                <w:rFonts w:ascii="Arial" w:hAnsi="Arial" w:eastAsia="Arial" w:cs="Arial"/>
                <w:sz w:val="16"/>
                <w:szCs w:val="16"/>
              </w:rPr>
            </w:pPr>
            <w:r w:rsidRPr="1B84FE2D">
              <w:rPr>
                <w:rFonts w:ascii="Arial" w:hAnsi="Arial" w:eastAsia="Arial" w:cs="Arial"/>
                <w:b/>
                <w:bCs/>
                <w:sz w:val="16"/>
                <w:szCs w:val="16"/>
              </w:rPr>
              <w:t>Competencia y motivos de la escogencia de la entidad responsable</w:t>
            </w:r>
            <w:r w:rsidRPr="1B84FE2D">
              <w:rPr>
                <w:rFonts w:ascii="Arial" w:hAnsi="Arial" w:eastAsia="Arial" w:cs="Arial"/>
                <w:sz w:val="16"/>
                <w:szCs w:val="16"/>
              </w:rPr>
              <w:t>:</w:t>
            </w:r>
          </w:p>
          <w:p w:rsidRPr="00B56A88" w:rsidR="00444D92" w:rsidP="00E94C05" w:rsidRDefault="00444D92" w14:paraId="3194AC53" w14:textId="5E81A1EE">
            <w:pPr>
              <w:jc w:val="both"/>
              <w:rPr>
                <w:rFonts w:ascii="Arial" w:hAnsi="Arial" w:eastAsia="Arial" w:cs="Arial"/>
                <w:sz w:val="16"/>
                <w:szCs w:val="16"/>
              </w:rPr>
            </w:pPr>
            <w:r w:rsidRPr="00B56A88">
              <w:rPr>
                <w:rFonts w:ascii="Arial" w:hAnsi="Arial" w:eastAsia="Arial" w:cs="Arial"/>
                <w:sz w:val="16"/>
                <w:szCs w:val="16"/>
              </w:rPr>
              <w:t>El Plan de Emergencia Social Pedro Romero (PES) asume la responsabilidad de este producto</w:t>
            </w:r>
            <w:r w:rsidRPr="00B56A88" w:rsidR="007335B4">
              <w:rPr>
                <w:rFonts w:ascii="Arial" w:hAnsi="Arial" w:eastAsia="Arial" w:cs="Arial"/>
                <w:sz w:val="16"/>
                <w:szCs w:val="16"/>
              </w:rPr>
              <w:t>, debido a que según lo establecido en el acuerdo 014 de 2011 donde se institucionaliza la dependencia</w:t>
            </w:r>
            <w:r w:rsidRPr="00B56A88">
              <w:rPr>
                <w:rFonts w:ascii="Arial" w:hAnsi="Arial" w:eastAsia="Arial" w:cs="Arial"/>
                <w:sz w:val="16"/>
                <w:szCs w:val="16"/>
              </w:rPr>
              <w:t xml:space="preserve">. Esta tiene </w:t>
            </w:r>
            <w:r w:rsidRPr="00B56A88" w:rsidR="00B56A88">
              <w:rPr>
                <w:rFonts w:ascii="Arial" w:hAnsi="Arial" w:eastAsia="Arial" w:cs="Arial"/>
                <w:sz w:val="16"/>
                <w:szCs w:val="16"/>
              </w:rPr>
              <w:t xml:space="preserve">dentro de sus funciones </w:t>
            </w:r>
            <w:r w:rsidRPr="00B56A88" w:rsidR="00B56A88">
              <w:rPr>
                <w:rFonts w:ascii="Arial" w:hAnsi="Arial" w:cs="Arial"/>
                <w:sz w:val="16"/>
                <w:szCs w:val="16"/>
              </w:rPr>
              <w:t>garantizar</w:t>
            </w:r>
            <w:r w:rsidRPr="00B56A88" w:rsidR="00B56A88">
              <w:rPr>
                <w:rFonts w:ascii="Arial" w:hAnsi="Arial" w:eastAsia="Arial" w:cs="Arial"/>
                <w:sz w:val="16"/>
                <w:szCs w:val="16"/>
              </w:rPr>
              <w:t xml:space="preserve"> la eficiencia de los programas alimentarios implementados en el Distrito de </w:t>
            </w:r>
            <w:r w:rsidRPr="00B56A88" w:rsidR="00B56A88">
              <w:rPr>
                <w:rFonts w:ascii="Arial" w:hAnsi="Arial" w:eastAsia="Arial" w:cs="Arial"/>
                <w:sz w:val="16"/>
                <w:szCs w:val="16"/>
              </w:rPr>
              <w:t>Cartagena y g</w:t>
            </w:r>
            <w:r w:rsidRPr="00B56A88" w:rsidR="00B56A88">
              <w:rPr>
                <w:rFonts w:ascii="Arial" w:hAnsi="Arial" w:cs="Arial"/>
                <w:sz w:val="16"/>
                <w:szCs w:val="16"/>
              </w:rPr>
              <w:t>estionar</w:t>
            </w:r>
            <w:r w:rsidRPr="00B56A88" w:rsidR="00B56A88">
              <w:rPr>
                <w:rFonts w:ascii="Arial" w:hAnsi="Arial" w:eastAsia="Arial" w:cs="Arial"/>
                <w:sz w:val="16"/>
                <w:szCs w:val="16"/>
              </w:rPr>
              <w:t xml:space="preserve"> y desarrollar info</w:t>
            </w:r>
            <w:r w:rsidR="00B56A88">
              <w:rPr>
                <w:rFonts w:ascii="Arial" w:hAnsi="Arial" w:eastAsia="Arial" w:cs="Arial"/>
                <w:sz w:val="16"/>
                <w:szCs w:val="16"/>
              </w:rPr>
              <w:t>r</w:t>
            </w:r>
            <w:r w:rsidRPr="00B56A88" w:rsidR="00B56A88">
              <w:rPr>
                <w:rFonts w:ascii="Arial" w:hAnsi="Arial" w:eastAsia="Arial" w:cs="Arial"/>
                <w:sz w:val="16"/>
                <w:szCs w:val="16"/>
              </w:rPr>
              <w:t>maci</w:t>
            </w:r>
            <w:r w:rsidR="00B56A88">
              <w:rPr>
                <w:rFonts w:ascii="Arial" w:hAnsi="Arial" w:eastAsia="Arial" w:cs="Arial"/>
                <w:sz w:val="16"/>
                <w:szCs w:val="16"/>
              </w:rPr>
              <w:t>ó</w:t>
            </w:r>
            <w:r w:rsidRPr="00B56A88" w:rsidR="00B56A88">
              <w:rPr>
                <w:rFonts w:ascii="Arial" w:hAnsi="Arial" w:eastAsia="Arial" w:cs="Arial"/>
                <w:sz w:val="16"/>
                <w:szCs w:val="16"/>
              </w:rPr>
              <w:t>n permanente en todos los temas que competen a la seguridad alimentaria y nutricional a nivel distrital, que orienten la toma de decisiones de los actores involucrados y permita hacer seguimiento y evaluaci</w:t>
            </w:r>
            <w:r w:rsidR="00B56A88">
              <w:rPr>
                <w:rFonts w:ascii="Arial" w:hAnsi="Arial" w:eastAsia="Arial" w:cs="Arial"/>
                <w:sz w:val="16"/>
                <w:szCs w:val="16"/>
              </w:rPr>
              <w:t>ó</w:t>
            </w:r>
            <w:r w:rsidRPr="00B56A88" w:rsidR="00B56A88">
              <w:rPr>
                <w:rFonts w:ascii="Arial" w:hAnsi="Arial" w:eastAsia="Arial" w:cs="Arial"/>
                <w:sz w:val="16"/>
                <w:szCs w:val="16"/>
              </w:rPr>
              <w:t>n a los resultados alcanzados.</w:t>
            </w:r>
          </w:p>
          <w:p w:rsidR="00444D92" w:rsidP="1B84FE2D" w:rsidRDefault="00444D92" w14:paraId="2FA3C731" w14:textId="77777777">
            <w:pPr>
              <w:jc w:val="both"/>
              <w:rPr>
                <w:rFonts w:ascii="Arial" w:hAnsi="Arial" w:eastAsia="Arial" w:cs="Arial"/>
                <w:b/>
                <w:bCs/>
                <w:sz w:val="16"/>
                <w:szCs w:val="16"/>
              </w:rPr>
            </w:pPr>
          </w:p>
          <w:p w:rsidR="00444D92" w:rsidP="1B84FE2D" w:rsidRDefault="00444D92" w14:paraId="391D70E0" w14:textId="77777777">
            <w:pPr>
              <w:jc w:val="both"/>
              <w:rPr>
                <w:rFonts w:ascii="Arial" w:hAnsi="Arial" w:eastAsia="Arial" w:cs="Arial"/>
                <w:b/>
                <w:bCs/>
                <w:sz w:val="16"/>
                <w:szCs w:val="16"/>
              </w:rPr>
            </w:pPr>
            <w:r w:rsidRPr="1B84FE2D">
              <w:rPr>
                <w:rFonts w:ascii="Arial" w:hAnsi="Arial" w:eastAsia="Arial" w:cs="Arial"/>
                <w:b/>
                <w:bCs/>
                <w:sz w:val="16"/>
                <w:szCs w:val="16"/>
              </w:rPr>
              <w:t>Relación causal del problema/desafío social que derivó en la formulación del indicador:</w:t>
            </w:r>
          </w:p>
          <w:p w:rsidR="00DB37D3" w:rsidP="1B84FE2D" w:rsidRDefault="00DB37D3" w14:paraId="5232285F" w14:textId="77777777">
            <w:pPr>
              <w:jc w:val="both"/>
              <w:rPr>
                <w:rFonts w:ascii="Arial" w:hAnsi="Arial" w:eastAsia="Arial" w:cs="Arial"/>
                <w:b/>
                <w:bCs/>
                <w:sz w:val="16"/>
                <w:szCs w:val="16"/>
              </w:rPr>
            </w:pPr>
          </w:p>
          <w:p w:rsidR="00444D92" w:rsidP="00E94C05" w:rsidRDefault="00DB37D3" w14:paraId="3980258E" w14:textId="61B9AAF3">
            <w:pPr>
              <w:jc w:val="both"/>
              <w:rPr>
                <w:rFonts w:ascii="Arial" w:hAnsi="Arial" w:eastAsia="Arial" w:cs="Arial"/>
                <w:sz w:val="16"/>
                <w:szCs w:val="16"/>
              </w:rPr>
            </w:pPr>
            <w:r>
              <w:rPr>
                <w:rFonts w:ascii="Arial" w:hAnsi="Arial" w:eastAsia="Arial" w:cs="Arial"/>
                <w:sz w:val="16"/>
                <w:szCs w:val="16"/>
              </w:rPr>
              <w:t xml:space="preserve">En la actualidad, las </w:t>
            </w:r>
            <w:r>
              <w:rPr>
                <w:rFonts w:ascii="Arial" w:hAnsi="Arial" w:cs="Arial"/>
                <w:color w:val="000000"/>
                <w:sz w:val="16"/>
                <w:szCs w:val="16"/>
                <w:shd w:val="clear" w:color="auto" w:fill="F2F2F2"/>
              </w:rPr>
              <w:t>d</w:t>
            </w:r>
            <w:r w:rsidRPr="00DB37D3">
              <w:rPr>
                <w:rFonts w:ascii="Arial" w:hAnsi="Arial" w:cs="Arial"/>
                <w:color w:val="000000"/>
                <w:sz w:val="16"/>
                <w:szCs w:val="16"/>
                <w:shd w:val="clear" w:color="auto" w:fill="F2F2F2"/>
              </w:rPr>
              <w:t>esigualdades</w:t>
            </w:r>
            <w:r w:rsidRPr="00DB37D3">
              <w:rPr>
                <w:rFonts w:ascii="Arial" w:hAnsi="Arial" w:eastAsia="Arial" w:cs="Arial"/>
                <w:sz w:val="16"/>
                <w:szCs w:val="16"/>
              </w:rPr>
              <w:t xml:space="preserve"> limitan el acceso a alimentación saludable y suficiente a mujeres, adolescentes y niñas</w:t>
            </w:r>
            <w:r>
              <w:rPr>
                <w:rFonts w:ascii="Arial" w:hAnsi="Arial" w:eastAsia="Arial" w:cs="Arial"/>
                <w:sz w:val="16"/>
                <w:szCs w:val="16"/>
              </w:rPr>
              <w:t>, lo que ha ocasionado deficiencias nutricionales y deterioro del bienestar de la salud de las niñas y mujeres.  Es por ello, que el</w:t>
            </w:r>
            <w:commentRangeStart w:id="1"/>
            <w:r w:rsidRPr="71DC7EBA" w:rsidR="00444D92">
              <w:rPr>
                <w:rFonts w:ascii="Arial" w:hAnsi="Arial" w:eastAsia="Arial" w:cs="Arial"/>
                <w:sz w:val="16"/>
                <w:szCs w:val="16"/>
              </w:rPr>
              <w:t xml:space="preserve"> indicador "Número de mujeres beneficiadas por los comedores" se selecciona para medir el impacto y la efectividad del programa. </w:t>
            </w:r>
            <w:r w:rsidRPr="71DC7EBA" w:rsidR="160D67E6">
              <w:rPr>
                <w:rFonts w:ascii="Arial" w:hAnsi="Arial" w:eastAsia="Arial" w:cs="Arial"/>
                <w:sz w:val="16"/>
                <w:szCs w:val="16"/>
              </w:rPr>
              <w:t>Este indicador permitirá evaluar la extensión del programa para dar acceso a alimentos nutritivos y promover hábitos de vida saludables entre mujeres y niñas en comunidades vulnerables.</w:t>
            </w:r>
            <w:r w:rsidRPr="71DC7EBA" w:rsidR="00444D92">
              <w:rPr>
                <w:rFonts w:ascii="Arial" w:hAnsi="Arial" w:eastAsia="Arial" w:cs="Arial"/>
                <w:sz w:val="16"/>
                <w:szCs w:val="16"/>
              </w:rPr>
              <w:t xml:space="preserve"> Además, ayudará a identificar las áreas que requieren atención y apoyo adicional para garantizar que todas las mujeres y niñas puedan beneficiarse de los comedores comunitarios de manera equitativa y efectiva.</w:t>
            </w:r>
            <w:commentRangeEnd w:id="1"/>
            <w:r w:rsidR="00444D92">
              <w:commentReference w:id="1"/>
            </w:r>
          </w:p>
          <w:p w:rsidR="00444D92" w:rsidP="00E94C05" w:rsidRDefault="00444D92" w14:paraId="042D8CCF" w14:textId="77777777">
            <w:pPr>
              <w:jc w:val="both"/>
              <w:rPr>
                <w:rFonts w:ascii="Arial" w:hAnsi="Arial" w:eastAsia="Arial" w:cs="Arial"/>
                <w:sz w:val="16"/>
                <w:szCs w:val="16"/>
              </w:rPr>
            </w:pPr>
          </w:p>
          <w:p w:rsidR="00444D92" w:rsidP="00E94C05" w:rsidRDefault="00444D92" w14:paraId="627F9AF8" w14:textId="513DD718">
            <w:pPr>
              <w:jc w:val="both"/>
              <w:rPr>
                <w:rFonts w:ascii="Arial" w:hAnsi="Arial" w:eastAsia="Arial" w:cs="Arial"/>
                <w:sz w:val="16"/>
                <w:szCs w:val="16"/>
              </w:rPr>
            </w:pPr>
            <w:r w:rsidRPr="1B84FE2D">
              <w:rPr>
                <w:rFonts w:ascii="Arial" w:hAnsi="Arial" w:eastAsia="Arial" w:cs="Arial"/>
                <w:b/>
                <w:bCs/>
                <w:color w:val="000000" w:themeColor="text1"/>
                <w:sz w:val="16"/>
                <w:szCs w:val="16"/>
              </w:rPr>
              <w:t>Perspectiva histórica</w:t>
            </w:r>
            <w:r w:rsidRPr="1B84FE2D">
              <w:rPr>
                <w:rFonts w:ascii="Arial" w:hAnsi="Arial" w:eastAsia="Arial" w:cs="Arial"/>
                <w:color w:val="000000" w:themeColor="text1"/>
                <w:sz w:val="16"/>
                <w:szCs w:val="16"/>
              </w:rPr>
              <w:t xml:space="preserve">: </w:t>
            </w:r>
            <w:r w:rsidRPr="1B84FE2D" w:rsidR="00EC651F">
              <w:rPr>
                <w:rFonts w:ascii="Arial" w:hAnsi="Arial" w:eastAsia="Arial" w:cs="Arial"/>
                <w:color w:val="000000" w:themeColor="text1"/>
                <w:sz w:val="16"/>
                <w:szCs w:val="16"/>
              </w:rPr>
              <w:t>Durante el periodo 2020-2023 el Programa de Seguridad Alimentaria y Nutrición - SAN del PES- PR fortaleció la estrategia de Comedores Comunitarios saludables el cual benefició cerca de 15658 personas en condición de pobreza extrema de Cartagena. Con la implementación de comedores comunitarios saludables y la entrega de kits se brindó alimentos saludables, inocuos y nutritivos con la finalidad de reducir la inseguridad alimentaria y mejorar su estado nutricional.</w:t>
            </w:r>
            <w:r w:rsidRPr="1B84FE2D" w:rsidR="1B16C098">
              <w:rPr>
                <w:rFonts w:ascii="Arial" w:hAnsi="Arial" w:eastAsia="Arial" w:cs="Arial"/>
                <w:color w:val="000000" w:themeColor="text1"/>
                <w:sz w:val="16"/>
                <w:szCs w:val="16"/>
              </w:rPr>
              <w:t xml:space="preserve"> </w:t>
            </w:r>
          </w:p>
          <w:p w:rsidR="00444D92" w:rsidP="1B84FE2D" w:rsidRDefault="00444D92" w14:paraId="5468F7A8" w14:textId="77777777">
            <w:pPr>
              <w:jc w:val="both"/>
              <w:rPr>
                <w:rFonts w:ascii="Arial" w:hAnsi="Arial" w:eastAsia="Arial" w:cs="Arial"/>
                <w:b/>
                <w:bCs/>
                <w:sz w:val="16"/>
                <w:szCs w:val="16"/>
              </w:rPr>
            </w:pPr>
          </w:p>
          <w:p w:rsidR="00444D92" w:rsidP="1B84FE2D" w:rsidRDefault="00444D92" w14:paraId="59F1C085" w14:textId="77777777">
            <w:pPr>
              <w:jc w:val="both"/>
              <w:rPr>
                <w:rFonts w:ascii="Arial" w:hAnsi="Arial" w:eastAsia="Arial" w:cs="Arial"/>
                <w:b/>
                <w:bCs/>
                <w:sz w:val="16"/>
                <w:szCs w:val="16"/>
              </w:rPr>
            </w:pPr>
            <w:r w:rsidRPr="1B84FE2D">
              <w:rPr>
                <w:rFonts w:ascii="Arial" w:hAnsi="Arial" w:eastAsia="Arial" w:cs="Arial"/>
                <w:b/>
                <w:bCs/>
                <w:sz w:val="16"/>
                <w:szCs w:val="16"/>
              </w:rPr>
              <w:t>Importancia comunitaria del punto crítico:</w:t>
            </w:r>
          </w:p>
          <w:p w:rsidR="00DB37D3" w:rsidP="1B84FE2D" w:rsidRDefault="00DB37D3" w14:paraId="473C3A44" w14:textId="77777777">
            <w:pPr>
              <w:jc w:val="both"/>
              <w:rPr>
                <w:rFonts w:ascii="Arial" w:hAnsi="Arial" w:eastAsia="Arial" w:cs="Arial"/>
                <w:b/>
                <w:bCs/>
                <w:sz w:val="16"/>
                <w:szCs w:val="16"/>
              </w:rPr>
            </w:pPr>
          </w:p>
          <w:p w:rsidRPr="00DB37D3" w:rsidR="00DB37D3" w:rsidP="1B84FE2D" w:rsidRDefault="00DB37D3" w14:paraId="28824DCE" w14:textId="6CB34CDF">
            <w:pPr>
              <w:jc w:val="both"/>
              <w:rPr>
                <w:rFonts w:ascii="Arial" w:hAnsi="Arial" w:eastAsia="Arial" w:cs="Arial"/>
                <w:sz w:val="16"/>
                <w:szCs w:val="16"/>
              </w:rPr>
            </w:pPr>
            <w:r w:rsidRPr="00DB37D3">
              <w:rPr>
                <w:rFonts w:ascii="Arial" w:hAnsi="Arial" w:eastAsia="Arial" w:cs="Arial"/>
                <w:sz w:val="16"/>
                <w:szCs w:val="16"/>
              </w:rPr>
              <w:t>Para el levantamiento y validación del factor estratégico se realizó un ejercicio dividido en tres momentos, un primer momento de presentación del ejercicio, de las participantes y de los resultados de la agenda pública en relación con la consolidación de los puntos críticos. Un segundo momento, surgió de la construcción en subgrupos de la matriz de priorización de los desafíos sociales y puntos críticos, a partir de una escala de valorización del 1 al 3, siendo 1 Urgente, 2 Muy urgente y 3 Atención inmediata. La matriz se presentó consolidando toda la información de cada desafío social y punto crítico. Una vez definido el nivel de prioridad del punto crítico, el grupo diligenció la segunda matriz, que orientó la identificación de situaciones ideales/esperadas frente a los puntos críticos priorizados. Finalmente, en plenaria se abrió un espacio de presentación del trabajo por subgrupos y la retroalimentación grupal sobre los puntos críticos y las situaciones esperadas identificadas, lo que permitió llegar a consensos colectivos, validar los puntos críticos y priorizarlos en este sentido en los factores estratégicos. Es decir, estos se priorizaron a partir del análisis de puntos críticos y la validación de éstos en las mesas de participación con la ciudadanía de acuerdo con las deliberaciones realizadas en cada mesa.  </w:t>
            </w:r>
          </w:p>
          <w:p w:rsidR="00DB37D3" w:rsidP="1B84FE2D" w:rsidRDefault="00DB37D3" w14:paraId="67725A34" w14:textId="77777777">
            <w:pPr>
              <w:jc w:val="both"/>
              <w:rPr>
                <w:rFonts w:ascii="Arial" w:hAnsi="Arial" w:eastAsia="Arial" w:cs="Arial"/>
                <w:b/>
                <w:bCs/>
                <w:sz w:val="16"/>
                <w:szCs w:val="16"/>
              </w:rPr>
            </w:pPr>
          </w:p>
          <w:p w:rsidR="00444D92" w:rsidP="00E94C05" w:rsidRDefault="00DB37D3" w14:paraId="2A739C03" w14:textId="5B6F0437">
            <w:pPr>
              <w:jc w:val="both"/>
              <w:rPr>
                <w:rFonts w:ascii="Arial" w:hAnsi="Arial" w:eastAsia="Arial" w:cs="Arial"/>
                <w:sz w:val="16"/>
                <w:szCs w:val="16"/>
              </w:rPr>
            </w:pPr>
            <w:r>
              <w:rPr>
                <w:rFonts w:ascii="Arial" w:hAnsi="Arial" w:eastAsia="Arial" w:cs="Arial"/>
                <w:sz w:val="16"/>
                <w:szCs w:val="16"/>
              </w:rPr>
              <w:t>La priorización de este punto surgió de la necesidad de m</w:t>
            </w:r>
            <w:commentRangeStart w:id="2"/>
            <w:r w:rsidRPr="71DC7EBA" w:rsidR="00444D92">
              <w:rPr>
                <w:rFonts w:ascii="Arial" w:hAnsi="Arial" w:eastAsia="Arial" w:cs="Arial"/>
                <w:sz w:val="16"/>
                <w:szCs w:val="16"/>
              </w:rPr>
              <w:t xml:space="preserve">ejorar la seguridad alimentaria y nutricional de mujeres y niñas en barrios y zonas priorizadas es fundamental para promover su bienestar y desarrollo </w:t>
            </w:r>
            <w:r w:rsidRPr="71DC7EBA">
              <w:rPr>
                <w:rFonts w:ascii="Arial" w:hAnsi="Arial" w:eastAsia="Arial" w:cs="Arial"/>
                <w:sz w:val="16"/>
                <w:szCs w:val="16"/>
              </w:rPr>
              <w:t>integral.</w:t>
            </w:r>
            <w:commentRangeEnd w:id="2"/>
            <w:r w:rsidR="00444D92">
              <w:commentReference w:id="2"/>
            </w:r>
          </w:p>
          <w:p w:rsidR="00444D92" w:rsidP="1B84FE2D" w:rsidRDefault="00444D92" w14:paraId="3034F5EF" w14:textId="77777777">
            <w:pPr>
              <w:jc w:val="both"/>
              <w:rPr>
                <w:rFonts w:ascii="Arial" w:hAnsi="Arial" w:eastAsia="Arial" w:cs="Arial"/>
                <w:b/>
                <w:bCs/>
                <w:sz w:val="16"/>
                <w:szCs w:val="16"/>
              </w:rPr>
            </w:pPr>
          </w:p>
          <w:p w:rsidR="00444D92" w:rsidP="1B84FE2D" w:rsidRDefault="00444D92" w14:paraId="7ACB994D" w14:textId="77777777">
            <w:pPr>
              <w:jc w:val="both"/>
              <w:rPr>
                <w:rFonts w:ascii="Arial" w:hAnsi="Arial" w:eastAsia="Arial" w:cs="Arial"/>
                <w:b/>
                <w:bCs/>
                <w:sz w:val="16"/>
                <w:szCs w:val="16"/>
              </w:rPr>
            </w:pPr>
            <w:r w:rsidRPr="1B84FE2D">
              <w:rPr>
                <w:rFonts w:ascii="Arial" w:hAnsi="Arial" w:eastAsia="Arial" w:cs="Arial"/>
                <w:b/>
                <w:bCs/>
                <w:sz w:val="16"/>
                <w:szCs w:val="16"/>
              </w:rPr>
              <w:t>Justificación de vigencias proyectadas:</w:t>
            </w:r>
          </w:p>
          <w:p w:rsidR="00444D92" w:rsidP="00E94C05" w:rsidRDefault="00444D92" w14:paraId="6FC52A1D" w14:textId="77777777">
            <w:pPr>
              <w:jc w:val="both"/>
              <w:rPr>
                <w:rFonts w:ascii="Arial" w:hAnsi="Arial" w:eastAsia="Arial" w:cs="Arial"/>
                <w:sz w:val="16"/>
                <w:szCs w:val="16"/>
              </w:rPr>
            </w:pPr>
            <w:r w:rsidRPr="1B84FE2D">
              <w:rPr>
                <w:rFonts w:ascii="Arial" w:hAnsi="Arial" w:eastAsia="Arial" w:cs="Arial"/>
                <w:sz w:val="16"/>
                <w:szCs w:val="16"/>
              </w:rPr>
              <w:t>El programa se ejecutará a lo largo de los diez años de la Política Pública para garantizar un enfoque sostenido y a largo plazo en la ampliación de coberturas de comedores comunitarios. Este período permitirá la implementación gradual del programa, el ajuste continuo según las necesidades emergentes de las comunidades, y asegurará la sostenibilidad y efectividad en la promoción del derecho a la alimentación de mujeres y niñas en el Distrito.</w:t>
            </w:r>
          </w:p>
          <w:p w:rsidR="00444D92" w:rsidP="00E94C05" w:rsidRDefault="00444D92" w14:paraId="79ED8036" w14:textId="77777777">
            <w:pPr>
              <w:jc w:val="both"/>
              <w:rPr>
                <w:rFonts w:ascii="Arial" w:hAnsi="Arial" w:eastAsia="Arial" w:cs="Arial"/>
                <w:sz w:val="16"/>
                <w:szCs w:val="16"/>
              </w:rPr>
            </w:pPr>
          </w:p>
        </w:tc>
      </w:tr>
      <w:tr w:rsidR="00444D92" w:rsidTr="7E011E06" w14:paraId="79DA9777" w14:textId="77777777">
        <w:trPr>
          <w:trHeight w:val="73"/>
        </w:trPr>
        <w:tc>
          <w:tcPr>
            <w:tcW w:w="2498" w:type="dxa"/>
            <w:gridSpan w:val="6"/>
            <w:tcMar/>
            <w:vAlign w:val="center"/>
          </w:tcPr>
          <w:p w:rsidR="00444D92" w:rsidP="00E94C05" w:rsidRDefault="00444D92" w14:paraId="234806EC" w14:textId="77777777">
            <w:pPr>
              <w:jc w:val="center"/>
              <w:rPr>
                <w:rFonts w:ascii="Arial" w:hAnsi="Arial" w:eastAsia="Arial" w:cs="Arial"/>
                <w:sz w:val="16"/>
                <w:szCs w:val="16"/>
              </w:rPr>
            </w:pPr>
            <w:r w:rsidRPr="1B84FE2D">
              <w:rPr>
                <w:rFonts w:ascii="Arial" w:hAnsi="Arial" w:eastAsia="Arial" w:cs="Arial"/>
                <w:sz w:val="16"/>
                <w:szCs w:val="16"/>
              </w:rPr>
              <w:t>Indicador del producto</w:t>
            </w:r>
          </w:p>
        </w:tc>
        <w:tc>
          <w:tcPr>
            <w:tcW w:w="8454" w:type="dxa"/>
            <w:gridSpan w:val="17"/>
            <w:tcMar/>
            <w:vAlign w:val="center"/>
          </w:tcPr>
          <w:p w:rsidR="00444D92" w:rsidP="1B84FE2D" w:rsidRDefault="19DFD30D" w14:paraId="1D3E4B47" w14:textId="19D68CE2">
            <w:pPr>
              <w:rPr>
                <w:rFonts w:ascii="Arial" w:hAnsi="Arial" w:eastAsia="Arial" w:cs="Arial"/>
                <w:sz w:val="16"/>
                <w:szCs w:val="16"/>
              </w:rPr>
            </w:pPr>
            <w:r w:rsidRPr="7E011E06" w:rsidR="19DFD30D">
              <w:rPr>
                <w:rFonts w:ascii="Arial" w:hAnsi="Arial" w:eastAsia="Arial" w:cs="Arial"/>
                <w:sz w:val="16"/>
                <w:szCs w:val="16"/>
              </w:rPr>
              <w:t>Número de mujeres</w:t>
            </w:r>
            <w:r w:rsidRPr="7E011E06" w:rsidR="07CB8489">
              <w:rPr>
                <w:rFonts w:ascii="Arial" w:hAnsi="Arial" w:eastAsia="Arial" w:cs="Arial"/>
                <w:sz w:val="16"/>
                <w:szCs w:val="16"/>
              </w:rPr>
              <w:t xml:space="preserve"> y niñas</w:t>
            </w:r>
            <w:r w:rsidRPr="7E011E06" w:rsidR="19DFD30D">
              <w:rPr>
                <w:rFonts w:ascii="Arial" w:hAnsi="Arial" w:eastAsia="Arial" w:cs="Arial"/>
                <w:sz w:val="16"/>
                <w:szCs w:val="16"/>
              </w:rPr>
              <w:t xml:space="preserve"> </w:t>
            </w:r>
            <w:r w:rsidRPr="7E011E06" w:rsidR="681B68F8">
              <w:rPr>
                <w:rFonts w:ascii="Arial" w:hAnsi="Arial" w:eastAsia="Arial" w:cs="Arial"/>
                <w:sz w:val="16"/>
                <w:szCs w:val="16"/>
              </w:rPr>
              <w:t>vinculadas a</w:t>
            </w:r>
            <w:r w:rsidRPr="7E011E06" w:rsidR="19DFD30D">
              <w:rPr>
                <w:rFonts w:ascii="Arial" w:hAnsi="Arial" w:eastAsia="Arial" w:cs="Arial"/>
                <w:sz w:val="16"/>
                <w:szCs w:val="16"/>
              </w:rPr>
              <w:t xml:space="preserve"> los comedores</w:t>
            </w:r>
            <w:r w:rsidRPr="7E011E06" w:rsidR="7407DAD3">
              <w:rPr>
                <w:rFonts w:ascii="Arial" w:hAnsi="Arial" w:eastAsia="Arial" w:cs="Arial"/>
                <w:sz w:val="16"/>
                <w:szCs w:val="16"/>
              </w:rPr>
              <w:t xml:space="preserve"> comunitarios</w:t>
            </w:r>
          </w:p>
        </w:tc>
      </w:tr>
      <w:tr w:rsidR="00444D92" w:rsidTr="7E011E06" w14:paraId="4881D5EF" w14:textId="77777777">
        <w:trPr>
          <w:trHeight w:val="73"/>
        </w:trPr>
        <w:tc>
          <w:tcPr>
            <w:tcW w:w="2498" w:type="dxa"/>
            <w:gridSpan w:val="6"/>
            <w:tcMar/>
            <w:vAlign w:val="center"/>
          </w:tcPr>
          <w:p w:rsidR="00444D92" w:rsidP="00E94C05" w:rsidRDefault="00444D92" w14:paraId="51F1A4AB" w14:textId="77777777">
            <w:pPr>
              <w:rPr>
                <w:rFonts w:ascii="Arial" w:hAnsi="Arial" w:eastAsia="Arial" w:cs="Arial"/>
                <w:sz w:val="16"/>
                <w:szCs w:val="16"/>
              </w:rPr>
            </w:pPr>
            <w:r w:rsidRPr="1B84FE2D">
              <w:rPr>
                <w:rFonts w:ascii="Arial" w:hAnsi="Arial" w:eastAsia="Arial" w:cs="Arial"/>
                <w:sz w:val="16"/>
                <w:szCs w:val="16"/>
              </w:rPr>
              <w:t>Fórmula de cálculo de los indicadores del producto</w:t>
            </w:r>
          </w:p>
        </w:tc>
        <w:tc>
          <w:tcPr>
            <w:tcW w:w="8454" w:type="dxa"/>
            <w:gridSpan w:val="17"/>
            <w:tcMar/>
            <w:vAlign w:val="center"/>
          </w:tcPr>
          <w:p w:rsidR="00444D92" w:rsidP="1B84FE2D" w:rsidRDefault="19DFD30D" w14:paraId="3E471873" w14:textId="7399D64F">
            <w:pPr>
              <w:rPr>
                <w:rFonts w:ascii="Arial" w:hAnsi="Arial" w:eastAsia="Arial" w:cs="Arial"/>
                <w:b w:val="1"/>
                <w:bCs w:val="1"/>
                <w:sz w:val="16"/>
                <w:szCs w:val="16"/>
              </w:rPr>
            </w:pPr>
            <w:r w:rsidRPr="7E011E06" w:rsidR="19DFD30D">
              <w:rPr>
                <w:rFonts w:ascii="Arial" w:hAnsi="Arial" w:eastAsia="Arial" w:cs="Arial"/>
                <w:b w:val="1"/>
                <w:bCs w:val="1"/>
                <w:sz w:val="16"/>
                <w:szCs w:val="16"/>
              </w:rPr>
              <w:t>Sumatoria del Número de mujeres</w:t>
            </w:r>
            <w:r w:rsidRPr="7E011E06" w:rsidR="5AE0182F">
              <w:rPr>
                <w:rFonts w:ascii="Arial" w:hAnsi="Arial" w:eastAsia="Arial" w:cs="Arial"/>
                <w:b w:val="1"/>
                <w:bCs w:val="1"/>
                <w:sz w:val="16"/>
                <w:szCs w:val="16"/>
              </w:rPr>
              <w:t xml:space="preserve"> y niñas</w:t>
            </w:r>
            <w:r w:rsidRPr="7E011E06" w:rsidR="19DFD30D">
              <w:rPr>
                <w:rFonts w:ascii="Arial" w:hAnsi="Arial" w:eastAsia="Arial" w:cs="Arial"/>
                <w:b w:val="1"/>
                <w:bCs w:val="1"/>
                <w:sz w:val="16"/>
                <w:szCs w:val="16"/>
              </w:rPr>
              <w:t xml:space="preserve"> </w:t>
            </w:r>
            <w:r w:rsidRPr="7E011E06" w:rsidR="3E446B89">
              <w:rPr>
                <w:rFonts w:ascii="Arial" w:hAnsi="Arial" w:eastAsia="Arial" w:cs="Arial"/>
                <w:b w:val="1"/>
                <w:bCs w:val="1"/>
                <w:sz w:val="16"/>
                <w:szCs w:val="16"/>
              </w:rPr>
              <w:t>vinculadas a</w:t>
            </w:r>
            <w:r w:rsidRPr="7E011E06" w:rsidR="19DFD30D">
              <w:rPr>
                <w:rFonts w:ascii="Arial" w:hAnsi="Arial" w:eastAsia="Arial" w:cs="Arial"/>
                <w:b w:val="1"/>
                <w:bCs w:val="1"/>
                <w:sz w:val="16"/>
                <w:szCs w:val="16"/>
              </w:rPr>
              <w:t xml:space="preserve"> los comedores</w:t>
            </w:r>
            <w:r w:rsidRPr="7E011E06" w:rsidR="72CCB773">
              <w:rPr>
                <w:rFonts w:ascii="Arial" w:hAnsi="Arial" w:eastAsia="Arial" w:cs="Arial"/>
                <w:b w:val="1"/>
                <w:bCs w:val="1"/>
                <w:sz w:val="16"/>
                <w:szCs w:val="16"/>
              </w:rPr>
              <w:t xml:space="preserve"> comunitarios</w:t>
            </w:r>
          </w:p>
        </w:tc>
      </w:tr>
      <w:tr w:rsidR="00444D92" w:rsidTr="7E011E06" w14:paraId="60629B9C" w14:textId="77777777">
        <w:trPr>
          <w:trHeight w:val="73"/>
        </w:trPr>
        <w:tc>
          <w:tcPr>
            <w:tcW w:w="2498" w:type="dxa"/>
            <w:gridSpan w:val="6"/>
            <w:tcMar/>
            <w:vAlign w:val="center"/>
          </w:tcPr>
          <w:p w:rsidR="00444D92" w:rsidP="00E94C05" w:rsidRDefault="00444D92" w14:paraId="37F909B7" w14:textId="77777777">
            <w:pPr>
              <w:jc w:val="center"/>
              <w:rPr>
                <w:rFonts w:ascii="Arial" w:hAnsi="Arial" w:eastAsia="Arial" w:cs="Arial"/>
                <w:sz w:val="16"/>
                <w:szCs w:val="16"/>
              </w:rPr>
            </w:pPr>
            <w:r w:rsidRPr="1B84FE2D">
              <w:rPr>
                <w:rFonts w:ascii="Arial" w:hAnsi="Arial" w:eastAsia="Arial" w:cs="Arial"/>
                <w:sz w:val="16"/>
                <w:szCs w:val="16"/>
              </w:rPr>
              <w:t>Línea base del producto</w:t>
            </w:r>
          </w:p>
        </w:tc>
        <w:tc>
          <w:tcPr>
            <w:tcW w:w="4162" w:type="dxa"/>
            <w:gridSpan w:val="7"/>
            <w:tcMar/>
            <w:vAlign w:val="center"/>
          </w:tcPr>
          <w:p w:rsidR="00444D92" w:rsidP="1B84FE2D" w:rsidRDefault="004D6FD4" w14:paraId="67F68DCA" w14:textId="219B0E8B">
            <w:pPr>
              <w:jc w:val="center"/>
              <w:rPr>
                <w:rFonts w:ascii="Arial" w:hAnsi="Arial" w:eastAsia="Arial" w:cs="Arial"/>
                <w:b/>
                <w:bCs/>
                <w:sz w:val="16"/>
                <w:szCs w:val="16"/>
              </w:rPr>
            </w:pPr>
            <w:r w:rsidRPr="1B84FE2D">
              <w:rPr>
                <w:rFonts w:ascii="Arial" w:hAnsi="Arial" w:eastAsia="Arial" w:cs="Arial"/>
                <w:b/>
                <w:bCs/>
                <w:sz w:val="16"/>
                <w:szCs w:val="16"/>
              </w:rPr>
              <w:t>15658</w:t>
            </w:r>
          </w:p>
        </w:tc>
        <w:tc>
          <w:tcPr>
            <w:tcW w:w="904" w:type="dxa"/>
            <w:gridSpan w:val="4"/>
            <w:tcMar/>
            <w:vAlign w:val="center"/>
          </w:tcPr>
          <w:p w:rsidR="00444D92" w:rsidP="00E94C05" w:rsidRDefault="00444D92" w14:paraId="78AA7631" w14:textId="77777777">
            <w:pPr>
              <w:jc w:val="center"/>
              <w:rPr>
                <w:rFonts w:ascii="Arial" w:hAnsi="Arial" w:eastAsia="Arial" w:cs="Arial"/>
                <w:sz w:val="16"/>
                <w:szCs w:val="16"/>
              </w:rPr>
            </w:pPr>
            <w:r w:rsidRPr="1B84FE2D">
              <w:rPr>
                <w:rFonts w:ascii="Arial" w:hAnsi="Arial" w:eastAsia="Arial" w:cs="Arial"/>
                <w:sz w:val="16"/>
                <w:szCs w:val="16"/>
              </w:rPr>
              <w:t>Fecha de la LB</w:t>
            </w:r>
          </w:p>
        </w:tc>
        <w:tc>
          <w:tcPr>
            <w:tcW w:w="977" w:type="dxa"/>
            <w:gridSpan w:val="3"/>
            <w:tcMar/>
            <w:vAlign w:val="center"/>
          </w:tcPr>
          <w:p w:rsidR="00444D92" w:rsidP="1B84FE2D" w:rsidRDefault="00444D92" w14:paraId="3E8520A6" w14:textId="77777777">
            <w:pPr>
              <w:jc w:val="center"/>
              <w:rPr>
                <w:rFonts w:ascii="Arial" w:hAnsi="Arial" w:eastAsia="Arial" w:cs="Arial"/>
                <w:i/>
                <w:iCs/>
                <w:sz w:val="16"/>
                <w:szCs w:val="16"/>
              </w:rPr>
            </w:pPr>
            <w:r w:rsidRPr="1B84FE2D">
              <w:rPr>
                <w:rFonts w:ascii="Arial" w:hAnsi="Arial" w:eastAsia="Arial" w:cs="Arial"/>
                <w:i/>
                <w:iCs/>
                <w:sz w:val="16"/>
                <w:szCs w:val="16"/>
              </w:rPr>
              <w:t>2023</w:t>
            </w:r>
          </w:p>
        </w:tc>
        <w:tc>
          <w:tcPr>
            <w:tcW w:w="1025" w:type="dxa"/>
            <w:tcMar/>
            <w:vAlign w:val="center"/>
          </w:tcPr>
          <w:p w:rsidR="00444D92" w:rsidP="00E94C05" w:rsidRDefault="00444D92" w14:paraId="14425B0C" w14:textId="77777777">
            <w:pPr>
              <w:jc w:val="center"/>
              <w:rPr>
                <w:rFonts w:ascii="Arial" w:hAnsi="Arial" w:eastAsia="Arial" w:cs="Arial"/>
                <w:sz w:val="16"/>
                <w:szCs w:val="16"/>
              </w:rPr>
            </w:pPr>
            <w:r w:rsidRPr="1B84FE2D">
              <w:rPr>
                <w:rFonts w:ascii="Arial" w:hAnsi="Arial" w:eastAsia="Arial" w:cs="Arial"/>
                <w:sz w:val="16"/>
                <w:szCs w:val="16"/>
              </w:rPr>
              <w:t xml:space="preserve">Fuente de la LB </w:t>
            </w:r>
          </w:p>
        </w:tc>
        <w:tc>
          <w:tcPr>
            <w:tcW w:w="1386" w:type="dxa"/>
            <w:gridSpan w:val="2"/>
            <w:tcMar/>
            <w:vAlign w:val="center"/>
          </w:tcPr>
          <w:p w:rsidR="00444D92" w:rsidP="1B84FE2D" w:rsidRDefault="00444D92" w14:paraId="50AB8D90" w14:textId="77777777">
            <w:pPr>
              <w:jc w:val="center"/>
              <w:rPr>
                <w:rFonts w:ascii="Arial" w:hAnsi="Arial" w:eastAsia="Arial" w:cs="Arial"/>
                <w:b/>
                <w:bCs/>
                <w:i/>
                <w:iCs/>
                <w:sz w:val="16"/>
                <w:szCs w:val="16"/>
              </w:rPr>
            </w:pPr>
            <w:r w:rsidRPr="1B84FE2D">
              <w:rPr>
                <w:rFonts w:ascii="Arial" w:hAnsi="Arial" w:eastAsia="Arial" w:cs="Arial"/>
                <w:b/>
                <w:bCs/>
                <w:i/>
                <w:iCs/>
                <w:sz w:val="16"/>
                <w:szCs w:val="16"/>
              </w:rPr>
              <w:t>SPDS</w:t>
            </w:r>
          </w:p>
        </w:tc>
      </w:tr>
      <w:tr w:rsidR="00444D92" w:rsidTr="7E011E06" w14:paraId="0F36B276" w14:textId="77777777">
        <w:trPr>
          <w:trHeight w:val="73"/>
        </w:trPr>
        <w:tc>
          <w:tcPr>
            <w:tcW w:w="2498" w:type="dxa"/>
            <w:gridSpan w:val="6"/>
            <w:tcMar/>
            <w:vAlign w:val="center"/>
          </w:tcPr>
          <w:p w:rsidR="00444D92" w:rsidP="00E94C05" w:rsidRDefault="00444D92" w14:paraId="41F8A8C2" w14:textId="77777777">
            <w:pPr>
              <w:jc w:val="center"/>
              <w:rPr>
                <w:rFonts w:ascii="Arial" w:hAnsi="Arial" w:eastAsia="Arial" w:cs="Arial"/>
                <w:sz w:val="16"/>
                <w:szCs w:val="16"/>
              </w:rPr>
            </w:pPr>
            <w:r w:rsidRPr="1B84FE2D">
              <w:rPr>
                <w:rFonts w:ascii="Arial" w:hAnsi="Arial" w:eastAsia="Arial" w:cs="Arial"/>
                <w:sz w:val="16"/>
                <w:szCs w:val="16"/>
              </w:rPr>
              <w:t>Producto esperado (meta total)</w:t>
            </w:r>
          </w:p>
        </w:tc>
        <w:tc>
          <w:tcPr>
            <w:tcW w:w="8454" w:type="dxa"/>
            <w:gridSpan w:val="17"/>
            <w:tcMar/>
            <w:vAlign w:val="center"/>
          </w:tcPr>
          <w:p w:rsidR="00444D92" w:rsidP="1B84FE2D" w:rsidRDefault="00DB37D3" w14:paraId="7B6EE254" w14:textId="28326207">
            <w:pPr>
              <w:rPr>
                <w:rFonts w:ascii="Arial" w:hAnsi="Arial" w:eastAsia="Arial" w:cs="Arial"/>
                <w:sz w:val="16"/>
                <w:szCs w:val="16"/>
              </w:rPr>
            </w:pPr>
            <w:r w:rsidRPr="7E011E06" w:rsidR="00DB37D3">
              <w:rPr>
                <w:rFonts w:ascii="Arial" w:hAnsi="Arial" w:eastAsia="Arial" w:cs="Arial"/>
                <w:sz w:val="16"/>
                <w:szCs w:val="16"/>
              </w:rPr>
              <w:t>22500 mujeres</w:t>
            </w:r>
            <w:r w:rsidRPr="7E011E06" w:rsidR="722E060D">
              <w:rPr>
                <w:rFonts w:ascii="Arial" w:hAnsi="Arial" w:eastAsia="Arial" w:cs="Arial"/>
                <w:sz w:val="16"/>
                <w:szCs w:val="16"/>
              </w:rPr>
              <w:t xml:space="preserve"> y niñas</w:t>
            </w:r>
            <w:r w:rsidRPr="7E011E06" w:rsidR="00DB37D3">
              <w:rPr>
                <w:rFonts w:ascii="Arial" w:hAnsi="Arial" w:eastAsia="Arial" w:cs="Arial"/>
                <w:sz w:val="16"/>
                <w:szCs w:val="16"/>
              </w:rPr>
              <w:t xml:space="preserve"> vinculadas a los comedores </w:t>
            </w:r>
            <w:r w:rsidRPr="7E011E06" w:rsidR="00DB37D3">
              <w:rPr>
                <w:rFonts w:ascii="Arial" w:hAnsi="Arial" w:eastAsia="Arial" w:cs="Arial"/>
                <w:sz w:val="16"/>
                <w:szCs w:val="16"/>
              </w:rPr>
              <w:t>comunitarios,</w:t>
            </w:r>
            <w:r w:rsidRPr="7E011E06" w:rsidR="00444D92">
              <w:rPr>
                <w:rFonts w:ascii="Arial" w:hAnsi="Arial" w:eastAsia="Arial" w:cs="Arial"/>
                <w:sz w:val="16"/>
                <w:szCs w:val="16"/>
              </w:rPr>
              <w:t xml:space="preserve"> con las siguientes actividades de ejecución:</w:t>
            </w:r>
          </w:p>
          <w:p w:rsidR="00444D92" w:rsidP="1B84FE2D" w:rsidRDefault="00444D92" w14:paraId="67EDB822" w14:textId="77777777">
            <w:pPr>
              <w:rPr>
                <w:rFonts w:ascii="Arial" w:hAnsi="Arial" w:eastAsia="Arial" w:cs="Arial"/>
                <w:sz w:val="16"/>
                <w:szCs w:val="16"/>
              </w:rPr>
            </w:pPr>
          </w:p>
          <w:p w:rsidR="00444D92" w:rsidP="1B84FE2D" w:rsidRDefault="00444D92" w14:paraId="25BDE7DD" w14:textId="16A7E8B6">
            <w:pPr>
              <w:numPr>
                <w:ilvl w:val="0"/>
                <w:numId w:val="1"/>
              </w:numPr>
              <w:pBdr>
                <w:top w:val="nil"/>
                <w:left w:val="nil"/>
                <w:bottom w:val="nil"/>
                <w:right w:val="nil"/>
                <w:between w:val="nil"/>
              </w:pBdr>
              <w:rPr>
                <w:rFonts w:ascii="Arial" w:hAnsi="Arial" w:eastAsia="Arial" w:cs="Arial"/>
                <w:color w:val="000000"/>
                <w:sz w:val="16"/>
                <w:szCs w:val="16"/>
              </w:rPr>
            </w:pPr>
            <w:r w:rsidRPr="1B84FE2D">
              <w:rPr>
                <w:rFonts w:ascii="Arial" w:hAnsi="Arial" w:eastAsia="Arial" w:cs="Arial"/>
                <w:color w:val="000000" w:themeColor="text1"/>
                <w:sz w:val="16"/>
                <w:szCs w:val="16"/>
              </w:rPr>
              <w:t>Identifica</w:t>
            </w:r>
            <w:r w:rsidRPr="1B84FE2D" w:rsidR="00EC651F">
              <w:rPr>
                <w:rFonts w:ascii="Arial" w:hAnsi="Arial" w:eastAsia="Arial" w:cs="Arial"/>
                <w:color w:val="000000" w:themeColor="text1"/>
                <w:sz w:val="16"/>
                <w:szCs w:val="16"/>
              </w:rPr>
              <w:t xml:space="preserve">r </w:t>
            </w:r>
            <w:r w:rsidRPr="1B84FE2D">
              <w:rPr>
                <w:rFonts w:ascii="Arial" w:hAnsi="Arial" w:eastAsia="Arial" w:cs="Arial"/>
                <w:color w:val="000000" w:themeColor="text1"/>
                <w:sz w:val="16"/>
                <w:szCs w:val="16"/>
              </w:rPr>
              <w:t>y prioriza</w:t>
            </w:r>
            <w:r w:rsidRPr="1B84FE2D" w:rsidR="00EC651F">
              <w:rPr>
                <w:rFonts w:ascii="Arial" w:hAnsi="Arial" w:eastAsia="Arial" w:cs="Arial"/>
                <w:color w:val="000000" w:themeColor="text1"/>
                <w:sz w:val="16"/>
                <w:szCs w:val="16"/>
              </w:rPr>
              <w:t>r</w:t>
            </w:r>
            <w:r w:rsidRPr="1B84FE2D">
              <w:rPr>
                <w:rFonts w:ascii="Arial" w:hAnsi="Arial" w:eastAsia="Arial" w:cs="Arial"/>
                <w:color w:val="000000" w:themeColor="text1"/>
                <w:sz w:val="16"/>
                <w:szCs w:val="16"/>
              </w:rPr>
              <w:t xml:space="preserve"> barrios y zonas con mayor necesidad de comedores comunitarios. Identificación de mujeres con especial énfasis en el Enfoque Étnico, Diferencial y Territorial</w:t>
            </w:r>
          </w:p>
          <w:p w:rsidR="00444D92" w:rsidP="1B84FE2D" w:rsidRDefault="00444D92" w14:paraId="0174D844" w14:textId="38E7D9D9">
            <w:pPr>
              <w:numPr>
                <w:ilvl w:val="0"/>
                <w:numId w:val="1"/>
              </w:numPr>
              <w:pBdr>
                <w:top w:val="nil"/>
                <w:left w:val="nil"/>
                <w:bottom w:val="nil"/>
                <w:right w:val="nil"/>
                <w:between w:val="nil"/>
              </w:pBdr>
              <w:rPr>
                <w:rFonts w:ascii="Arial" w:hAnsi="Arial" w:eastAsia="Arial" w:cs="Arial"/>
                <w:color w:val="000000"/>
                <w:sz w:val="16"/>
                <w:szCs w:val="16"/>
              </w:rPr>
            </w:pPr>
            <w:r w:rsidRPr="1B84FE2D">
              <w:rPr>
                <w:rFonts w:ascii="Arial" w:hAnsi="Arial" w:eastAsia="Arial" w:cs="Arial"/>
                <w:color w:val="000000" w:themeColor="text1"/>
                <w:sz w:val="16"/>
                <w:szCs w:val="16"/>
              </w:rPr>
              <w:t>Amplia</w:t>
            </w:r>
            <w:r w:rsidRPr="1B84FE2D" w:rsidR="00EC651F">
              <w:rPr>
                <w:rFonts w:ascii="Arial" w:hAnsi="Arial" w:eastAsia="Arial" w:cs="Arial"/>
                <w:color w:val="000000" w:themeColor="text1"/>
                <w:sz w:val="16"/>
                <w:szCs w:val="16"/>
              </w:rPr>
              <w:t>r</w:t>
            </w:r>
            <w:r w:rsidRPr="1B84FE2D">
              <w:rPr>
                <w:rFonts w:ascii="Arial" w:hAnsi="Arial" w:eastAsia="Arial" w:cs="Arial"/>
                <w:color w:val="000000" w:themeColor="text1"/>
                <w:sz w:val="16"/>
                <w:szCs w:val="16"/>
              </w:rPr>
              <w:t xml:space="preserve"> y adecu</w:t>
            </w:r>
            <w:r w:rsidRPr="1B84FE2D" w:rsidR="00EC651F">
              <w:rPr>
                <w:rFonts w:ascii="Arial" w:hAnsi="Arial" w:eastAsia="Arial" w:cs="Arial"/>
                <w:color w:val="000000" w:themeColor="text1"/>
                <w:sz w:val="16"/>
                <w:szCs w:val="16"/>
              </w:rPr>
              <w:t xml:space="preserve">ar la </w:t>
            </w:r>
            <w:r w:rsidRPr="1B84FE2D">
              <w:rPr>
                <w:rFonts w:ascii="Arial" w:hAnsi="Arial" w:eastAsia="Arial" w:cs="Arial"/>
                <w:color w:val="000000" w:themeColor="text1"/>
                <w:sz w:val="16"/>
                <w:szCs w:val="16"/>
              </w:rPr>
              <w:t>infraestructura de comedores comunitarios existentes y creación de nuevos.</w:t>
            </w:r>
          </w:p>
          <w:p w:rsidR="00444D92" w:rsidP="1B84FE2D" w:rsidRDefault="00444D92" w14:paraId="7A99470C" w14:textId="05720540">
            <w:pPr>
              <w:numPr>
                <w:ilvl w:val="0"/>
                <w:numId w:val="1"/>
              </w:numPr>
              <w:pBdr>
                <w:top w:val="nil"/>
                <w:left w:val="nil"/>
                <w:bottom w:val="nil"/>
                <w:right w:val="nil"/>
                <w:between w:val="nil"/>
              </w:pBdr>
              <w:rPr>
                <w:rFonts w:ascii="Arial" w:hAnsi="Arial" w:eastAsia="Arial" w:cs="Arial"/>
                <w:color w:val="000000"/>
                <w:sz w:val="16"/>
                <w:szCs w:val="16"/>
              </w:rPr>
            </w:pPr>
            <w:r w:rsidRPr="1B84FE2D">
              <w:rPr>
                <w:rFonts w:ascii="Arial" w:hAnsi="Arial" w:eastAsia="Arial" w:cs="Arial"/>
                <w:color w:val="000000" w:themeColor="text1"/>
                <w:sz w:val="16"/>
                <w:szCs w:val="16"/>
              </w:rPr>
              <w:t>Desarroll</w:t>
            </w:r>
            <w:r w:rsidRPr="1B84FE2D" w:rsidR="00EC651F">
              <w:rPr>
                <w:rFonts w:ascii="Arial" w:hAnsi="Arial" w:eastAsia="Arial" w:cs="Arial"/>
                <w:color w:val="000000" w:themeColor="text1"/>
                <w:sz w:val="16"/>
                <w:szCs w:val="16"/>
              </w:rPr>
              <w:t>ar</w:t>
            </w:r>
            <w:r w:rsidRPr="1B84FE2D">
              <w:rPr>
                <w:rFonts w:ascii="Arial" w:hAnsi="Arial" w:eastAsia="Arial" w:cs="Arial"/>
                <w:color w:val="000000" w:themeColor="text1"/>
                <w:sz w:val="16"/>
                <w:szCs w:val="16"/>
              </w:rPr>
              <w:t xml:space="preserve"> menús nutritivos y culturalmente pertinentes para cada comunidad.</w:t>
            </w:r>
          </w:p>
          <w:p w:rsidR="00444D92" w:rsidP="1B84FE2D" w:rsidRDefault="00444D92" w14:paraId="654786DA" w14:textId="30AC808C">
            <w:pPr>
              <w:numPr>
                <w:ilvl w:val="0"/>
                <w:numId w:val="1"/>
              </w:numPr>
              <w:pBdr>
                <w:top w:val="nil"/>
                <w:left w:val="nil"/>
                <w:bottom w:val="nil"/>
                <w:right w:val="nil"/>
                <w:between w:val="nil"/>
              </w:pBdr>
              <w:rPr>
                <w:rFonts w:ascii="Arial" w:hAnsi="Arial" w:eastAsia="Arial" w:cs="Arial"/>
                <w:color w:val="000000"/>
                <w:sz w:val="16"/>
                <w:szCs w:val="16"/>
              </w:rPr>
            </w:pPr>
            <w:r w:rsidRPr="1B84FE2D">
              <w:rPr>
                <w:rFonts w:ascii="Arial" w:hAnsi="Arial" w:eastAsia="Arial" w:cs="Arial"/>
                <w:color w:val="000000" w:themeColor="text1"/>
                <w:sz w:val="16"/>
                <w:szCs w:val="16"/>
              </w:rPr>
              <w:t>Capacita</w:t>
            </w:r>
            <w:r w:rsidRPr="1B84FE2D" w:rsidR="00EC651F">
              <w:rPr>
                <w:rFonts w:ascii="Arial" w:hAnsi="Arial" w:eastAsia="Arial" w:cs="Arial"/>
                <w:color w:val="000000" w:themeColor="text1"/>
                <w:sz w:val="16"/>
                <w:szCs w:val="16"/>
              </w:rPr>
              <w:t>r</w:t>
            </w:r>
            <w:r w:rsidRPr="1B84FE2D">
              <w:rPr>
                <w:rFonts w:ascii="Arial" w:hAnsi="Arial" w:eastAsia="Arial" w:cs="Arial"/>
                <w:color w:val="000000" w:themeColor="text1"/>
                <w:sz w:val="16"/>
                <w:szCs w:val="16"/>
              </w:rPr>
              <w:t xml:space="preserve"> personal en gestión de comedores y en prácticas de alimentación saludable.</w:t>
            </w:r>
          </w:p>
          <w:p w:rsidR="00444D92" w:rsidP="1B84FE2D" w:rsidRDefault="00444D92" w14:paraId="040D495E" w14:textId="28B9502A">
            <w:pPr>
              <w:numPr>
                <w:ilvl w:val="0"/>
                <w:numId w:val="1"/>
              </w:numPr>
              <w:pBdr>
                <w:top w:val="nil"/>
                <w:left w:val="nil"/>
                <w:bottom w:val="nil"/>
                <w:right w:val="nil"/>
                <w:between w:val="nil"/>
              </w:pBdr>
              <w:rPr>
                <w:rFonts w:ascii="Arial" w:hAnsi="Arial" w:eastAsia="Arial" w:cs="Arial"/>
                <w:color w:val="000000"/>
                <w:sz w:val="16"/>
                <w:szCs w:val="16"/>
              </w:rPr>
            </w:pPr>
            <w:r w:rsidRPr="1B84FE2D">
              <w:rPr>
                <w:rFonts w:ascii="Arial" w:hAnsi="Arial" w:eastAsia="Arial" w:cs="Arial"/>
                <w:color w:val="000000" w:themeColor="text1"/>
                <w:sz w:val="16"/>
                <w:szCs w:val="16"/>
              </w:rPr>
              <w:lastRenderedPageBreak/>
              <w:t>Contrata</w:t>
            </w:r>
            <w:r w:rsidRPr="1B84FE2D" w:rsidR="00EC651F">
              <w:rPr>
                <w:rFonts w:ascii="Arial" w:hAnsi="Arial" w:eastAsia="Arial" w:cs="Arial"/>
                <w:color w:val="000000" w:themeColor="text1"/>
                <w:sz w:val="16"/>
                <w:szCs w:val="16"/>
              </w:rPr>
              <w:t>r</w:t>
            </w:r>
            <w:r w:rsidRPr="1B84FE2D">
              <w:rPr>
                <w:rFonts w:ascii="Arial" w:hAnsi="Arial" w:eastAsia="Arial" w:cs="Arial"/>
                <w:color w:val="000000" w:themeColor="text1"/>
                <w:sz w:val="16"/>
                <w:szCs w:val="16"/>
              </w:rPr>
              <w:t xml:space="preserve"> mujeres para las diferentes áreas que requieren los comedores. </w:t>
            </w:r>
          </w:p>
          <w:p w:rsidR="00444D92" w:rsidP="1B84FE2D" w:rsidRDefault="00EC651F" w14:paraId="0CC44B68" w14:textId="03069313">
            <w:pPr>
              <w:numPr>
                <w:ilvl w:val="0"/>
                <w:numId w:val="1"/>
              </w:numPr>
              <w:pBdr>
                <w:top w:val="nil"/>
                <w:left w:val="nil"/>
                <w:bottom w:val="nil"/>
                <w:right w:val="nil"/>
                <w:between w:val="nil"/>
              </w:pBdr>
              <w:rPr>
                <w:rFonts w:ascii="Arial" w:hAnsi="Arial" w:eastAsia="Arial" w:cs="Arial"/>
                <w:color w:val="000000"/>
                <w:sz w:val="16"/>
                <w:szCs w:val="16"/>
              </w:rPr>
            </w:pPr>
            <w:r w:rsidRPr="1B84FE2D">
              <w:rPr>
                <w:rFonts w:ascii="Arial" w:hAnsi="Arial" w:eastAsia="Arial" w:cs="Arial"/>
                <w:color w:val="000000" w:themeColor="text1"/>
                <w:sz w:val="16"/>
                <w:szCs w:val="16"/>
              </w:rPr>
              <w:t>Implementar</w:t>
            </w:r>
            <w:r w:rsidRPr="1B84FE2D" w:rsidR="00444D92">
              <w:rPr>
                <w:rFonts w:ascii="Arial" w:hAnsi="Arial" w:eastAsia="Arial" w:cs="Arial"/>
                <w:color w:val="000000" w:themeColor="text1"/>
                <w:sz w:val="16"/>
                <w:szCs w:val="16"/>
              </w:rPr>
              <w:t xml:space="preserve"> programas educativos sobre nutrición y hábitos de vida saludables.</w:t>
            </w:r>
          </w:p>
          <w:p w:rsidR="00444D92" w:rsidP="1B84FE2D" w:rsidRDefault="00444D92" w14:paraId="618D875B" w14:textId="78C7712D">
            <w:pPr>
              <w:numPr>
                <w:ilvl w:val="0"/>
                <w:numId w:val="1"/>
              </w:numPr>
              <w:pBdr>
                <w:top w:val="nil"/>
                <w:left w:val="nil"/>
                <w:bottom w:val="nil"/>
                <w:right w:val="nil"/>
                <w:between w:val="nil"/>
              </w:pBdr>
              <w:rPr>
                <w:rFonts w:ascii="Arial" w:hAnsi="Arial" w:eastAsia="Arial" w:cs="Arial"/>
                <w:color w:val="000000"/>
                <w:sz w:val="16"/>
                <w:szCs w:val="16"/>
              </w:rPr>
            </w:pPr>
            <w:r w:rsidRPr="1B84FE2D">
              <w:rPr>
                <w:rFonts w:ascii="Arial" w:hAnsi="Arial" w:eastAsia="Arial" w:cs="Arial"/>
                <w:color w:val="000000" w:themeColor="text1"/>
                <w:sz w:val="16"/>
                <w:szCs w:val="16"/>
              </w:rPr>
              <w:t>Monitore</w:t>
            </w:r>
            <w:r w:rsidRPr="1B84FE2D" w:rsidR="00EC651F">
              <w:rPr>
                <w:rFonts w:ascii="Arial" w:hAnsi="Arial" w:eastAsia="Arial" w:cs="Arial"/>
                <w:color w:val="000000" w:themeColor="text1"/>
                <w:sz w:val="16"/>
                <w:szCs w:val="16"/>
              </w:rPr>
              <w:t>ar</w:t>
            </w:r>
            <w:r w:rsidRPr="1B84FE2D">
              <w:rPr>
                <w:rFonts w:ascii="Arial" w:hAnsi="Arial" w:eastAsia="Arial" w:cs="Arial"/>
                <w:color w:val="000000" w:themeColor="text1"/>
                <w:sz w:val="16"/>
                <w:szCs w:val="16"/>
              </w:rPr>
              <w:t xml:space="preserve"> y evalua</w:t>
            </w:r>
            <w:r w:rsidRPr="1B84FE2D" w:rsidR="00EC651F">
              <w:rPr>
                <w:rFonts w:ascii="Arial" w:hAnsi="Arial" w:eastAsia="Arial" w:cs="Arial"/>
                <w:color w:val="000000" w:themeColor="text1"/>
                <w:sz w:val="16"/>
                <w:szCs w:val="16"/>
              </w:rPr>
              <w:t>r</w:t>
            </w:r>
            <w:r w:rsidRPr="1B84FE2D">
              <w:rPr>
                <w:rFonts w:ascii="Arial" w:hAnsi="Arial" w:eastAsia="Arial" w:cs="Arial"/>
                <w:color w:val="000000" w:themeColor="text1"/>
                <w:sz w:val="16"/>
                <w:szCs w:val="16"/>
              </w:rPr>
              <w:t xml:space="preserve"> </w:t>
            </w:r>
            <w:r w:rsidRPr="1B84FE2D" w:rsidR="00EC651F">
              <w:rPr>
                <w:rFonts w:ascii="Arial" w:hAnsi="Arial" w:eastAsia="Arial" w:cs="Arial"/>
                <w:color w:val="000000" w:themeColor="text1"/>
                <w:sz w:val="16"/>
                <w:szCs w:val="16"/>
              </w:rPr>
              <w:t>la calidad</w:t>
            </w:r>
            <w:r w:rsidRPr="1B84FE2D">
              <w:rPr>
                <w:rFonts w:ascii="Arial" w:hAnsi="Arial" w:eastAsia="Arial" w:cs="Arial"/>
                <w:color w:val="000000" w:themeColor="text1"/>
                <w:sz w:val="16"/>
                <w:szCs w:val="16"/>
              </w:rPr>
              <w:t xml:space="preserve"> y cobertura de los comedores comunitarios.</w:t>
            </w:r>
          </w:p>
          <w:p w:rsidR="00444D92" w:rsidP="1B84FE2D" w:rsidRDefault="00444D92" w14:paraId="0D8E9F34" w14:textId="2A94BF3E">
            <w:pPr>
              <w:numPr>
                <w:ilvl w:val="0"/>
                <w:numId w:val="1"/>
              </w:numPr>
              <w:pBdr>
                <w:top w:val="nil"/>
                <w:left w:val="nil"/>
                <w:bottom w:val="nil"/>
                <w:right w:val="nil"/>
                <w:between w:val="nil"/>
              </w:pBdr>
              <w:rPr>
                <w:rFonts w:ascii="Arial" w:hAnsi="Arial" w:eastAsia="Arial" w:cs="Arial"/>
                <w:color w:val="000000"/>
                <w:sz w:val="16"/>
                <w:szCs w:val="16"/>
              </w:rPr>
            </w:pPr>
            <w:r w:rsidRPr="1B84FE2D">
              <w:rPr>
                <w:rFonts w:ascii="Arial" w:hAnsi="Arial" w:eastAsia="Arial" w:cs="Arial"/>
                <w:color w:val="000000" w:themeColor="text1"/>
                <w:sz w:val="16"/>
                <w:szCs w:val="16"/>
              </w:rPr>
              <w:t>Promoci</w:t>
            </w:r>
            <w:r w:rsidRPr="1B84FE2D" w:rsidR="00EC651F">
              <w:rPr>
                <w:rFonts w:ascii="Arial" w:hAnsi="Arial" w:eastAsia="Arial" w:cs="Arial"/>
                <w:color w:val="000000" w:themeColor="text1"/>
                <w:sz w:val="16"/>
                <w:szCs w:val="16"/>
              </w:rPr>
              <w:t>onar</w:t>
            </w:r>
            <w:r w:rsidRPr="1B84FE2D">
              <w:rPr>
                <w:rFonts w:ascii="Arial" w:hAnsi="Arial" w:eastAsia="Arial" w:cs="Arial"/>
                <w:color w:val="000000" w:themeColor="text1"/>
                <w:sz w:val="16"/>
                <w:szCs w:val="16"/>
              </w:rPr>
              <w:t xml:space="preserve"> la participación de las comunidades en la gestión y mejora de los comedores.</w:t>
            </w:r>
          </w:p>
          <w:p w:rsidR="00444D92" w:rsidP="1B84FE2D" w:rsidRDefault="00444D92" w14:paraId="337E4C02" w14:textId="77777777">
            <w:pPr>
              <w:rPr>
                <w:rFonts w:ascii="Arial" w:hAnsi="Arial" w:eastAsia="Arial" w:cs="Arial"/>
                <w:sz w:val="16"/>
                <w:szCs w:val="16"/>
              </w:rPr>
            </w:pPr>
          </w:p>
        </w:tc>
      </w:tr>
      <w:tr w:rsidR="00444D92" w:rsidTr="7E011E06" w14:paraId="6B9C605B" w14:textId="77777777">
        <w:trPr>
          <w:trHeight w:val="73"/>
        </w:trPr>
        <w:tc>
          <w:tcPr>
            <w:tcW w:w="2498" w:type="dxa"/>
            <w:gridSpan w:val="6"/>
            <w:tcMar/>
            <w:vAlign w:val="center"/>
          </w:tcPr>
          <w:p w:rsidR="00444D92" w:rsidP="1B84FE2D" w:rsidRDefault="00444D92" w14:paraId="40690227" w14:textId="77777777">
            <w:pPr>
              <w:jc w:val="center"/>
              <w:rPr>
                <w:rFonts w:ascii="Arial" w:hAnsi="Arial" w:eastAsia="Arial" w:cs="Arial"/>
                <w:b/>
                <w:bCs/>
                <w:sz w:val="16"/>
                <w:szCs w:val="16"/>
              </w:rPr>
            </w:pPr>
            <w:r w:rsidRPr="1B84FE2D">
              <w:rPr>
                <w:rFonts w:ascii="Arial" w:hAnsi="Arial" w:eastAsia="Arial" w:cs="Arial"/>
                <w:sz w:val="16"/>
                <w:szCs w:val="16"/>
              </w:rPr>
              <w:lastRenderedPageBreak/>
              <w:t>Vigencias de implementación proyectadas</w:t>
            </w:r>
          </w:p>
        </w:tc>
        <w:tc>
          <w:tcPr>
            <w:tcW w:w="2708" w:type="dxa"/>
            <w:gridSpan w:val="5"/>
            <w:tcMar/>
            <w:vAlign w:val="center"/>
          </w:tcPr>
          <w:p w:rsidR="00444D92" w:rsidP="1B84FE2D" w:rsidRDefault="00444D92" w14:paraId="17846F3B" w14:textId="77777777">
            <w:pPr>
              <w:jc w:val="center"/>
              <w:rPr>
                <w:rFonts w:ascii="Arial" w:hAnsi="Arial" w:eastAsia="Arial" w:cs="Arial"/>
                <w:b/>
                <w:bCs/>
                <w:sz w:val="16"/>
                <w:szCs w:val="16"/>
              </w:rPr>
            </w:pPr>
            <w:r w:rsidRPr="1B84FE2D">
              <w:rPr>
                <w:rFonts w:ascii="Arial" w:hAnsi="Arial" w:eastAsia="Arial" w:cs="Arial"/>
                <w:b/>
                <w:bCs/>
                <w:sz w:val="16"/>
                <w:szCs w:val="16"/>
              </w:rPr>
              <w:t>10</w:t>
            </w:r>
          </w:p>
        </w:tc>
        <w:tc>
          <w:tcPr>
            <w:tcW w:w="1240" w:type="dxa"/>
            <w:tcMar/>
            <w:vAlign w:val="center"/>
          </w:tcPr>
          <w:p w:rsidR="00444D92" w:rsidP="00E94C05" w:rsidRDefault="00444D92" w14:paraId="4EABF4D6" w14:textId="77777777">
            <w:pPr>
              <w:jc w:val="center"/>
              <w:rPr>
                <w:rFonts w:ascii="Arial" w:hAnsi="Arial" w:eastAsia="Arial" w:cs="Arial"/>
                <w:sz w:val="16"/>
                <w:szCs w:val="16"/>
              </w:rPr>
            </w:pPr>
            <w:r w:rsidRPr="1B84FE2D">
              <w:rPr>
                <w:rFonts w:ascii="Arial" w:hAnsi="Arial" w:eastAsia="Arial" w:cs="Arial"/>
                <w:sz w:val="16"/>
                <w:szCs w:val="16"/>
              </w:rPr>
              <w:t>Códigos de vigencias</w:t>
            </w:r>
          </w:p>
        </w:tc>
        <w:tc>
          <w:tcPr>
            <w:tcW w:w="4506" w:type="dxa"/>
            <w:gridSpan w:val="11"/>
            <w:tcMar/>
            <w:vAlign w:val="center"/>
          </w:tcPr>
          <w:p w:rsidR="00444D92" w:rsidP="1B84FE2D" w:rsidRDefault="00444D92" w14:paraId="35DC9DBE" w14:textId="77777777">
            <w:pPr>
              <w:jc w:val="center"/>
              <w:rPr>
                <w:rFonts w:ascii="Arial" w:hAnsi="Arial" w:eastAsia="Arial" w:cs="Arial"/>
                <w:b/>
                <w:bCs/>
                <w:sz w:val="16"/>
                <w:szCs w:val="16"/>
              </w:rPr>
            </w:pPr>
            <w:r w:rsidRPr="1B84FE2D">
              <w:rPr>
                <w:rFonts w:ascii="Arial" w:hAnsi="Arial" w:eastAsia="Arial" w:cs="Arial"/>
                <w:b/>
                <w:bCs/>
                <w:sz w:val="16"/>
                <w:szCs w:val="16"/>
              </w:rPr>
              <w:t>01, 02, 03, 04, 05, 06, 07, 08, 09, 10</w:t>
            </w:r>
          </w:p>
        </w:tc>
      </w:tr>
      <w:tr w:rsidR="00444D92" w:rsidTr="7E011E06" w14:paraId="5C9E466B" w14:textId="77777777">
        <w:trPr>
          <w:trHeight w:val="73"/>
        </w:trPr>
        <w:tc>
          <w:tcPr>
            <w:tcW w:w="2498" w:type="dxa"/>
            <w:gridSpan w:val="6"/>
            <w:tcMar/>
            <w:vAlign w:val="center"/>
          </w:tcPr>
          <w:p w:rsidR="00444D92" w:rsidP="00E94C05" w:rsidRDefault="00444D92" w14:paraId="69297732" w14:textId="77777777">
            <w:pPr>
              <w:jc w:val="center"/>
              <w:rPr>
                <w:rFonts w:ascii="Arial" w:hAnsi="Arial" w:eastAsia="Arial" w:cs="Arial"/>
                <w:sz w:val="16"/>
                <w:szCs w:val="16"/>
              </w:rPr>
            </w:pPr>
            <w:r w:rsidRPr="1B84FE2D">
              <w:rPr>
                <w:rFonts w:ascii="Arial" w:hAnsi="Arial" w:eastAsia="Arial" w:cs="Arial"/>
                <w:sz w:val="16"/>
                <w:szCs w:val="16"/>
              </w:rPr>
              <w:t xml:space="preserve">Metas por vigencia </w:t>
            </w:r>
          </w:p>
        </w:tc>
        <w:tc>
          <w:tcPr>
            <w:tcW w:w="8454" w:type="dxa"/>
            <w:gridSpan w:val="17"/>
            <w:tcMar/>
            <w:vAlign w:val="center"/>
          </w:tcPr>
          <w:p w:rsidR="00444D92" w:rsidP="1B84FE2D" w:rsidRDefault="00444D92" w14:paraId="76CEA7FB" w14:textId="77777777">
            <w:pPr>
              <w:widowControl w:val="0"/>
              <w:pBdr>
                <w:top w:val="nil"/>
                <w:left w:val="nil"/>
                <w:bottom w:val="nil"/>
                <w:right w:val="nil"/>
                <w:between w:val="nil"/>
              </w:pBdr>
              <w:spacing w:line="276" w:lineRule="auto"/>
              <w:rPr>
                <w:rFonts w:ascii="Arial" w:hAnsi="Arial" w:eastAsia="Arial" w:cs="Arial"/>
                <w:sz w:val="16"/>
                <w:szCs w:val="16"/>
              </w:rPr>
            </w:pPr>
          </w:p>
          <w:tbl>
            <w:tblPr>
              <w:tblW w:w="8232" w:type="dxa"/>
              <w:tblLayout w:type="fixed"/>
              <w:tblLook w:val="0400" w:firstRow="0" w:lastRow="0" w:firstColumn="0" w:lastColumn="0" w:noHBand="0" w:noVBand="1"/>
            </w:tblPr>
            <w:tblGrid>
              <w:gridCol w:w="749"/>
              <w:gridCol w:w="750"/>
              <w:gridCol w:w="780"/>
              <w:gridCol w:w="749"/>
              <w:gridCol w:w="749"/>
              <w:gridCol w:w="749"/>
              <w:gridCol w:w="749"/>
              <w:gridCol w:w="749"/>
              <w:gridCol w:w="749"/>
              <w:gridCol w:w="749"/>
              <w:gridCol w:w="710"/>
            </w:tblGrid>
            <w:tr w:rsidR="00444D92" w:rsidTr="1B84FE2D" w14:paraId="2D571885" w14:textId="77777777">
              <w:trPr>
                <w:trHeight w:val="315"/>
              </w:trPr>
              <w:tc>
                <w:tcPr>
                  <w:tcW w:w="750" w:type="dxa"/>
                  <w:tcBorders>
                    <w:top w:val="nil"/>
                    <w:left w:val="nil"/>
                    <w:bottom w:val="nil"/>
                    <w:right w:val="nil"/>
                  </w:tcBorders>
                  <w:shd w:val="clear" w:color="auto" w:fill="FFFFFF" w:themeFill="background1"/>
                  <w:vAlign w:val="center"/>
                </w:tcPr>
                <w:p w:rsidR="00444D92" w:rsidP="00DB37D3" w:rsidRDefault="00444D92" w14:paraId="710F3AD2" w14:textId="77777777">
                  <w:pPr>
                    <w:framePr w:hSpace="141" w:wrap="around" w:hAnchor="margin" w:vAnchor="page" w:y="1038"/>
                    <w:rPr>
                      <w:rFonts w:ascii="Arial" w:hAnsi="Arial" w:eastAsia="Arial" w:cs="Arial"/>
                      <w:sz w:val="16"/>
                      <w:szCs w:val="16"/>
                    </w:rPr>
                  </w:pPr>
                  <w:r w:rsidRPr="1B84FE2D">
                    <w:rPr>
                      <w:rFonts w:ascii="Arial" w:hAnsi="Arial" w:eastAsia="Arial" w:cs="Arial"/>
                      <w:sz w:val="16"/>
                      <w:szCs w:val="16"/>
                    </w:rPr>
                    <w:t> </w:t>
                  </w:r>
                </w:p>
              </w:tc>
              <w:tc>
                <w:tcPr>
                  <w:tcW w:w="750" w:type="dxa"/>
                  <w:tcBorders>
                    <w:top w:val="nil"/>
                    <w:left w:val="nil"/>
                    <w:bottom w:val="nil"/>
                    <w:right w:val="nil"/>
                  </w:tcBorders>
                  <w:shd w:val="clear" w:color="auto" w:fill="FFFFFF" w:themeFill="background1"/>
                  <w:vAlign w:val="center"/>
                </w:tcPr>
                <w:p w:rsidR="00444D92" w:rsidP="00DB37D3" w:rsidRDefault="00444D92" w14:paraId="70508731" w14:textId="77777777">
                  <w:pPr>
                    <w:framePr w:hSpace="141" w:wrap="around" w:hAnchor="margin" w:vAnchor="page" w:y="1038"/>
                    <w:rPr>
                      <w:rFonts w:ascii="Arial" w:hAnsi="Arial" w:eastAsia="Arial" w:cs="Arial"/>
                      <w:sz w:val="16"/>
                      <w:szCs w:val="16"/>
                    </w:rPr>
                  </w:pPr>
                  <w:r w:rsidRPr="1B84FE2D">
                    <w:rPr>
                      <w:rFonts w:ascii="Arial" w:hAnsi="Arial" w:eastAsia="Arial" w:cs="Arial"/>
                      <w:sz w:val="16"/>
                      <w:szCs w:val="16"/>
                    </w:rPr>
                    <w:t> </w:t>
                  </w:r>
                </w:p>
              </w:tc>
              <w:tc>
                <w:tcPr>
                  <w:tcW w:w="780" w:type="dxa"/>
                  <w:tcBorders>
                    <w:top w:val="nil"/>
                    <w:left w:val="nil"/>
                    <w:bottom w:val="nil"/>
                    <w:right w:val="nil"/>
                  </w:tcBorders>
                  <w:shd w:val="clear" w:color="auto" w:fill="FFFFFF" w:themeFill="background1"/>
                  <w:vAlign w:val="center"/>
                </w:tcPr>
                <w:p w:rsidR="00444D92" w:rsidP="00DB37D3" w:rsidRDefault="00444D92" w14:paraId="5C5F5B36" w14:textId="77777777">
                  <w:pPr>
                    <w:framePr w:hSpace="141" w:wrap="around" w:hAnchor="margin" w:vAnchor="page" w:y="1038"/>
                    <w:rPr>
                      <w:rFonts w:ascii="Arial" w:hAnsi="Arial" w:eastAsia="Arial" w:cs="Arial"/>
                      <w:sz w:val="16"/>
                      <w:szCs w:val="16"/>
                    </w:rPr>
                  </w:pPr>
                  <w:r w:rsidRPr="1B84FE2D">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444D92" w:rsidP="00DB37D3" w:rsidRDefault="00444D92" w14:paraId="513AFC8F" w14:textId="77777777">
                  <w:pPr>
                    <w:framePr w:hSpace="141" w:wrap="around" w:hAnchor="margin" w:vAnchor="page" w:y="1038"/>
                    <w:rPr>
                      <w:rFonts w:ascii="Arial" w:hAnsi="Arial" w:eastAsia="Arial" w:cs="Arial"/>
                      <w:sz w:val="16"/>
                      <w:szCs w:val="16"/>
                    </w:rPr>
                  </w:pPr>
                  <w:r w:rsidRPr="1B84FE2D">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444D92" w:rsidP="00DB37D3" w:rsidRDefault="00444D92" w14:paraId="5EF7E0E6" w14:textId="77777777">
                  <w:pPr>
                    <w:framePr w:hSpace="141" w:wrap="around" w:hAnchor="margin" w:vAnchor="page" w:y="1038"/>
                    <w:rPr>
                      <w:rFonts w:ascii="Arial" w:hAnsi="Arial" w:eastAsia="Arial" w:cs="Arial"/>
                      <w:sz w:val="16"/>
                      <w:szCs w:val="16"/>
                    </w:rPr>
                  </w:pPr>
                  <w:r w:rsidRPr="1B84FE2D">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444D92" w:rsidP="00DB37D3" w:rsidRDefault="00444D92" w14:paraId="667BC76C" w14:textId="77777777">
                  <w:pPr>
                    <w:framePr w:hSpace="141" w:wrap="around" w:hAnchor="margin" w:vAnchor="page" w:y="1038"/>
                    <w:rPr>
                      <w:rFonts w:ascii="Arial" w:hAnsi="Arial" w:eastAsia="Arial" w:cs="Arial"/>
                      <w:sz w:val="16"/>
                      <w:szCs w:val="16"/>
                    </w:rPr>
                  </w:pPr>
                  <w:r w:rsidRPr="1B84FE2D">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444D92" w:rsidP="00DB37D3" w:rsidRDefault="00444D92" w14:paraId="359E5B58" w14:textId="77777777">
                  <w:pPr>
                    <w:framePr w:hSpace="141" w:wrap="around" w:hAnchor="margin" w:vAnchor="page" w:y="1038"/>
                    <w:rPr>
                      <w:rFonts w:ascii="Arial" w:hAnsi="Arial" w:eastAsia="Arial" w:cs="Arial"/>
                      <w:sz w:val="16"/>
                      <w:szCs w:val="16"/>
                    </w:rPr>
                  </w:pPr>
                  <w:r w:rsidRPr="1B84FE2D">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444D92" w:rsidP="00DB37D3" w:rsidRDefault="00444D92" w14:paraId="17230208" w14:textId="77777777">
                  <w:pPr>
                    <w:framePr w:hSpace="141" w:wrap="around" w:hAnchor="margin" w:vAnchor="page" w:y="1038"/>
                    <w:rPr>
                      <w:rFonts w:ascii="Arial" w:hAnsi="Arial" w:eastAsia="Arial" w:cs="Arial"/>
                      <w:sz w:val="16"/>
                      <w:szCs w:val="16"/>
                    </w:rPr>
                  </w:pPr>
                  <w:r w:rsidRPr="1B84FE2D">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444D92" w:rsidP="00DB37D3" w:rsidRDefault="00444D92" w14:paraId="3511B630" w14:textId="77777777">
                  <w:pPr>
                    <w:framePr w:hSpace="141" w:wrap="around" w:hAnchor="margin" w:vAnchor="page" w:y="1038"/>
                    <w:rPr>
                      <w:rFonts w:ascii="Arial" w:hAnsi="Arial" w:eastAsia="Arial" w:cs="Arial"/>
                      <w:sz w:val="16"/>
                      <w:szCs w:val="16"/>
                    </w:rPr>
                  </w:pPr>
                  <w:r w:rsidRPr="1B84FE2D">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444D92" w:rsidP="00DB37D3" w:rsidRDefault="00444D92" w14:paraId="03871BA5" w14:textId="77777777">
                  <w:pPr>
                    <w:framePr w:hSpace="141" w:wrap="around" w:hAnchor="margin" w:vAnchor="page" w:y="1038"/>
                    <w:rPr>
                      <w:rFonts w:ascii="Arial" w:hAnsi="Arial" w:eastAsia="Arial" w:cs="Arial"/>
                      <w:sz w:val="16"/>
                      <w:szCs w:val="16"/>
                    </w:rPr>
                  </w:pPr>
                  <w:r w:rsidRPr="1B84FE2D">
                    <w:rPr>
                      <w:rFonts w:ascii="Arial" w:hAnsi="Arial" w:eastAsia="Arial" w:cs="Arial"/>
                      <w:sz w:val="16"/>
                      <w:szCs w:val="16"/>
                    </w:rPr>
                    <w:t> </w:t>
                  </w:r>
                </w:p>
              </w:tc>
              <w:tc>
                <w:tcPr>
                  <w:tcW w:w="710" w:type="dxa"/>
                  <w:tcBorders>
                    <w:top w:val="nil"/>
                    <w:left w:val="nil"/>
                  </w:tcBorders>
                  <w:shd w:val="clear" w:color="auto" w:fill="FFFFFF" w:themeFill="background1"/>
                  <w:vAlign w:val="center"/>
                </w:tcPr>
                <w:p w:rsidR="00444D92" w:rsidP="00DB37D3" w:rsidRDefault="00444D92" w14:paraId="713C3200" w14:textId="77777777">
                  <w:pPr>
                    <w:framePr w:hSpace="141" w:wrap="around" w:hAnchor="margin" w:vAnchor="page" w:y="1038"/>
                    <w:rPr>
                      <w:rFonts w:ascii="Arial" w:hAnsi="Arial" w:eastAsia="Arial" w:cs="Arial"/>
                      <w:sz w:val="16"/>
                      <w:szCs w:val="16"/>
                    </w:rPr>
                  </w:pPr>
                  <w:r w:rsidRPr="1B84FE2D">
                    <w:rPr>
                      <w:rFonts w:ascii="Arial" w:hAnsi="Arial" w:eastAsia="Arial" w:cs="Arial"/>
                      <w:sz w:val="16"/>
                      <w:szCs w:val="16"/>
                    </w:rPr>
                    <w:t> </w:t>
                  </w:r>
                </w:p>
              </w:tc>
            </w:tr>
            <w:tr w:rsidR="00444D92" w:rsidTr="1B84FE2D" w14:paraId="389EBCDF" w14:textId="77777777">
              <w:trPr>
                <w:trHeight w:val="315"/>
              </w:trPr>
              <w:tc>
                <w:tcPr>
                  <w:tcW w:w="750" w:type="dxa"/>
                  <w:tcBorders>
                    <w:top w:val="nil"/>
                    <w:left w:val="nil"/>
                    <w:bottom w:val="nil"/>
                    <w:right w:val="nil"/>
                  </w:tcBorders>
                  <w:shd w:val="clear" w:color="auto" w:fill="FFFFFF" w:themeFill="background1"/>
                  <w:vAlign w:val="center"/>
                </w:tcPr>
                <w:p w:rsidR="00444D92" w:rsidP="00DB37D3" w:rsidRDefault="00444D92" w14:paraId="01547D2A" w14:textId="77777777">
                  <w:pPr>
                    <w:framePr w:hSpace="141" w:wrap="around" w:hAnchor="margin" w:vAnchor="page" w:y="1038"/>
                    <w:jc w:val="right"/>
                    <w:rPr>
                      <w:rFonts w:ascii="Arial" w:hAnsi="Arial" w:eastAsia="Arial" w:cs="Arial"/>
                      <w:sz w:val="16"/>
                      <w:szCs w:val="16"/>
                    </w:rPr>
                  </w:pPr>
                  <w:r w:rsidRPr="1B84FE2D">
                    <w:rPr>
                      <w:rFonts w:ascii="Arial" w:hAnsi="Arial" w:eastAsia="Arial" w:cs="Arial"/>
                      <w:sz w:val="16"/>
                      <w:szCs w:val="16"/>
                    </w:rPr>
                    <w:t> </w:t>
                  </w:r>
                </w:p>
              </w:tc>
              <w:tc>
                <w:tcPr>
                  <w:tcW w:w="750" w:type="dxa"/>
                  <w:tcBorders>
                    <w:top w:val="nil"/>
                    <w:left w:val="nil"/>
                    <w:bottom w:val="nil"/>
                    <w:right w:val="nil"/>
                  </w:tcBorders>
                  <w:shd w:val="clear" w:color="auto" w:fill="FFFFFF" w:themeFill="background1"/>
                  <w:vAlign w:val="center"/>
                </w:tcPr>
                <w:p w:rsidR="00444D92" w:rsidP="00DB37D3" w:rsidRDefault="00444D92" w14:paraId="21525561"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b/>
                      <w:bCs/>
                      <w:sz w:val="16"/>
                      <w:szCs w:val="16"/>
                    </w:rPr>
                    <w:t>Año 1</w:t>
                  </w:r>
                </w:p>
              </w:tc>
              <w:tc>
                <w:tcPr>
                  <w:tcW w:w="780" w:type="dxa"/>
                  <w:tcBorders>
                    <w:top w:val="nil"/>
                    <w:left w:val="nil"/>
                    <w:bottom w:val="nil"/>
                    <w:right w:val="nil"/>
                  </w:tcBorders>
                  <w:shd w:val="clear" w:color="auto" w:fill="FFFFFF" w:themeFill="background1"/>
                  <w:vAlign w:val="center"/>
                </w:tcPr>
                <w:p w:rsidR="00444D92" w:rsidP="00DB37D3" w:rsidRDefault="00444D92" w14:paraId="6EA228A7"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444D92" w:rsidP="00DB37D3" w:rsidRDefault="00444D92" w14:paraId="5DFE7FC5"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b/>
                      <w:bCs/>
                      <w:sz w:val="16"/>
                      <w:szCs w:val="16"/>
                    </w:rPr>
                    <w:t>Año 2</w:t>
                  </w:r>
                </w:p>
              </w:tc>
              <w:tc>
                <w:tcPr>
                  <w:tcW w:w="749" w:type="dxa"/>
                  <w:tcBorders>
                    <w:top w:val="nil"/>
                    <w:left w:val="nil"/>
                    <w:bottom w:val="nil"/>
                    <w:right w:val="nil"/>
                  </w:tcBorders>
                  <w:shd w:val="clear" w:color="auto" w:fill="FFFFFF" w:themeFill="background1"/>
                  <w:vAlign w:val="center"/>
                </w:tcPr>
                <w:p w:rsidR="00444D92" w:rsidP="00DB37D3" w:rsidRDefault="00444D92" w14:paraId="07789CC9"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444D92" w:rsidP="00DB37D3" w:rsidRDefault="00444D92" w14:paraId="392373EE"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b/>
                      <w:bCs/>
                      <w:sz w:val="16"/>
                      <w:szCs w:val="16"/>
                    </w:rPr>
                    <w:t>Año 3</w:t>
                  </w:r>
                </w:p>
              </w:tc>
              <w:tc>
                <w:tcPr>
                  <w:tcW w:w="749" w:type="dxa"/>
                  <w:tcBorders>
                    <w:top w:val="nil"/>
                    <w:left w:val="nil"/>
                    <w:bottom w:val="nil"/>
                    <w:right w:val="nil"/>
                  </w:tcBorders>
                  <w:shd w:val="clear" w:color="auto" w:fill="FFFFFF" w:themeFill="background1"/>
                  <w:vAlign w:val="center"/>
                </w:tcPr>
                <w:p w:rsidR="00444D92" w:rsidP="00DB37D3" w:rsidRDefault="00444D92" w14:paraId="2023520C"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444D92" w:rsidP="00DB37D3" w:rsidRDefault="00444D92" w14:paraId="060F4F02"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b/>
                      <w:bCs/>
                      <w:sz w:val="16"/>
                      <w:szCs w:val="16"/>
                    </w:rPr>
                    <w:t>Año 4</w:t>
                  </w:r>
                </w:p>
              </w:tc>
              <w:tc>
                <w:tcPr>
                  <w:tcW w:w="749" w:type="dxa"/>
                  <w:tcBorders>
                    <w:top w:val="nil"/>
                    <w:left w:val="nil"/>
                    <w:bottom w:val="nil"/>
                    <w:right w:val="nil"/>
                  </w:tcBorders>
                  <w:shd w:val="clear" w:color="auto" w:fill="FFFFFF" w:themeFill="background1"/>
                  <w:vAlign w:val="center"/>
                </w:tcPr>
                <w:p w:rsidR="00444D92" w:rsidP="00DB37D3" w:rsidRDefault="00444D92" w14:paraId="1456BF7E"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444D92" w:rsidP="00DB37D3" w:rsidRDefault="00444D92" w14:paraId="5EFD0E5A"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b/>
                      <w:bCs/>
                      <w:sz w:val="16"/>
                      <w:szCs w:val="16"/>
                    </w:rPr>
                    <w:t>Año 5</w:t>
                  </w:r>
                </w:p>
              </w:tc>
              <w:tc>
                <w:tcPr>
                  <w:tcW w:w="710" w:type="dxa"/>
                  <w:tcBorders>
                    <w:top w:val="nil"/>
                    <w:left w:val="nil"/>
                    <w:bottom w:val="nil"/>
                  </w:tcBorders>
                  <w:shd w:val="clear" w:color="auto" w:fill="FFFFFF" w:themeFill="background1"/>
                  <w:vAlign w:val="center"/>
                </w:tcPr>
                <w:p w:rsidR="00444D92" w:rsidP="00DB37D3" w:rsidRDefault="00444D92" w14:paraId="2D1C7AC6" w14:textId="77777777">
                  <w:pPr>
                    <w:framePr w:hSpace="141" w:wrap="around" w:hAnchor="margin" w:vAnchor="page" w:y="1038"/>
                    <w:jc w:val="center"/>
                    <w:rPr>
                      <w:rFonts w:ascii="Arial" w:hAnsi="Arial" w:eastAsia="Arial" w:cs="Arial"/>
                      <w:b/>
                      <w:bCs/>
                      <w:sz w:val="16"/>
                      <w:szCs w:val="16"/>
                    </w:rPr>
                  </w:pPr>
                </w:p>
              </w:tc>
            </w:tr>
            <w:tr w:rsidR="00444D92" w:rsidTr="1B84FE2D" w14:paraId="30122C2C" w14:textId="77777777">
              <w:trPr>
                <w:trHeight w:val="315"/>
              </w:trPr>
              <w:tc>
                <w:tcPr>
                  <w:tcW w:w="750" w:type="dxa"/>
                  <w:tcBorders>
                    <w:top w:val="nil"/>
                    <w:left w:val="nil"/>
                    <w:bottom w:val="nil"/>
                    <w:right w:val="nil"/>
                  </w:tcBorders>
                  <w:shd w:val="clear" w:color="auto" w:fill="FFFFFF" w:themeFill="background1"/>
                  <w:vAlign w:val="center"/>
                </w:tcPr>
                <w:p w:rsidR="00444D92" w:rsidP="00DB37D3" w:rsidRDefault="00444D92" w14:paraId="3CC080AB" w14:textId="77777777">
                  <w:pPr>
                    <w:framePr w:hSpace="141" w:wrap="around" w:hAnchor="margin" w:vAnchor="page" w:y="1038"/>
                    <w:jc w:val="right"/>
                    <w:rPr>
                      <w:rFonts w:ascii="Arial" w:hAnsi="Arial" w:eastAsia="Arial" w:cs="Arial"/>
                      <w:sz w:val="16"/>
                      <w:szCs w:val="16"/>
                    </w:rPr>
                  </w:pPr>
                  <w:r w:rsidRPr="1B84FE2D">
                    <w:rPr>
                      <w:rFonts w:ascii="Arial" w:hAnsi="Arial" w:eastAsia="Arial" w:cs="Arial"/>
                      <w:sz w:val="16"/>
                      <w:szCs w:val="16"/>
                    </w:rPr>
                    <w:t> </w:t>
                  </w:r>
                </w:p>
              </w:tc>
              <w:tc>
                <w:tcPr>
                  <w:tcW w:w="15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00444D92" w:rsidP="00DB37D3" w:rsidRDefault="00444D92" w14:paraId="4014E8CD"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color w:val="000000" w:themeColor="text1"/>
                      <w:sz w:val="16"/>
                      <w:szCs w:val="16"/>
                    </w:rPr>
                    <w:t>2250</w:t>
                  </w: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444D92" w:rsidP="00DB37D3" w:rsidRDefault="00444D92" w14:paraId="7D33E1A7"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color w:val="000000" w:themeColor="text1"/>
                      <w:sz w:val="16"/>
                      <w:szCs w:val="16"/>
                    </w:rPr>
                    <w:t>2250</w:t>
                  </w: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444D92" w:rsidP="00DB37D3" w:rsidRDefault="00444D92" w14:paraId="4A64B40F"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color w:val="000000" w:themeColor="text1"/>
                      <w:sz w:val="16"/>
                      <w:szCs w:val="16"/>
                    </w:rPr>
                    <w:t>2250</w:t>
                  </w: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444D92" w:rsidP="00DB37D3" w:rsidRDefault="00444D92" w14:paraId="145C8EF9"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color w:val="000000" w:themeColor="text1"/>
                      <w:sz w:val="16"/>
                      <w:szCs w:val="16"/>
                    </w:rPr>
                    <w:t>2250</w:t>
                  </w:r>
                </w:p>
              </w:tc>
              <w:tc>
                <w:tcPr>
                  <w:tcW w:w="1459" w:type="dxa"/>
                  <w:gridSpan w:val="2"/>
                  <w:tcBorders>
                    <w:top w:val="single" w:color="000000" w:themeColor="text1" w:sz="4" w:space="0"/>
                    <w:left w:val="nil"/>
                    <w:bottom w:val="single" w:color="000000" w:themeColor="text1" w:sz="4" w:space="0"/>
                    <w:right w:val="single" w:color="000000" w:themeColor="text1" w:sz="8" w:space="0"/>
                  </w:tcBorders>
                  <w:shd w:val="clear" w:color="auto" w:fill="FFFFFF" w:themeFill="background1"/>
                  <w:vAlign w:val="center"/>
                </w:tcPr>
                <w:p w:rsidR="00444D92" w:rsidP="00DB37D3" w:rsidRDefault="00444D92" w14:paraId="3DE5B309"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color w:val="000000" w:themeColor="text1"/>
                      <w:sz w:val="16"/>
                      <w:szCs w:val="16"/>
                    </w:rPr>
                    <w:t>2250</w:t>
                  </w:r>
                </w:p>
              </w:tc>
            </w:tr>
            <w:tr w:rsidR="00444D92" w:rsidTr="1B84FE2D" w14:paraId="38A37742" w14:textId="77777777">
              <w:trPr>
                <w:trHeight w:val="315"/>
              </w:trPr>
              <w:tc>
                <w:tcPr>
                  <w:tcW w:w="750" w:type="dxa"/>
                  <w:tcBorders>
                    <w:top w:val="nil"/>
                    <w:left w:val="nil"/>
                    <w:bottom w:val="nil"/>
                    <w:right w:val="nil"/>
                  </w:tcBorders>
                  <w:shd w:val="clear" w:color="auto" w:fill="FFFFFF" w:themeFill="background1"/>
                  <w:vAlign w:val="center"/>
                </w:tcPr>
                <w:p w:rsidR="00444D92" w:rsidP="00DB37D3" w:rsidRDefault="00444D92" w14:paraId="44356DE6" w14:textId="77777777">
                  <w:pPr>
                    <w:framePr w:hSpace="141" w:wrap="around" w:hAnchor="margin" w:vAnchor="page" w:y="1038"/>
                    <w:jc w:val="right"/>
                    <w:rPr>
                      <w:rFonts w:ascii="Arial" w:hAnsi="Arial" w:eastAsia="Arial" w:cs="Arial"/>
                      <w:sz w:val="16"/>
                      <w:szCs w:val="16"/>
                    </w:rPr>
                  </w:pPr>
                  <w:r w:rsidRPr="1B84FE2D">
                    <w:rPr>
                      <w:rFonts w:ascii="Arial" w:hAnsi="Arial" w:eastAsia="Arial" w:cs="Arial"/>
                      <w:sz w:val="16"/>
                      <w:szCs w:val="16"/>
                    </w:rPr>
                    <w:t> </w:t>
                  </w:r>
                </w:p>
              </w:tc>
              <w:tc>
                <w:tcPr>
                  <w:tcW w:w="750" w:type="dxa"/>
                  <w:tcBorders>
                    <w:top w:val="nil"/>
                    <w:left w:val="nil"/>
                    <w:bottom w:val="nil"/>
                    <w:right w:val="nil"/>
                  </w:tcBorders>
                  <w:shd w:val="clear" w:color="auto" w:fill="FFFFFF" w:themeFill="background1"/>
                  <w:vAlign w:val="center"/>
                </w:tcPr>
                <w:p w:rsidR="00444D92" w:rsidP="00DB37D3" w:rsidRDefault="00444D92" w14:paraId="50C5E932"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b/>
                      <w:bCs/>
                      <w:sz w:val="16"/>
                      <w:szCs w:val="16"/>
                    </w:rPr>
                    <w:t>Año 6</w:t>
                  </w:r>
                </w:p>
              </w:tc>
              <w:tc>
                <w:tcPr>
                  <w:tcW w:w="780" w:type="dxa"/>
                  <w:tcBorders>
                    <w:top w:val="nil"/>
                    <w:left w:val="nil"/>
                    <w:bottom w:val="nil"/>
                    <w:right w:val="nil"/>
                  </w:tcBorders>
                  <w:shd w:val="clear" w:color="auto" w:fill="FFFFFF" w:themeFill="background1"/>
                  <w:vAlign w:val="center"/>
                </w:tcPr>
                <w:p w:rsidR="00444D92" w:rsidP="00DB37D3" w:rsidRDefault="00444D92" w14:paraId="538FF86E"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444D92" w:rsidP="00DB37D3" w:rsidRDefault="00444D92" w14:paraId="553A88EC"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b/>
                      <w:bCs/>
                      <w:sz w:val="16"/>
                      <w:szCs w:val="16"/>
                    </w:rPr>
                    <w:t>Año 7</w:t>
                  </w:r>
                </w:p>
              </w:tc>
              <w:tc>
                <w:tcPr>
                  <w:tcW w:w="749" w:type="dxa"/>
                  <w:tcBorders>
                    <w:top w:val="nil"/>
                    <w:left w:val="nil"/>
                    <w:bottom w:val="nil"/>
                    <w:right w:val="nil"/>
                  </w:tcBorders>
                  <w:shd w:val="clear" w:color="auto" w:fill="FFFFFF" w:themeFill="background1"/>
                  <w:vAlign w:val="center"/>
                </w:tcPr>
                <w:p w:rsidR="00444D92" w:rsidP="00DB37D3" w:rsidRDefault="00444D92" w14:paraId="41A3B454"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444D92" w:rsidP="00DB37D3" w:rsidRDefault="00444D92" w14:paraId="4049D840"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b/>
                      <w:bCs/>
                      <w:sz w:val="16"/>
                      <w:szCs w:val="16"/>
                    </w:rPr>
                    <w:t>Año 8</w:t>
                  </w:r>
                </w:p>
              </w:tc>
              <w:tc>
                <w:tcPr>
                  <w:tcW w:w="749" w:type="dxa"/>
                  <w:tcBorders>
                    <w:top w:val="nil"/>
                    <w:left w:val="nil"/>
                    <w:bottom w:val="nil"/>
                    <w:right w:val="nil"/>
                  </w:tcBorders>
                  <w:shd w:val="clear" w:color="auto" w:fill="FFFFFF" w:themeFill="background1"/>
                  <w:vAlign w:val="center"/>
                </w:tcPr>
                <w:p w:rsidR="00444D92" w:rsidP="00DB37D3" w:rsidRDefault="00444D92" w14:paraId="6BF9F201"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444D92" w:rsidP="00DB37D3" w:rsidRDefault="00444D92" w14:paraId="6EC5F9A3"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b/>
                      <w:bCs/>
                      <w:sz w:val="16"/>
                      <w:szCs w:val="16"/>
                    </w:rPr>
                    <w:t>Año 9</w:t>
                  </w:r>
                </w:p>
              </w:tc>
              <w:tc>
                <w:tcPr>
                  <w:tcW w:w="749" w:type="dxa"/>
                  <w:tcBorders>
                    <w:top w:val="nil"/>
                    <w:left w:val="nil"/>
                    <w:bottom w:val="nil"/>
                    <w:right w:val="nil"/>
                  </w:tcBorders>
                  <w:shd w:val="clear" w:color="auto" w:fill="FFFFFF" w:themeFill="background1"/>
                  <w:vAlign w:val="center"/>
                </w:tcPr>
                <w:p w:rsidR="00444D92" w:rsidP="00DB37D3" w:rsidRDefault="00444D92" w14:paraId="3C06C3FF"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444D92" w:rsidP="00DB37D3" w:rsidRDefault="00444D92" w14:paraId="6A99E91F"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b/>
                      <w:bCs/>
                      <w:sz w:val="16"/>
                      <w:szCs w:val="16"/>
                    </w:rPr>
                    <w:t>Año 10</w:t>
                  </w:r>
                </w:p>
              </w:tc>
              <w:tc>
                <w:tcPr>
                  <w:tcW w:w="710" w:type="dxa"/>
                  <w:tcBorders>
                    <w:top w:val="nil"/>
                    <w:left w:val="nil"/>
                    <w:bottom w:val="nil"/>
                    <w:right w:val="single" w:color="000000" w:themeColor="text1" w:sz="8" w:space="0"/>
                  </w:tcBorders>
                  <w:shd w:val="clear" w:color="auto" w:fill="FFFFFF" w:themeFill="background1"/>
                  <w:vAlign w:val="center"/>
                </w:tcPr>
                <w:p w:rsidR="00444D92" w:rsidP="00DB37D3" w:rsidRDefault="00444D92" w14:paraId="2D914226" w14:textId="77777777">
                  <w:pPr>
                    <w:framePr w:hSpace="141" w:wrap="around" w:hAnchor="margin" w:vAnchor="page" w:y="1038"/>
                    <w:jc w:val="center"/>
                    <w:rPr>
                      <w:rFonts w:ascii="Arial" w:hAnsi="Arial" w:eastAsia="Arial" w:cs="Arial"/>
                      <w:b/>
                      <w:bCs/>
                      <w:sz w:val="16"/>
                      <w:szCs w:val="16"/>
                    </w:rPr>
                  </w:pPr>
                </w:p>
              </w:tc>
            </w:tr>
            <w:tr w:rsidR="00444D92" w:rsidTr="1B84FE2D" w14:paraId="6FF73512" w14:textId="77777777">
              <w:trPr>
                <w:trHeight w:val="315"/>
              </w:trPr>
              <w:tc>
                <w:tcPr>
                  <w:tcW w:w="750" w:type="dxa"/>
                  <w:tcBorders>
                    <w:top w:val="nil"/>
                    <w:left w:val="nil"/>
                    <w:bottom w:val="nil"/>
                    <w:right w:val="nil"/>
                  </w:tcBorders>
                  <w:shd w:val="clear" w:color="auto" w:fill="FFFFFF" w:themeFill="background1"/>
                  <w:vAlign w:val="center"/>
                </w:tcPr>
                <w:p w:rsidR="00444D92" w:rsidP="00DB37D3" w:rsidRDefault="00444D92" w14:paraId="7222F571" w14:textId="77777777">
                  <w:pPr>
                    <w:framePr w:hSpace="141" w:wrap="around" w:hAnchor="margin" w:vAnchor="page" w:y="1038"/>
                    <w:jc w:val="right"/>
                    <w:rPr>
                      <w:rFonts w:ascii="Arial" w:hAnsi="Arial" w:eastAsia="Arial" w:cs="Arial"/>
                      <w:sz w:val="16"/>
                      <w:szCs w:val="16"/>
                    </w:rPr>
                  </w:pPr>
                  <w:r w:rsidRPr="1B84FE2D">
                    <w:rPr>
                      <w:rFonts w:ascii="Arial" w:hAnsi="Arial" w:eastAsia="Arial" w:cs="Arial"/>
                      <w:sz w:val="16"/>
                      <w:szCs w:val="16"/>
                    </w:rPr>
                    <w:t> </w:t>
                  </w:r>
                </w:p>
              </w:tc>
              <w:tc>
                <w:tcPr>
                  <w:tcW w:w="15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00444D92" w:rsidP="00DB37D3" w:rsidRDefault="00444D92" w14:paraId="422EE16B"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color w:val="000000" w:themeColor="text1"/>
                      <w:sz w:val="16"/>
                      <w:szCs w:val="16"/>
                    </w:rPr>
                    <w:t>2250</w:t>
                  </w: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444D92" w:rsidP="00DB37D3" w:rsidRDefault="00444D92" w14:paraId="1B8A98F8"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color w:val="000000" w:themeColor="text1"/>
                      <w:sz w:val="16"/>
                      <w:szCs w:val="16"/>
                    </w:rPr>
                    <w:t>2250</w:t>
                  </w: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444D92" w:rsidP="00DB37D3" w:rsidRDefault="00444D92" w14:paraId="2F1B266E"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color w:val="000000" w:themeColor="text1"/>
                      <w:sz w:val="16"/>
                      <w:szCs w:val="16"/>
                    </w:rPr>
                    <w:t>2250</w:t>
                  </w: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444D92" w:rsidP="00DB37D3" w:rsidRDefault="00444D92" w14:paraId="3F9E169D"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color w:val="000000" w:themeColor="text1"/>
                      <w:sz w:val="16"/>
                      <w:szCs w:val="16"/>
                    </w:rPr>
                    <w:t>2250</w:t>
                  </w:r>
                </w:p>
              </w:tc>
              <w:tc>
                <w:tcPr>
                  <w:tcW w:w="1459" w:type="dxa"/>
                  <w:gridSpan w:val="2"/>
                  <w:tcBorders>
                    <w:top w:val="single" w:color="000000" w:themeColor="text1" w:sz="4" w:space="0"/>
                    <w:left w:val="nil"/>
                    <w:bottom w:val="single" w:color="000000" w:themeColor="text1" w:sz="4" w:space="0"/>
                    <w:right w:val="single" w:color="000000" w:themeColor="text1" w:sz="8" w:space="0"/>
                  </w:tcBorders>
                  <w:shd w:val="clear" w:color="auto" w:fill="FFFFFF" w:themeFill="background1"/>
                  <w:vAlign w:val="center"/>
                </w:tcPr>
                <w:p w:rsidR="00444D92" w:rsidP="00DB37D3" w:rsidRDefault="00444D92" w14:paraId="2ED657E8"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color w:val="000000" w:themeColor="text1"/>
                      <w:sz w:val="16"/>
                      <w:szCs w:val="16"/>
                    </w:rPr>
                    <w:t>2250</w:t>
                  </w:r>
                </w:p>
              </w:tc>
            </w:tr>
            <w:tr w:rsidR="00444D92" w:rsidTr="1B84FE2D" w14:paraId="77BFF055" w14:textId="77777777">
              <w:trPr>
                <w:trHeight w:val="315"/>
              </w:trPr>
              <w:tc>
                <w:tcPr>
                  <w:tcW w:w="750" w:type="dxa"/>
                  <w:tcBorders>
                    <w:top w:val="nil"/>
                    <w:left w:val="nil"/>
                    <w:bottom w:val="nil"/>
                    <w:right w:val="nil"/>
                  </w:tcBorders>
                  <w:shd w:val="clear" w:color="auto" w:fill="FFFFFF" w:themeFill="background1"/>
                  <w:vAlign w:val="center"/>
                </w:tcPr>
                <w:p w:rsidR="00444D92" w:rsidP="00DB37D3" w:rsidRDefault="00444D92" w14:paraId="79BBF2EA" w14:textId="77777777">
                  <w:pPr>
                    <w:framePr w:hSpace="141" w:wrap="around" w:hAnchor="margin" w:vAnchor="page" w:y="1038"/>
                    <w:jc w:val="right"/>
                    <w:rPr>
                      <w:rFonts w:ascii="Arial" w:hAnsi="Arial" w:eastAsia="Arial" w:cs="Arial"/>
                      <w:sz w:val="16"/>
                      <w:szCs w:val="16"/>
                    </w:rPr>
                  </w:pPr>
                  <w:r w:rsidRPr="1B84FE2D">
                    <w:rPr>
                      <w:rFonts w:ascii="Arial" w:hAnsi="Arial" w:eastAsia="Arial" w:cs="Arial"/>
                      <w:sz w:val="16"/>
                      <w:szCs w:val="16"/>
                    </w:rPr>
                    <w:t> </w:t>
                  </w:r>
                </w:p>
              </w:tc>
              <w:tc>
                <w:tcPr>
                  <w:tcW w:w="750" w:type="dxa"/>
                  <w:tcBorders>
                    <w:top w:val="nil"/>
                    <w:left w:val="nil"/>
                    <w:bottom w:val="single" w:color="000000" w:themeColor="text1" w:sz="4" w:space="0"/>
                    <w:right w:val="nil"/>
                  </w:tcBorders>
                  <w:shd w:val="clear" w:color="auto" w:fill="FFFFFF" w:themeFill="background1"/>
                  <w:vAlign w:val="center"/>
                </w:tcPr>
                <w:p w:rsidR="00444D92" w:rsidP="00DB37D3" w:rsidRDefault="00444D92" w14:paraId="3A62F31E"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b/>
                      <w:bCs/>
                      <w:sz w:val="16"/>
                      <w:szCs w:val="16"/>
                    </w:rPr>
                    <w:t>Final</w:t>
                  </w:r>
                </w:p>
              </w:tc>
              <w:tc>
                <w:tcPr>
                  <w:tcW w:w="780" w:type="dxa"/>
                  <w:tcBorders>
                    <w:top w:val="nil"/>
                    <w:left w:val="nil"/>
                    <w:bottom w:val="single" w:color="000000" w:themeColor="text1" w:sz="4" w:space="0"/>
                    <w:right w:val="nil"/>
                  </w:tcBorders>
                  <w:shd w:val="clear" w:color="auto" w:fill="FFFFFF" w:themeFill="background1"/>
                  <w:vAlign w:val="center"/>
                </w:tcPr>
                <w:p w:rsidR="00444D92" w:rsidP="00DB37D3" w:rsidRDefault="00444D92" w14:paraId="0115A656"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444D92" w:rsidP="00DB37D3" w:rsidRDefault="00444D92" w14:paraId="369ADBF4"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444D92" w:rsidP="00DB37D3" w:rsidRDefault="00444D92" w14:paraId="6DF4E7A5"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444D92" w:rsidP="00DB37D3" w:rsidRDefault="00444D92" w14:paraId="67679F99"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444D92" w:rsidP="00DB37D3" w:rsidRDefault="00444D92" w14:paraId="0D6297C3"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444D92" w:rsidP="00DB37D3" w:rsidRDefault="00444D92" w14:paraId="1A64CBE4"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444D92" w:rsidP="00DB37D3" w:rsidRDefault="00444D92" w14:paraId="27EE9836"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444D92" w:rsidP="00DB37D3" w:rsidRDefault="00444D92" w14:paraId="075213CE" w14:textId="77777777">
                  <w:pPr>
                    <w:framePr w:hSpace="141" w:wrap="around" w:hAnchor="margin" w:vAnchor="page" w:y="1038"/>
                    <w:jc w:val="center"/>
                    <w:rPr>
                      <w:rFonts w:ascii="Arial" w:hAnsi="Arial" w:eastAsia="Arial" w:cs="Arial"/>
                      <w:b/>
                      <w:bCs/>
                      <w:sz w:val="16"/>
                      <w:szCs w:val="16"/>
                    </w:rPr>
                  </w:pPr>
                </w:p>
              </w:tc>
              <w:tc>
                <w:tcPr>
                  <w:tcW w:w="710" w:type="dxa"/>
                  <w:tcBorders>
                    <w:top w:val="nil"/>
                    <w:left w:val="nil"/>
                  </w:tcBorders>
                  <w:shd w:val="clear" w:color="auto" w:fill="FFFFFF" w:themeFill="background1"/>
                  <w:vAlign w:val="center"/>
                </w:tcPr>
                <w:p w:rsidR="00444D92" w:rsidP="00DB37D3" w:rsidRDefault="00444D92" w14:paraId="72CE848C" w14:textId="77777777">
                  <w:pPr>
                    <w:framePr w:hSpace="141" w:wrap="around" w:hAnchor="margin" w:vAnchor="page" w:y="1038"/>
                    <w:jc w:val="center"/>
                    <w:rPr>
                      <w:rFonts w:ascii="Arial" w:hAnsi="Arial" w:eastAsia="Arial" w:cs="Arial"/>
                      <w:b/>
                      <w:bCs/>
                      <w:sz w:val="16"/>
                      <w:szCs w:val="16"/>
                    </w:rPr>
                  </w:pPr>
                </w:p>
              </w:tc>
            </w:tr>
            <w:tr w:rsidR="00444D92" w:rsidTr="1B84FE2D" w14:paraId="3CB0E9B2" w14:textId="77777777">
              <w:trPr>
                <w:trHeight w:val="315"/>
              </w:trPr>
              <w:tc>
                <w:tcPr>
                  <w:tcW w:w="750" w:type="dxa"/>
                  <w:tcBorders>
                    <w:top w:val="nil"/>
                    <w:left w:val="nil"/>
                    <w:bottom w:val="nil"/>
                    <w:right w:val="nil"/>
                  </w:tcBorders>
                  <w:shd w:val="clear" w:color="auto" w:fill="FFFFFF" w:themeFill="background1"/>
                  <w:vAlign w:val="center"/>
                </w:tcPr>
                <w:p w:rsidR="00444D92" w:rsidP="00DB37D3" w:rsidRDefault="00444D92" w14:paraId="1973E84A" w14:textId="77777777">
                  <w:pPr>
                    <w:framePr w:hSpace="141" w:wrap="around" w:hAnchor="margin" w:vAnchor="page" w:y="1038"/>
                    <w:jc w:val="right"/>
                    <w:rPr>
                      <w:rFonts w:ascii="Arial" w:hAnsi="Arial" w:eastAsia="Arial" w:cs="Arial"/>
                      <w:sz w:val="16"/>
                      <w:szCs w:val="16"/>
                    </w:rPr>
                  </w:pPr>
                  <w:r w:rsidRPr="1B84FE2D">
                    <w:rPr>
                      <w:rFonts w:ascii="Arial" w:hAnsi="Arial" w:eastAsia="Arial" w:cs="Arial"/>
                      <w:sz w:val="16"/>
                      <w:szCs w:val="16"/>
                    </w:rPr>
                    <w:t> </w:t>
                  </w:r>
                </w:p>
              </w:tc>
              <w:tc>
                <w:tcPr>
                  <w:tcW w:w="15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00444D92" w:rsidP="00DB37D3" w:rsidRDefault="00444D92" w14:paraId="0EA318A8" w14:textId="77777777">
                  <w:pPr>
                    <w:framePr w:hSpace="141" w:wrap="around" w:hAnchor="margin" w:vAnchor="page" w:y="1038"/>
                    <w:jc w:val="center"/>
                    <w:rPr>
                      <w:rFonts w:ascii="Arial" w:hAnsi="Arial" w:eastAsia="Arial" w:cs="Arial"/>
                      <w:b/>
                      <w:bCs/>
                      <w:sz w:val="16"/>
                      <w:szCs w:val="16"/>
                    </w:rPr>
                  </w:pPr>
                  <w:r w:rsidRPr="1B84FE2D">
                    <w:rPr>
                      <w:rFonts w:ascii="Arial" w:hAnsi="Arial" w:eastAsia="Arial" w:cs="Arial"/>
                      <w:b/>
                      <w:bCs/>
                      <w:sz w:val="16"/>
                      <w:szCs w:val="16"/>
                    </w:rPr>
                    <w:t>22500</w:t>
                  </w:r>
                </w:p>
                <w:p w:rsidR="00444D92" w:rsidP="00DB37D3" w:rsidRDefault="00444D92" w14:paraId="21F59A3C" w14:textId="77777777">
                  <w:pPr>
                    <w:framePr w:hSpace="141" w:wrap="around" w:hAnchor="margin" w:vAnchor="page" w:y="1038"/>
                    <w:jc w:val="center"/>
                    <w:rPr>
                      <w:rFonts w:ascii="Arial" w:hAnsi="Arial" w:eastAsia="Arial" w:cs="Arial"/>
                      <w:b/>
                      <w:bCs/>
                      <w:sz w:val="16"/>
                      <w:szCs w:val="16"/>
                    </w:rPr>
                  </w:pPr>
                </w:p>
              </w:tc>
              <w:tc>
                <w:tcPr>
                  <w:tcW w:w="1498" w:type="dxa"/>
                  <w:gridSpan w:val="2"/>
                  <w:tcBorders>
                    <w:left w:val="single" w:color="000000" w:themeColor="text1" w:sz="4" w:space="0"/>
                  </w:tcBorders>
                  <w:shd w:val="clear" w:color="auto" w:fill="FFFFFF" w:themeFill="background1"/>
                  <w:vAlign w:val="center"/>
                </w:tcPr>
                <w:p w:rsidR="00444D92" w:rsidP="00DB37D3" w:rsidRDefault="00444D92" w14:paraId="662AA1EC" w14:textId="77777777">
                  <w:pPr>
                    <w:framePr w:hSpace="141" w:wrap="around" w:hAnchor="margin" w:vAnchor="page" w:y="1038"/>
                    <w:jc w:val="center"/>
                    <w:rPr>
                      <w:rFonts w:ascii="Arial" w:hAnsi="Arial" w:eastAsia="Arial" w:cs="Arial"/>
                      <w:b/>
                      <w:bCs/>
                      <w:sz w:val="16"/>
                      <w:szCs w:val="16"/>
                    </w:rPr>
                  </w:pPr>
                </w:p>
                <w:p w:rsidR="00444D92" w:rsidP="00DB37D3" w:rsidRDefault="00444D92" w14:paraId="0C92C86F" w14:textId="77777777">
                  <w:pPr>
                    <w:framePr w:hSpace="141" w:wrap="around" w:hAnchor="margin" w:vAnchor="page" w:y="1038"/>
                    <w:jc w:val="center"/>
                    <w:rPr>
                      <w:rFonts w:ascii="Arial" w:hAnsi="Arial" w:eastAsia="Arial" w:cs="Arial"/>
                      <w:b/>
                      <w:bCs/>
                      <w:sz w:val="16"/>
                      <w:szCs w:val="16"/>
                    </w:rPr>
                  </w:pPr>
                </w:p>
              </w:tc>
              <w:tc>
                <w:tcPr>
                  <w:tcW w:w="1498" w:type="dxa"/>
                  <w:gridSpan w:val="2"/>
                  <w:shd w:val="clear" w:color="auto" w:fill="FFFFFF" w:themeFill="background1"/>
                  <w:vAlign w:val="center"/>
                </w:tcPr>
                <w:p w:rsidR="00444D92" w:rsidP="00DB37D3" w:rsidRDefault="00444D92" w14:paraId="761FFACD" w14:textId="77777777">
                  <w:pPr>
                    <w:framePr w:hSpace="141" w:wrap="around" w:hAnchor="margin" w:vAnchor="page" w:y="1038"/>
                    <w:jc w:val="center"/>
                    <w:rPr>
                      <w:rFonts w:ascii="Arial" w:hAnsi="Arial" w:eastAsia="Arial" w:cs="Arial"/>
                      <w:b/>
                      <w:bCs/>
                      <w:sz w:val="16"/>
                      <w:szCs w:val="16"/>
                    </w:rPr>
                  </w:pPr>
                </w:p>
                <w:p w:rsidR="00444D92" w:rsidP="00DB37D3" w:rsidRDefault="00444D92" w14:paraId="43E57851" w14:textId="77777777">
                  <w:pPr>
                    <w:framePr w:hSpace="141" w:wrap="around" w:hAnchor="margin" w:vAnchor="page" w:y="1038"/>
                    <w:jc w:val="center"/>
                    <w:rPr>
                      <w:rFonts w:ascii="Arial" w:hAnsi="Arial" w:eastAsia="Arial" w:cs="Arial"/>
                      <w:b/>
                      <w:bCs/>
                      <w:sz w:val="16"/>
                      <w:szCs w:val="16"/>
                    </w:rPr>
                  </w:pPr>
                </w:p>
              </w:tc>
              <w:tc>
                <w:tcPr>
                  <w:tcW w:w="1498" w:type="dxa"/>
                  <w:gridSpan w:val="2"/>
                  <w:shd w:val="clear" w:color="auto" w:fill="FFFFFF" w:themeFill="background1"/>
                  <w:vAlign w:val="center"/>
                </w:tcPr>
                <w:p w:rsidR="00444D92" w:rsidP="00DB37D3" w:rsidRDefault="00444D92" w14:paraId="5545A05A" w14:textId="77777777">
                  <w:pPr>
                    <w:framePr w:hSpace="141" w:wrap="around" w:hAnchor="margin" w:vAnchor="page" w:y="1038"/>
                    <w:jc w:val="center"/>
                    <w:rPr>
                      <w:rFonts w:ascii="Arial" w:hAnsi="Arial" w:eastAsia="Arial" w:cs="Arial"/>
                      <w:b/>
                      <w:bCs/>
                      <w:sz w:val="16"/>
                      <w:szCs w:val="16"/>
                    </w:rPr>
                  </w:pPr>
                </w:p>
                <w:p w:rsidR="00444D92" w:rsidP="00DB37D3" w:rsidRDefault="00444D92" w14:paraId="6B25903C" w14:textId="77777777">
                  <w:pPr>
                    <w:framePr w:hSpace="141" w:wrap="around" w:hAnchor="margin" w:vAnchor="page" w:y="1038"/>
                    <w:jc w:val="center"/>
                    <w:rPr>
                      <w:rFonts w:ascii="Arial" w:hAnsi="Arial" w:eastAsia="Arial" w:cs="Arial"/>
                      <w:b/>
                      <w:bCs/>
                      <w:sz w:val="16"/>
                      <w:szCs w:val="16"/>
                    </w:rPr>
                  </w:pPr>
                </w:p>
              </w:tc>
              <w:tc>
                <w:tcPr>
                  <w:tcW w:w="1459" w:type="dxa"/>
                  <w:gridSpan w:val="2"/>
                  <w:shd w:val="clear" w:color="auto" w:fill="FFFFFF" w:themeFill="background1"/>
                  <w:vAlign w:val="center"/>
                </w:tcPr>
                <w:p w:rsidR="00444D92" w:rsidP="00DB37D3" w:rsidRDefault="00444D92" w14:paraId="1B1B2B16" w14:textId="77777777">
                  <w:pPr>
                    <w:framePr w:hSpace="141" w:wrap="around" w:hAnchor="margin" w:vAnchor="page" w:y="1038"/>
                    <w:jc w:val="center"/>
                    <w:rPr>
                      <w:rFonts w:ascii="Arial" w:hAnsi="Arial" w:eastAsia="Arial" w:cs="Arial"/>
                      <w:b/>
                      <w:bCs/>
                      <w:sz w:val="16"/>
                      <w:szCs w:val="16"/>
                    </w:rPr>
                  </w:pPr>
                </w:p>
                <w:p w:rsidR="00444D92" w:rsidP="00DB37D3" w:rsidRDefault="00444D92" w14:paraId="7C50A402" w14:textId="77777777">
                  <w:pPr>
                    <w:framePr w:hSpace="141" w:wrap="around" w:hAnchor="margin" w:vAnchor="page" w:y="1038"/>
                    <w:jc w:val="center"/>
                    <w:rPr>
                      <w:rFonts w:ascii="Arial" w:hAnsi="Arial" w:eastAsia="Arial" w:cs="Arial"/>
                      <w:b/>
                      <w:bCs/>
                      <w:sz w:val="16"/>
                      <w:szCs w:val="16"/>
                    </w:rPr>
                  </w:pPr>
                </w:p>
              </w:tc>
            </w:tr>
            <w:tr w:rsidR="00444D92" w:rsidTr="1B84FE2D" w14:paraId="50526B22" w14:textId="77777777">
              <w:trPr>
                <w:trHeight w:val="315"/>
              </w:trPr>
              <w:tc>
                <w:tcPr>
                  <w:tcW w:w="750" w:type="dxa"/>
                  <w:tcBorders>
                    <w:top w:val="nil"/>
                    <w:left w:val="nil"/>
                    <w:bottom w:val="nil"/>
                  </w:tcBorders>
                  <w:shd w:val="clear" w:color="auto" w:fill="FFFFFF" w:themeFill="background1"/>
                  <w:vAlign w:val="center"/>
                </w:tcPr>
                <w:p w:rsidR="00444D92" w:rsidP="00DB37D3" w:rsidRDefault="00444D92" w14:paraId="6A022D00" w14:textId="77777777">
                  <w:pPr>
                    <w:framePr w:hSpace="141" w:wrap="around" w:hAnchor="margin" w:vAnchor="page" w:y="1038"/>
                    <w:jc w:val="right"/>
                    <w:rPr>
                      <w:rFonts w:ascii="Arial" w:hAnsi="Arial" w:eastAsia="Arial" w:cs="Arial"/>
                      <w:sz w:val="16"/>
                      <w:szCs w:val="16"/>
                    </w:rPr>
                  </w:pPr>
                </w:p>
              </w:tc>
              <w:tc>
                <w:tcPr>
                  <w:tcW w:w="1530" w:type="dxa"/>
                  <w:gridSpan w:val="2"/>
                  <w:tcBorders>
                    <w:top w:val="single" w:color="000000" w:themeColor="text1" w:sz="4" w:space="0"/>
                  </w:tcBorders>
                  <w:shd w:val="clear" w:color="auto" w:fill="FFFFFF" w:themeFill="background1"/>
                  <w:vAlign w:val="center"/>
                </w:tcPr>
                <w:p w:rsidR="00444D92" w:rsidP="00DB37D3" w:rsidRDefault="00444D92" w14:paraId="708542F2" w14:textId="77777777">
                  <w:pPr>
                    <w:framePr w:hSpace="141" w:wrap="around" w:hAnchor="margin" w:vAnchor="page" w:y="1038"/>
                    <w:jc w:val="center"/>
                    <w:rPr>
                      <w:rFonts w:ascii="Arial" w:hAnsi="Arial" w:eastAsia="Arial" w:cs="Arial"/>
                      <w:sz w:val="16"/>
                      <w:szCs w:val="16"/>
                    </w:rPr>
                  </w:pPr>
                </w:p>
              </w:tc>
              <w:tc>
                <w:tcPr>
                  <w:tcW w:w="1498" w:type="dxa"/>
                  <w:gridSpan w:val="2"/>
                  <w:shd w:val="clear" w:color="auto" w:fill="FFFFFF" w:themeFill="background1"/>
                  <w:vAlign w:val="center"/>
                </w:tcPr>
                <w:p w:rsidR="00444D92" w:rsidP="00DB37D3" w:rsidRDefault="00444D92" w14:paraId="436637F9" w14:textId="77777777">
                  <w:pPr>
                    <w:framePr w:hSpace="141" w:wrap="around" w:hAnchor="margin" w:vAnchor="page" w:y="1038"/>
                    <w:jc w:val="center"/>
                    <w:rPr>
                      <w:rFonts w:ascii="Arial" w:hAnsi="Arial" w:eastAsia="Arial" w:cs="Arial"/>
                      <w:sz w:val="16"/>
                      <w:szCs w:val="16"/>
                    </w:rPr>
                  </w:pPr>
                </w:p>
              </w:tc>
              <w:tc>
                <w:tcPr>
                  <w:tcW w:w="1498" w:type="dxa"/>
                  <w:gridSpan w:val="2"/>
                  <w:shd w:val="clear" w:color="auto" w:fill="FFFFFF" w:themeFill="background1"/>
                  <w:vAlign w:val="center"/>
                </w:tcPr>
                <w:p w:rsidR="00444D92" w:rsidP="00DB37D3" w:rsidRDefault="00444D92" w14:paraId="437E2140" w14:textId="77777777">
                  <w:pPr>
                    <w:framePr w:hSpace="141" w:wrap="around" w:hAnchor="margin" w:vAnchor="page" w:y="1038"/>
                    <w:jc w:val="center"/>
                    <w:rPr>
                      <w:rFonts w:ascii="Arial" w:hAnsi="Arial" w:eastAsia="Arial" w:cs="Arial"/>
                      <w:sz w:val="16"/>
                      <w:szCs w:val="16"/>
                    </w:rPr>
                  </w:pPr>
                </w:p>
              </w:tc>
              <w:tc>
                <w:tcPr>
                  <w:tcW w:w="1498" w:type="dxa"/>
                  <w:gridSpan w:val="2"/>
                  <w:shd w:val="clear" w:color="auto" w:fill="FFFFFF" w:themeFill="background1"/>
                  <w:vAlign w:val="center"/>
                </w:tcPr>
                <w:p w:rsidR="00444D92" w:rsidP="00DB37D3" w:rsidRDefault="00444D92" w14:paraId="58CE6D43" w14:textId="77777777">
                  <w:pPr>
                    <w:framePr w:hSpace="141" w:wrap="around" w:hAnchor="margin" w:vAnchor="page" w:y="1038"/>
                    <w:jc w:val="center"/>
                    <w:rPr>
                      <w:rFonts w:ascii="Arial" w:hAnsi="Arial" w:eastAsia="Arial" w:cs="Arial"/>
                      <w:sz w:val="16"/>
                      <w:szCs w:val="16"/>
                    </w:rPr>
                  </w:pPr>
                </w:p>
              </w:tc>
              <w:tc>
                <w:tcPr>
                  <w:tcW w:w="1459" w:type="dxa"/>
                  <w:gridSpan w:val="2"/>
                  <w:shd w:val="clear" w:color="auto" w:fill="FFFFFF" w:themeFill="background1"/>
                  <w:vAlign w:val="center"/>
                </w:tcPr>
                <w:p w:rsidR="00444D92" w:rsidP="00DB37D3" w:rsidRDefault="00444D92" w14:paraId="02429B74" w14:textId="77777777">
                  <w:pPr>
                    <w:framePr w:hSpace="141" w:wrap="around" w:hAnchor="margin" w:vAnchor="page" w:y="1038"/>
                    <w:jc w:val="center"/>
                    <w:rPr>
                      <w:rFonts w:ascii="Arial" w:hAnsi="Arial" w:eastAsia="Arial" w:cs="Arial"/>
                      <w:sz w:val="16"/>
                      <w:szCs w:val="16"/>
                    </w:rPr>
                  </w:pPr>
                </w:p>
              </w:tc>
            </w:tr>
          </w:tbl>
          <w:p w:rsidR="00444D92" w:rsidP="1B84FE2D" w:rsidRDefault="00444D92" w14:paraId="04E4E7D3" w14:textId="77777777">
            <w:pPr>
              <w:jc w:val="center"/>
              <w:rPr>
                <w:rFonts w:ascii="Arial" w:hAnsi="Arial" w:eastAsia="Arial" w:cs="Arial"/>
                <w:b/>
                <w:bCs/>
                <w:i/>
                <w:iCs/>
                <w:sz w:val="16"/>
                <w:szCs w:val="16"/>
              </w:rPr>
            </w:pPr>
          </w:p>
        </w:tc>
      </w:tr>
      <w:tr w:rsidR="00444D92" w:rsidTr="7E011E06" w14:paraId="4C300E63" w14:textId="77777777">
        <w:trPr>
          <w:trHeight w:val="73"/>
        </w:trPr>
        <w:tc>
          <w:tcPr>
            <w:tcW w:w="2498" w:type="dxa"/>
            <w:gridSpan w:val="6"/>
            <w:tcMar/>
            <w:vAlign w:val="center"/>
          </w:tcPr>
          <w:p w:rsidR="00444D92" w:rsidP="00E94C05" w:rsidRDefault="00444D92" w14:paraId="3F005CA0" w14:textId="77777777">
            <w:pPr>
              <w:jc w:val="center"/>
              <w:rPr>
                <w:rFonts w:ascii="Arial" w:hAnsi="Arial" w:eastAsia="Arial" w:cs="Arial"/>
                <w:sz w:val="16"/>
                <w:szCs w:val="16"/>
              </w:rPr>
            </w:pPr>
            <w:r w:rsidRPr="1B84FE2D">
              <w:rPr>
                <w:rFonts w:ascii="Arial" w:hAnsi="Arial" w:eastAsia="Arial" w:cs="Arial"/>
                <w:sz w:val="16"/>
                <w:szCs w:val="16"/>
              </w:rPr>
              <w:t>Periodicidad de medición del indicador</w:t>
            </w:r>
          </w:p>
        </w:tc>
        <w:tc>
          <w:tcPr>
            <w:tcW w:w="8454" w:type="dxa"/>
            <w:gridSpan w:val="17"/>
            <w:tcMar/>
            <w:vAlign w:val="center"/>
          </w:tcPr>
          <w:p w:rsidR="00444D92" w:rsidP="1B84FE2D" w:rsidRDefault="00444D92" w14:paraId="0BEE333B" w14:textId="77777777">
            <w:pPr>
              <w:rPr>
                <w:rFonts w:ascii="Arial" w:hAnsi="Arial" w:eastAsia="Arial" w:cs="Arial"/>
                <w:i/>
                <w:iCs/>
                <w:sz w:val="16"/>
                <w:szCs w:val="16"/>
              </w:rPr>
            </w:pPr>
            <w:r w:rsidRPr="1B84FE2D">
              <w:rPr>
                <w:rFonts w:ascii="Arial" w:hAnsi="Arial" w:eastAsia="Arial" w:cs="Arial"/>
                <w:i/>
                <w:iCs/>
                <w:sz w:val="16"/>
                <w:szCs w:val="16"/>
              </w:rPr>
              <w:t>Anual</w:t>
            </w:r>
          </w:p>
        </w:tc>
      </w:tr>
      <w:tr w:rsidR="00444D92" w:rsidTr="7E011E06" w14:paraId="7523E39E" w14:textId="77777777">
        <w:trPr>
          <w:trHeight w:val="73"/>
        </w:trPr>
        <w:tc>
          <w:tcPr>
            <w:tcW w:w="3072" w:type="dxa"/>
            <w:gridSpan w:val="7"/>
            <w:tcMar/>
            <w:vAlign w:val="center"/>
          </w:tcPr>
          <w:p w:rsidR="00444D92" w:rsidP="00E94C05" w:rsidRDefault="00444D92" w14:paraId="6AA4CF64" w14:textId="77777777">
            <w:pPr>
              <w:jc w:val="center"/>
              <w:rPr>
                <w:rFonts w:ascii="Arial" w:hAnsi="Arial" w:eastAsia="Arial" w:cs="Arial"/>
                <w:sz w:val="16"/>
                <w:szCs w:val="16"/>
              </w:rPr>
            </w:pPr>
            <w:r w:rsidRPr="1B84FE2D">
              <w:rPr>
                <w:rFonts w:ascii="Arial" w:hAnsi="Arial" w:eastAsia="Arial" w:cs="Arial"/>
                <w:sz w:val="16"/>
                <w:szCs w:val="16"/>
              </w:rPr>
              <w:t>Enfoque del producto</w:t>
            </w:r>
          </w:p>
        </w:tc>
        <w:tc>
          <w:tcPr>
            <w:tcW w:w="7880" w:type="dxa"/>
            <w:gridSpan w:val="16"/>
            <w:tcMar/>
            <w:vAlign w:val="center"/>
          </w:tcPr>
          <w:p w:rsidR="00444D92" w:rsidP="1B84FE2D" w:rsidRDefault="00444D92" w14:paraId="4FB530F4" w14:textId="77777777">
            <w:pPr>
              <w:jc w:val="center"/>
              <w:rPr>
                <w:rFonts w:ascii="Arial" w:hAnsi="Arial" w:eastAsia="Arial" w:cs="Arial"/>
                <w:b/>
                <w:bCs/>
                <w:sz w:val="16"/>
                <w:szCs w:val="16"/>
              </w:rPr>
            </w:pPr>
            <w:r w:rsidRPr="1B84FE2D">
              <w:rPr>
                <w:rFonts w:ascii="Arial" w:hAnsi="Arial" w:eastAsia="Arial" w:cs="Arial"/>
                <w:i/>
                <w:iCs/>
                <w:sz w:val="16"/>
                <w:szCs w:val="16"/>
              </w:rPr>
              <w:t xml:space="preserve">Poblacional, Género </w:t>
            </w:r>
          </w:p>
        </w:tc>
      </w:tr>
      <w:tr w:rsidR="00444D92" w:rsidTr="7E011E06" w14:paraId="4D9BD95A" w14:textId="77777777">
        <w:trPr>
          <w:trHeight w:val="73"/>
        </w:trPr>
        <w:tc>
          <w:tcPr>
            <w:tcW w:w="3072" w:type="dxa"/>
            <w:gridSpan w:val="7"/>
            <w:tcMar/>
            <w:vAlign w:val="center"/>
          </w:tcPr>
          <w:p w:rsidR="00444D92" w:rsidP="00E94C05" w:rsidRDefault="00444D92" w14:paraId="7CE02293" w14:textId="77777777">
            <w:pPr>
              <w:jc w:val="center"/>
              <w:rPr>
                <w:rFonts w:ascii="Arial" w:hAnsi="Arial" w:eastAsia="Arial" w:cs="Arial"/>
                <w:sz w:val="16"/>
                <w:szCs w:val="16"/>
              </w:rPr>
            </w:pPr>
            <w:r w:rsidRPr="1B84FE2D">
              <w:rPr>
                <w:rFonts w:ascii="Arial" w:hAnsi="Arial" w:eastAsia="Arial" w:cs="Arial"/>
                <w:sz w:val="16"/>
                <w:szCs w:val="16"/>
              </w:rPr>
              <w:t>Objetivo de desarrollo sostenible -ODS-</w:t>
            </w:r>
          </w:p>
        </w:tc>
        <w:tc>
          <w:tcPr>
            <w:tcW w:w="3929" w:type="dxa"/>
            <w:gridSpan w:val="8"/>
            <w:tcMar/>
            <w:vAlign w:val="center"/>
          </w:tcPr>
          <w:p w:rsidR="00444D92" w:rsidP="1B84FE2D" w:rsidRDefault="00444D92" w14:paraId="3D9B5D1C" w14:textId="77777777">
            <w:pPr>
              <w:jc w:val="center"/>
              <w:rPr>
                <w:rFonts w:ascii="Arial" w:hAnsi="Arial" w:eastAsia="Arial" w:cs="Arial"/>
                <w:b/>
                <w:bCs/>
                <w:sz w:val="16"/>
                <w:szCs w:val="16"/>
              </w:rPr>
            </w:pPr>
            <w:r w:rsidRPr="1B84FE2D">
              <w:rPr>
                <w:rFonts w:ascii="Arial" w:hAnsi="Arial" w:eastAsia="Arial" w:cs="Arial"/>
                <w:i/>
                <w:iCs/>
                <w:sz w:val="16"/>
                <w:szCs w:val="16"/>
              </w:rPr>
              <w:t>Igualdad de Género</w:t>
            </w:r>
          </w:p>
        </w:tc>
        <w:tc>
          <w:tcPr>
            <w:tcW w:w="2896" w:type="dxa"/>
            <w:gridSpan w:val="7"/>
            <w:tcMar/>
            <w:vAlign w:val="center"/>
          </w:tcPr>
          <w:p w:rsidR="00444D92" w:rsidP="00E94C05" w:rsidRDefault="00444D92" w14:paraId="0C4FD0D2" w14:textId="77777777">
            <w:pPr>
              <w:jc w:val="center"/>
              <w:rPr>
                <w:rFonts w:ascii="Arial" w:hAnsi="Arial" w:eastAsia="Arial" w:cs="Arial"/>
                <w:sz w:val="16"/>
                <w:szCs w:val="16"/>
              </w:rPr>
            </w:pPr>
            <w:r w:rsidRPr="1B84FE2D">
              <w:rPr>
                <w:rFonts w:ascii="Arial" w:hAnsi="Arial" w:eastAsia="Arial" w:cs="Arial"/>
                <w:sz w:val="16"/>
                <w:szCs w:val="16"/>
              </w:rPr>
              <w:t>Código ODS</w:t>
            </w:r>
          </w:p>
        </w:tc>
        <w:tc>
          <w:tcPr>
            <w:tcW w:w="1055" w:type="dxa"/>
            <w:tcMar/>
            <w:vAlign w:val="center"/>
          </w:tcPr>
          <w:p w:rsidR="00444D92" w:rsidP="1B84FE2D" w:rsidRDefault="00444D92" w14:paraId="6D0AAD00" w14:textId="77777777">
            <w:pPr>
              <w:jc w:val="center"/>
              <w:rPr>
                <w:rFonts w:ascii="Arial" w:hAnsi="Arial" w:eastAsia="Arial" w:cs="Arial"/>
                <w:b/>
                <w:bCs/>
                <w:sz w:val="16"/>
                <w:szCs w:val="16"/>
              </w:rPr>
            </w:pPr>
            <w:r w:rsidRPr="1B84FE2D">
              <w:rPr>
                <w:rFonts w:ascii="Arial" w:hAnsi="Arial" w:eastAsia="Arial" w:cs="Arial"/>
                <w:i/>
                <w:iCs/>
                <w:sz w:val="16"/>
                <w:szCs w:val="16"/>
              </w:rPr>
              <w:t xml:space="preserve">5 </w:t>
            </w:r>
          </w:p>
        </w:tc>
      </w:tr>
      <w:tr w:rsidR="00444D92" w:rsidTr="7E011E06" w14:paraId="42E92E5B" w14:textId="77777777">
        <w:trPr>
          <w:trHeight w:val="73"/>
        </w:trPr>
        <w:tc>
          <w:tcPr>
            <w:tcW w:w="10952" w:type="dxa"/>
            <w:gridSpan w:val="23"/>
            <w:tcMar/>
            <w:vAlign w:val="center"/>
          </w:tcPr>
          <w:p w:rsidR="00444D92" w:rsidP="1B84FE2D" w:rsidRDefault="00444D92" w14:paraId="6EEE3160" w14:textId="77777777">
            <w:pPr>
              <w:jc w:val="center"/>
              <w:rPr>
                <w:rFonts w:ascii="Arial" w:hAnsi="Arial" w:eastAsia="Arial" w:cs="Arial"/>
                <w:b/>
                <w:bCs/>
                <w:sz w:val="16"/>
                <w:szCs w:val="16"/>
              </w:rPr>
            </w:pPr>
            <w:r w:rsidRPr="1B84FE2D">
              <w:rPr>
                <w:rFonts w:ascii="Arial" w:hAnsi="Arial" w:eastAsia="Arial" w:cs="Arial"/>
                <w:b/>
                <w:bCs/>
                <w:sz w:val="16"/>
                <w:szCs w:val="16"/>
              </w:rPr>
              <w:t xml:space="preserve">RESPONSABLE DEL PRODUCTO </w:t>
            </w:r>
          </w:p>
        </w:tc>
      </w:tr>
      <w:tr w:rsidR="00444D92" w:rsidTr="7E011E06" w14:paraId="4C7EC1D1" w14:textId="77777777">
        <w:trPr>
          <w:trHeight w:val="73"/>
        </w:trPr>
        <w:tc>
          <w:tcPr>
            <w:tcW w:w="2167" w:type="dxa"/>
            <w:gridSpan w:val="5"/>
            <w:tcMar/>
            <w:vAlign w:val="center"/>
          </w:tcPr>
          <w:p w:rsidR="00444D92" w:rsidP="00E94C05" w:rsidRDefault="00444D92" w14:paraId="06A423EA" w14:textId="77777777">
            <w:pPr>
              <w:jc w:val="center"/>
              <w:rPr>
                <w:rFonts w:ascii="Arial" w:hAnsi="Arial" w:eastAsia="Arial" w:cs="Arial"/>
                <w:sz w:val="16"/>
                <w:szCs w:val="16"/>
              </w:rPr>
            </w:pPr>
            <w:r w:rsidRPr="1B84FE2D">
              <w:rPr>
                <w:rFonts w:ascii="Arial" w:hAnsi="Arial" w:eastAsia="Arial" w:cs="Arial"/>
                <w:sz w:val="16"/>
                <w:szCs w:val="16"/>
              </w:rPr>
              <w:t>Nombre del funcionario responsable del indicador</w:t>
            </w:r>
          </w:p>
        </w:tc>
        <w:tc>
          <w:tcPr>
            <w:tcW w:w="1401" w:type="dxa"/>
            <w:gridSpan w:val="3"/>
            <w:tcMar/>
            <w:vAlign w:val="center"/>
          </w:tcPr>
          <w:p w:rsidR="00444D92" w:rsidP="00E94C05" w:rsidRDefault="00EC651F" w14:paraId="62028D17" w14:textId="6FC1AAF2">
            <w:pPr>
              <w:jc w:val="center"/>
              <w:rPr>
                <w:rFonts w:ascii="Arial" w:hAnsi="Arial" w:eastAsia="Arial" w:cs="Arial"/>
                <w:sz w:val="16"/>
                <w:szCs w:val="16"/>
              </w:rPr>
            </w:pPr>
            <w:r w:rsidRPr="1B84FE2D">
              <w:rPr>
                <w:rFonts w:ascii="Arial" w:hAnsi="Arial" w:eastAsia="Arial" w:cs="Arial"/>
                <w:sz w:val="16"/>
                <w:szCs w:val="16"/>
              </w:rPr>
              <w:t>Director(a) del Plan de Emergencia Social Pedro Romero</w:t>
            </w:r>
          </w:p>
        </w:tc>
        <w:tc>
          <w:tcPr>
            <w:tcW w:w="1274" w:type="dxa"/>
            <w:gridSpan w:val="2"/>
            <w:tcMar/>
            <w:vAlign w:val="center"/>
          </w:tcPr>
          <w:p w:rsidR="00444D92" w:rsidP="00E94C05" w:rsidRDefault="00444D92" w14:paraId="16EB9754" w14:textId="77777777">
            <w:pPr>
              <w:jc w:val="center"/>
              <w:rPr>
                <w:rFonts w:ascii="Arial" w:hAnsi="Arial" w:eastAsia="Arial" w:cs="Arial"/>
                <w:sz w:val="16"/>
                <w:szCs w:val="16"/>
              </w:rPr>
            </w:pPr>
            <w:r w:rsidRPr="1B84FE2D">
              <w:rPr>
                <w:rFonts w:ascii="Arial" w:hAnsi="Arial" w:eastAsia="Arial" w:cs="Arial"/>
                <w:sz w:val="16"/>
                <w:szCs w:val="16"/>
              </w:rPr>
              <w:t xml:space="preserve">Dependencia </w:t>
            </w:r>
          </w:p>
        </w:tc>
        <w:tc>
          <w:tcPr>
            <w:tcW w:w="1833" w:type="dxa"/>
            <w:gridSpan w:val="4"/>
            <w:tcMar/>
            <w:vAlign w:val="center"/>
          </w:tcPr>
          <w:p w:rsidR="00444D92" w:rsidP="00E94C05" w:rsidRDefault="00EC651F" w14:paraId="67194189" w14:textId="4C256373">
            <w:pPr>
              <w:jc w:val="center"/>
              <w:rPr>
                <w:rFonts w:ascii="Arial" w:hAnsi="Arial" w:eastAsia="Arial" w:cs="Arial"/>
                <w:sz w:val="16"/>
                <w:szCs w:val="16"/>
              </w:rPr>
            </w:pPr>
            <w:r w:rsidRPr="1B84FE2D">
              <w:rPr>
                <w:rFonts w:ascii="Arial" w:hAnsi="Arial" w:eastAsia="Arial" w:cs="Arial"/>
                <w:sz w:val="16"/>
                <w:szCs w:val="16"/>
              </w:rPr>
              <w:t>Plan de Emergencia Social Pedro Romero</w:t>
            </w:r>
          </w:p>
        </w:tc>
        <w:tc>
          <w:tcPr>
            <w:tcW w:w="1134" w:type="dxa"/>
            <w:gridSpan w:val="4"/>
            <w:tcMar/>
            <w:vAlign w:val="center"/>
          </w:tcPr>
          <w:p w:rsidR="00444D92" w:rsidP="00E94C05" w:rsidRDefault="00444D92" w14:paraId="4EF424AC" w14:textId="77777777">
            <w:pPr>
              <w:jc w:val="center"/>
              <w:rPr>
                <w:rFonts w:ascii="Arial" w:hAnsi="Arial" w:eastAsia="Arial" w:cs="Arial"/>
                <w:sz w:val="16"/>
                <w:szCs w:val="16"/>
              </w:rPr>
            </w:pPr>
            <w:r w:rsidRPr="1B84FE2D">
              <w:rPr>
                <w:rFonts w:ascii="Arial" w:hAnsi="Arial" w:eastAsia="Arial" w:cs="Arial"/>
                <w:sz w:val="16"/>
                <w:szCs w:val="16"/>
              </w:rPr>
              <w:t xml:space="preserve">Correo electrónico </w:t>
            </w:r>
          </w:p>
        </w:tc>
        <w:tc>
          <w:tcPr>
            <w:tcW w:w="3143" w:type="dxa"/>
            <w:gridSpan w:val="5"/>
            <w:tcMar/>
            <w:vAlign w:val="center"/>
          </w:tcPr>
          <w:p w:rsidR="00444D92" w:rsidP="00E94C05" w:rsidRDefault="00EC651F" w14:paraId="072FB6A6" w14:textId="3086A47C">
            <w:pPr>
              <w:jc w:val="center"/>
              <w:rPr>
                <w:rFonts w:ascii="Arial" w:hAnsi="Arial" w:eastAsia="Arial" w:cs="Arial"/>
                <w:sz w:val="16"/>
                <w:szCs w:val="16"/>
              </w:rPr>
            </w:pPr>
            <w:hyperlink r:id="rId15">
              <w:r w:rsidRPr="1B84FE2D">
                <w:rPr>
                  <w:rStyle w:val="Hipervnculo"/>
                  <w:rFonts w:ascii="Arial" w:hAnsi="Arial" w:eastAsia="Arial" w:cs="Arial"/>
                  <w:sz w:val="16"/>
                  <w:szCs w:val="16"/>
                </w:rPr>
                <w:t>pes@cartagena.gov.co</w:t>
              </w:r>
            </w:hyperlink>
            <w:r w:rsidRPr="1B84FE2D">
              <w:rPr>
                <w:rFonts w:ascii="Arial" w:hAnsi="Arial" w:eastAsia="Arial" w:cs="Arial"/>
                <w:sz w:val="16"/>
                <w:szCs w:val="16"/>
              </w:rPr>
              <w:t xml:space="preserve"> </w:t>
            </w:r>
          </w:p>
        </w:tc>
      </w:tr>
    </w:tbl>
    <w:p w:rsidR="00444D92" w:rsidP="00444D92" w:rsidRDefault="00444D92" w14:paraId="35DE3BA7" w14:textId="77777777">
      <w:pPr>
        <w:rPr>
          <w:b/>
          <w:sz w:val="16"/>
          <w:szCs w:val="16"/>
        </w:rPr>
      </w:pPr>
    </w:p>
    <w:tbl>
      <w:tblPr>
        <w:tblW w:w="110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69"/>
        <w:gridCol w:w="2412"/>
        <w:gridCol w:w="1118"/>
        <w:gridCol w:w="2366"/>
        <w:gridCol w:w="925"/>
        <w:gridCol w:w="2962"/>
      </w:tblGrid>
      <w:tr w:rsidR="00444D92" w:rsidTr="71DC7EBA" w14:paraId="1A0E8F76" w14:textId="77777777">
        <w:tc>
          <w:tcPr>
            <w:tcW w:w="1269" w:type="dxa"/>
            <w:vAlign w:val="center"/>
          </w:tcPr>
          <w:p w:rsidR="00444D92" w:rsidP="00E94C05" w:rsidRDefault="00444D92" w14:paraId="29A34F82" w14:textId="77777777">
            <w:pPr>
              <w:rPr>
                <w:rFonts w:ascii="Arial" w:hAnsi="Arial" w:eastAsia="Arial" w:cs="Arial"/>
                <w:sz w:val="13"/>
                <w:szCs w:val="13"/>
              </w:rPr>
            </w:pPr>
            <w:r>
              <w:rPr>
                <w:rFonts w:ascii="Arial" w:hAnsi="Arial" w:eastAsia="Arial" w:cs="Arial"/>
                <w:sz w:val="13"/>
                <w:szCs w:val="13"/>
              </w:rPr>
              <w:t xml:space="preserve">Viabilidad técnica </w:t>
            </w:r>
          </w:p>
          <w:p w:rsidR="00444D92" w:rsidP="00E94C05" w:rsidRDefault="00444D92" w14:paraId="792DFFE5" w14:textId="77777777">
            <w:pPr>
              <w:rPr>
                <w:rFonts w:ascii="Arial" w:hAnsi="Arial" w:eastAsia="Arial" w:cs="Arial"/>
                <w:sz w:val="13"/>
                <w:szCs w:val="13"/>
              </w:rPr>
            </w:pPr>
            <w:r>
              <w:rPr>
                <w:rFonts w:ascii="Arial" w:hAnsi="Arial" w:eastAsia="Arial" w:cs="Arial"/>
                <w:sz w:val="13"/>
                <w:szCs w:val="13"/>
              </w:rPr>
              <w:t>SDP</w:t>
            </w:r>
          </w:p>
        </w:tc>
        <w:tc>
          <w:tcPr>
            <w:tcW w:w="2412" w:type="dxa"/>
            <w:vAlign w:val="center"/>
          </w:tcPr>
          <w:p w:rsidR="00444D92" w:rsidP="00E94C05" w:rsidRDefault="00444D92" w14:paraId="74BEF3F1" w14:textId="77777777">
            <w:pPr>
              <w:rPr>
                <w:rFonts w:ascii="Arial" w:hAnsi="Arial" w:eastAsia="Arial" w:cs="Arial"/>
                <w:sz w:val="16"/>
                <w:szCs w:val="16"/>
              </w:rPr>
            </w:pPr>
            <w:r w:rsidRPr="71DC7EBA">
              <w:rPr>
                <w:rFonts w:ascii="Arial" w:hAnsi="Arial" w:eastAsia="Arial" w:cs="Arial"/>
                <w:i/>
                <w:iCs/>
                <w:sz w:val="10"/>
                <w:szCs w:val="10"/>
              </w:rPr>
              <w:t>Visto bueno: Secretaría de Planeación Distrital</w:t>
            </w:r>
          </w:p>
        </w:tc>
        <w:tc>
          <w:tcPr>
            <w:tcW w:w="1118" w:type="dxa"/>
            <w:vAlign w:val="center"/>
          </w:tcPr>
          <w:p w:rsidR="00444D92" w:rsidP="00E94C05" w:rsidRDefault="00444D92" w14:paraId="5CA15936" w14:textId="77777777">
            <w:pPr>
              <w:rPr>
                <w:rFonts w:ascii="Arial" w:hAnsi="Arial" w:eastAsia="Arial" w:cs="Arial"/>
                <w:sz w:val="13"/>
                <w:szCs w:val="13"/>
              </w:rPr>
            </w:pPr>
            <w:r>
              <w:rPr>
                <w:rFonts w:ascii="Arial" w:hAnsi="Arial" w:eastAsia="Arial" w:cs="Arial"/>
                <w:sz w:val="13"/>
                <w:szCs w:val="13"/>
              </w:rPr>
              <w:t>Aprobación Entidad coordinadora</w:t>
            </w:r>
          </w:p>
        </w:tc>
        <w:tc>
          <w:tcPr>
            <w:tcW w:w="2366" w:type="dxa"/>
            <w:vAlign w:val="center"/>
          </w:tcPr>
          <w:p w:rsidR="00444D92" w:rsidP="00E94C05" w:rsidRDefault="00444D92" w14:paraId="34E865C7" w14:textId="1D9234A7">
            <w:pPr>
              <w:rPr>
                <w:rFonts w:ascii="Arial" w:hAnsi="Arial" w:eastAsia="Arial" w:cs="Arial"/>
                <w:sz w:val="13"/>
                <w:szCs w:val="13"/>
              </w:rPr>
            </w:pPr>
            <w:r>
              <w:rPr>
                <w:rFonts w:ascii="Arial" w:hAnsi="Arial" w:eastAsia="Arial" w:cs="Arial"/>
                <w:i/>
                <w:sz w:val="10"/>
                <w:szCs w:val="10"/>
              </w:rPr>
              <w:t xml:space="preserve">Visto bueno: </w:t>
            </w:r>
            <w:r w:rsidR="007335B4">
              <w:rPr>
                <w:rFonts w:ascii="Arial" w:hAnsi="Arial" w:eastAsia="Arial" w:cs="Arial"/>
                <w:i/>
                <w:sz w:val="10"/>
                <w:szCs w:val="10"/>
              </w:rPr>
              <w:t>Secretaría de participación y desarrollo social</w:t>
            </w:r>
          </w:p>
        </w:tc>
        <w:tc>
          <w:tcPr>
            <w:tcW w:w="925" w:type="dxa"/>
            <w:vAlign w:val="center"/>
          </w:tcPr>
          <w:p w:rsidR="00444D92" w:rsidP="00E94C05" w:rsidRDefault="00444D92" w14:paraId="5295521E" w14:textId="77777777">
            <w:pPr>
              <w:rPr>
                <w:rFonts w:ascii="Arial" w:hAnsi="Arial" w:eastAsia="Arial" w:cs="Arial"/>
                <w:sz w:val="13"/>
                <w:szCs w:val="13"/>
              </w:rPr>
            </w:pPr>
            <w:r>
              <w:rPr>
                <w:rFonts w:ascii="Arial" w:hAnsi="Arial" w:eastAsia="Arial" w:cs="Arial"/>
                <w:sz w:val="13"/>
                <w:szCs w:val="13"/>
              </w:rPr>
              <w:t xml:space="preserve">Viabilidad </w:t>
            </w:r>
          </w:p>
          <w:p w:rsidR="00444D92" w:rsidP="00E94C05" w:rsidRDefault="00444D92" w14:paraId="457C2609" w14:textId="77777777">
            <w:pPr>
              <w:rPr>
                <w:rFonts w:ascii="Arial" w:hAnsi="Arial" w:eastAsia="Arial" w:cs="Arial"/>
                <w:sz w:val="13"/>
                <w:szCs w:val="13"/>
              </w:rPr>
            </w:pPr>
            <w:r>
              <w:rPr>
                <w:rFonts w:ascii="Arial" w:hAnsi="Arial" w:eastAsia="Arial" w:cs="Arial"/>
                <w:sz w:val="13"/>
                <w:szCs w:val="13"/>
              </w:rPr>
              <w:t xml:space="preserve">Entidad responsable </w:t>
            </w:r>
          </w:p>
        </w:tc>
        <w:tc>
          <w:tcPr>
            <w:tcW w:w="2962" w:type="dxa"/>
            <w:vAlign w:val="center"/>
          </w:tcPr>
          <w:p w:rsidR="00444D92" w:rsidP="00E94C05" w:rsidRDefault="00444D92" w14:paraId="46CBF8A4" w14:textId="34E1D09D">
            <w:pPr>
              <w:rPr>
                <w:rFonts w:ascii="Arial" w:hAnsi="Arial" w:eastAsia="Arial" w:cs="Arial"/>
                <w:sz w:val="13"/>
                <w:szCs w:val="13"/>
              </w:rPr>
            </w:pPr>
            <w:r w:rsidRPr="71DC7EBA">
              <w:rPr>
                <w:rFonts w:ascii="Arial" w:hAnsi="Arial" w:eastAsia="Arial" w:cs="Arial"/>
                <w:i/>
                <w:iCs/>
                <w:sz w:val="10"/>
                <w:szCs w:val="10"/>
              </w:rPr>
              <w:t xml:space="preserve">Visto bueno: </w:t>
            </w:r>
            <w:r w:rsidR="007335B4">
              <w:rPr>
                <w:rFonts w:ascii="Arial" w:hAnsi="Arial" w:eastAsia="Arial" w:cs="Arial"/>
                <w:i/>
                <w:iCs/>
                <w:sz w:val="10"/>
                <w:szCs w:val="10"/>
              </w:rPr>
              <w:t>PES</w:t>
            </w:r>
          </w:p>
        </w:tc>
      </w:tr>
    </w:tbl>
    <w:p w:rsidR="00444D92" w:rsidP="00444D92" w:rsidRDefault="00444D92" w14:paraId="3BA25A37" w14:textId="77777777"/>
    <w:p w:rsidR="00F373AB" w:rsidP="1B84FE2D" w:rsidRDefault="00F373AB" w14:paraId="5E6BBA3C" w14:textId="37F4050F">
      <w:pPr>
        <w:rPr>
          <w:rFonts w:ascii="Times New Roman" w:hAnsi="Times New Roman" w:eastAsia="Times New Roman" w:cs="Times New Roman"/>
          <w:color w:val="000000" w:themeColor="text1"/>
        </w:rPr>
      </w:pPr>
    </w:p>
    <w:sectPr w:rsidR="00F373AB">
      <w:pgSz w:w="12240" w:h="20160" w:orient="portrait"/>
      <w:pgMar w:top="720" w:right="720" w:bottom="720" w:left="72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PP" w:author="Política Pública" w:date="2024-09-11T04:34:00Z" w:id="1">
    <w:p w:rsidR="71DC7EBA" w:rsidRDefault="71DC7EBA" w14:paraId="7D9BAF92" w14:textId="5C1AF137">
      <w:r>
        <w:t>Esta descripción debe partir de las relaciones causales de los desafíos sociales del punto crítico asociado; se sugiere que no esté orientado al indicador sino al producto en sí.</w:t>
      </w:r>
      <w:r>
        <w:annotationRef/>
      </w:r>
    </w:p>
  </w:comment>
  <w:comment w:initials="PP" w:author="Política Pública" w:date="2024-09-11T04:37:00Z" w:id="2">
    <w:p w:rsidR="71DC7EBA" w:rsidRDefault="71DC7EBA" w14:paraId="7C88459A" w14:textId="1E2F84E5">
      <w:r>
        <w:t xml:space="preserve">Es importante mencionar la calificación de priorización asignada al factor estratégico derivado del punto crítico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9BAF92" w15:done="1"/>
  <w15:commentEx w15:paraId="7C88459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247846" w16cex:dateUtc="2024-09-11T09:34:00Z"/>
  <w16cex:commentExtensible w16cex:durableId="10FD8716" w16cex:dateUtc="2024-09-11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9BAF92" w16cid:durableId="3A247846"/>
  <w16cid:commentId w16cid:paraId="7C88459A" w16cid:durableId="10FD87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71EE" w:rsidRDefault="00BA71EE" w14:paraId="087F4A7A" w14:textId="77777777">
      <w:r>
        <w:separator/>
      </w:r>
    </w:p>
  </w:endnote>
  <w:endnote w:type="continuationSeparator" w:id="0">
    <w:p w:rsidR="00BA71EE" w:rsidRDefault="00BA71EE" w14:paraId="6AEE25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71EE" w:rsidRDefault="00BA71EE" w14:paraId="1A31ED40" w14:textId="77777777">
      <w:r>
        <w:separator/>
      </w:r>
    </w:p>
  </w:footnote>
  <w:footnote w:type="continuationSeparator" w:id="0">
    <w:p w:rsidR="00BA71EE" w:rsidRDefault="00BA71EE" w14:paraId="05A2779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44E07"/>
    <w:multiLevelType w:val="multilevel"/>
    <w:tmpl w:val="57F241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93206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lítica Pública">
    <w15:presenceInfo w15:providerId="AD" w15:userId="S::politicapublica@cartagena.gov.co::313d344d-3917-4b6b-88f9-aefb1803d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92"/>
    <w:rsid w:val="003F5FFE"/>
    <w:rsid w:val="00444D92"/>
    <w:rsid w:val="004D6FD4"/>
    <w:rsid w:val="005C471E"/>
    <w:rsid w:val="007335B4"/>
    <w:rsid w:val="00A109CD"/>
    <w:rsid w:val="00B56A88"/>
    <w:rsid w:val="00B970AC"/>
    <w:rsid w:val="00BA71EE"/>
    <w:rsid w:val="00DB37D3"/>
    <w:rsid w:val="00EC651F"/>
    <w:rsid w:val="00F373AB"/>
    <w:rsid w:val="00F74286"/>
    <w:rsid w:val="01573DA1"/>
    <w:rsid w:val="058BEDAC"/>
    <w:rsid w:val="07CB8489"/>
    <w:rsid w:val="13A464DF"/>
    <w:rsid w:val="160D67E6"/>
    <w:rsid w:val="165D8B67"/>
    <w:rsid w:val="195754C9"/>
    <w:rsid w:val="19DFD30D"/>
    <w:rsid w:val="1B16C098"/>
    <w:rsid w:val="1B84FE2D"/>
    <w:rsid w:val="1B933C56"/>
    <w:rsid w:val="270995C5"/>
    <w:rsid w:val="29418E38"/>
    <w:rsid w:val="34EDB397"/>
    <w:rsid w:val="3605B748"/>
    <w:rsid w:val="3B373B44"/>
    <w:rsid w:val="3D47E595"/>
    <w:rsid w:val="3E446B89"/>
    <w:rsid w:val="4573E384"/>
    <w:rsid w:val="486203DD"/>
    <w:rsid w:val="515F3252"/>
    <w:rsid w:val="54CAA56F"/>
    <w:rsid w:val="5700A36C"/>
    <w:rsid w:val="5ADD706F"/>
    <w:rsid w:val="5AE0182F"/>
    <w:rsid w:val="5D9CF1D5"/>
    <w:rsid w:val="681B68F8"/>
    <w:rsid w:val="71DC7EBA"/>
    <w:rsid w:val="722E060D"/>
    <w:rsid w:val="72CCB773"/>
    <w:rsid w:val="7407DAD3"/>
    <w:rsid w:val="7758D277"/>
    <w:rsid w:val="7C5D4B60"/>
    <w:rsid w:val="7E01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0185"/>
  <w15:chartTrackingRefBased/>
  <w15:docId w15:val="{23750630-1B08-420C-B7AC-87095DF6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4D92"/>
    <w:pPr>
      <w:spacing w:after="0" w:line="240" w:lineRule="auto"/>
    </w:pPr>
    <w:rPr>
      <w:rFonts w:ascii="Calibri" w:hAnsi="Calibri" w:eastAsia="Calibri" w:cs="Calibri"/>
      <w:sz w:val="24"/>
      <w:szCs w:val="24"/>
      <w:lang w:val="es-CO"/>
    </w:rPr>
  </w:style>
  <w:style w:type="paragraph" w:styleId="Ttulo2">
    <w:name w:val="heading 2"/>
    <w:basedOn w:val="Normal"/>
    <w:next w:val="Normal"/>
    <w:link w:val="Ttulo2Car"/>
    <w:uiPriority w:val="9"/>
    <w:unhideWhenUsed/>
    <w:qFormat/>
    <w:rsid w:val="00444D92"/>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uiPriority w:val="9"/>
    <w:rsid w:val="00444D92"/>
    <w:rPr>
      <w:rFonts w:asciiTheme="majorHAnsi" w:hAnsiTheme="majorHAnsi" w:eastAsiaTheme="majorEastAsia" w:cstheme="majorBidi"/>
      <w:color w:val="2E74B5" w:themeColor="accent1" w:themeShade="BF"/>
      <w:sz w:val="26"/>
      <w:szCs w:val="26"/>
      <w:lang w:val="es-CO"/>
    </w:rPr>
  </w:style>
  <w:style w:type="paragraph" w:styleId="Encabezado">
    <w:name w:val="header"/>
    <w:basedOn w:val="Normal"/>
    <w:link w:val="EncabezadoCar"/>
    <w:uiPriority w:val="99"/>
    <w:unhideWhenUsed/>
    <w:rsid w:val="00F74286"/>
    <w:pPr>
      <w:tabs>
        <w:tab w:val="center" w:pos="4419"/>
        <w:tab w:val="right" w:pos="8838"/>
      </w:tabs>
    </w:pPr>
  </w:style>
  <w:style w:type="character" w:styleId="EncabezadoCar" w:customStyle="1">
    <w:name w:val="Encabezado Car"/>
    <w:basedOn w:val="Fuentedeprrafopredeter"/>
    <w:link w:val="Encabezado"/>
    <w:uiPriority w:val="99"/>
    <w:rsid w:val="00F74286"/>
    <w:rPr>
      <w:rFonts w:ascii="Calibri" w:hAnsi="Calibri" w:eastAsia="Calibri" w:cs="Calibri"/>
      <w:sz w:val="24"/>
      <w:szCs w:val="24"/>
      <w:lang w:val="es-CO"/>
    </w:rPr>
  </w:style>
  <w:style w:type="paragraph" w:styleId="Piedepgina">
    <w:name w:val="footer"/>
    <w:basedOn w:val="Normal"/>
    <w:link w:val="PiedepginaCar"/>
    <w:uiPriority w:val="99"/>
    <w:unhideWhenUsed/>
    <w:rsid w:val="00F74286"/>
    <w:pPr>
      <w:tabs>
        <w:tab w:val="center" w:pos="4419"/>
        <w:tab w:val="right" w:pos="8838"/>
      </w:tabs>
    </w:pPr>
  </w:style>
  <w:style w:type="character" w:styleId="PiedepginaCar" w:customStyle="1">
    <w:name w:val="Pie de página Car"/>
    <w:basedOn w:val="Fuentedeprrafopredeter"/>
    <w:link w:val="Piedepgina"/>
    <w:uiPriority w:val="99"/>
    <w:rsid w:val="00F74286"/>
    <w:rPr>
      <w:rFonts w:ascii="Calibri" w:hAnsi="Calibri" w:eastAsia="Calibri" w:cs="Calibri"/>
      <w:sz w:val="24"/>
      <w:szCs w:val="24"/>
      <w:lang w:val="es-CO"/>
    </w:rPr>
  </w:style>
  <w:style w:type="character" w:styleId="Hipervnculo">
    <w:name w:val="Hyperlink"/>
    <w:basedOn w:val="Fuentedeprrafopredeter"/>
    <w:uiPriority w:val="99"/>
    <w:unhideWhenUsed/>
    <w:rsid w:val="00EC651F"/>
    <w:rPr>
      <w:color w:val="0563C1" w:themeColor="hyperlink"/>
      <w:u w:val="single"/>
    </w:rPr>
  </w:style>
  <w:style w:type="character" w:styleId="Mencinsinresolver">
    <w:name w:val="Unresolved Mention"/>
    <w:basedOn w:val="Fuentedeprrafopredeter"/>
    <w:uiPriority w:val="99"/>
    <w:semiHidden/>
    <w:unhideWhenUsed/>
    <w:rsid w:val="00EC651F"/>
    <w:rPr>
      <w:color w:val="605E5C"/>
      <w:shd w:val="clear" w:color="auto" w:fill="E1DFDD"/>
    </w:rPr>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rFonts w:ascii="Calibri" w:hAnsi="Calibri" w:eastAsia="Calibri" w:cs="Calibri"/>
      <w:sz w:val="20"/>
      <w:szCs w:val="20"/>
      <w:lang w:val="es-CO"/>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mailto:pes@cartagena.gov.co"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b09c9ed7-d2a5-4207-9b6a-c964b44b9637">SI</ESTAD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6A23D9AB25A1E42AB843347DEA64900" ma:contentTypeVersion="7" ma:contentTypeDescription="Crear nuevo documento." ma:contentTypeScope="" ma:versionID="0a207af768e1b830f1159e72ece3553c">
  <xsd:schema xmlns:xsd="http://www.w3.org/2001/XMLSchema" xmlns:xs="http://www.w3.org/2001/XMLSchema" xmlns:p="http://schemas.microsoft.com/office/2006/metadata/properties" xmlns:ns2="b09c9ed7-d2a5-4207-9b6a-c964b44b9637" xmlns:ns3="d874130b-84bb-4dd7-8482-3577dad262db" targetNamespace="http://schemas.microsoft.com/office/2006/metadata/properties" ma:root="true" ma:fieldsID="ba53145968f9f970013baf8d19349e81" ns2:_="" ns3:_="">
    <xsd:import namespace="b09c9ed7-d2a5-4207-9b6a-c964b44b9637"/>
    <xsd:import namespace="d874130b-84bb-4dd7-8482-3577dad262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9ed7-d2a5-4207-9b6a-c964b44b9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4" nillable="true" ma:displayName="ESTADO" ma:format="Dropdown" ma:internalName="ESTADO">
      <xsd:simpleType>
        <xsd:union memberTypes="dms:Text">
          <xsd:simpleType>
            <xsd:restriction base="dms:Choice">
              <xsd:enumeration value="SI"/>
              <xsd:enumeration value="NO"/>
              <xsd:enumeration value="REVISIÓ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874130b-84bb-4dd7-8482-3577dad262d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7CD49-C59F-4890-A1C3-0F34AF683009}">
  <ds:schemaRefs>
    <ds:schemaRef ds:uri="http://schemas.microsoft.com/office/2006/metadata/properties"/>
    <ds:schemaRef ds:uri="http://schemas.microsoft.com/office/infopath/2007/PartnerControls"/>
    <ds:schemaRef ds:uri="b09c9ed7-d2a5-4207-9b6a-c964b44b9637"/>
  </ds:schemaRefs>
</ds:datastoreItem>
</file>

<file path=customXml/itemProps2.xml><?xml version="1.0" encoding="utf-8"?>
<ds:datastoreItem xmlns:ds="http://schemas.openxmlformats.org/officeDocument/2006/customXml" ds:itemID="{96110948-6EAC-48BA-A32C-FC1A9FCFBED3}">
  <ds:schemaRefs>
    <ds:schemaRef ds:uri="http://schemas.microsoft.com/sharepoint/v3/contenttype/forms"/>
  </ds:schemaRefs>
</ds:datastoreItem>
</file>

<file path=customXml/itemProps3.xml><?xml version="1.0" encoding="utf-8"?>
<ds:datastoreItem xmlns:ds="http://schemas.openxmlformats.org/officeDocument/2006/customXml" ds:itemID="{D0192D6C-3450-47C1-8982-58C4608BD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9ed7-d2a5-4207-9b6a-c964b44b9637"/>
    <ds:schemaRef ds:uri="d874130b-84bb-4dd7-8482-3577dad26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JENFREN FRANCISCO JORDAN RICARDO</dc:creator>
  <keywords/>
  <dc:description/>
  <lastModifiedBy>Grupo de Asuntos para la Mujer y de Genero</lastModifiedBy>
  <revision>3</revision>
  <dcterms:created xsi:type="dcterms:W3CDTF">2024-10-03T01:26:00.0000000Z</dcterms:created>
  <dcterms:modified xsi:type="dcterms:W3CDTF">2024-10-03T16:00:10.8790535Z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0x01010056A23D9AB25A1E42AB843347DEA64900</vt:lpwstr>
  </property>
</Properties>
</file>