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tbl>
      <w:tblPr>
        <w:tblStyle w:val="Tablaconcuadrcula"/>
        <w:tblpPr w:leftFromText="141" w:rightFromText="141" w:vertAnchor="page" w:horzAnchor="margin" w:tblpY="1038"/>
        <w:tblW w:w="10953" w:type="dxa"/>
        <w:tblLook w:val="04A0" w:firstRow="1" w:lastRow="0" w:firstColumn="1" w:lastColumn="0" w:noHBand="0" w:noVBand="1"/>
      </w:tblPr>
      <w:tblGrid>
        <w:gridCol w:w="1411"/>
        <w:gridCol w:w="210"/>
        <w:gridCol w:w="115"/>
        <w:gridCol w:w="86"/>
        <w:gridCol w:w="277"/>
        <w:gridCol w:w="331"/>
        <w:gridCol w:w="546"/>
        <w:gridCol w:w="495"/>
        <w:gridCol w:w="661"/>
        <w:gridCol w:w="602"/>
        <w:gridCol w:w="447"/>
        <w:gridCol w:w="1182"/>
        <w:gridCol w:w="192"/>
        <w:gridCol w:w="15"/>
        <w:gridCol w:w="317"/>
        <w:gridCol w:w="415"/>
        <w:gridCol w:w="142"/>
        <w:gridCol w:w="245"/>
        <w:gridCol w:w="691"/>
        <w:gridCol w:w="32"/>
        <w:gridCol w:w="1196"/>
        <w:gridCol w:w="324"/>
        <w:gridCol w:w="1021"/>
      </w:tblGrid>
      <w:tr w:rsidRPr="005979A0" w:rsidR="005979A0" w:rsidTr="76DF6144" w14:paraId="572C0080" w14:textId="77777777">
        <w:trPr>
          <w:gridAfter w:val="17"/>
          <w:wAfter w:w="8477" w:type="dxa"/>
          <w:trHeight w:val="133"/>
          <w:tblHeader/>
        </w:trPr>
        <w:tc>
          <w:tcPr>
            <w:tcW w:w="1667" w:type="dxa"/>
            <w:gridSpan w:val="2"/>
            <w:tcMar/>
            <w:vAlign w:val="center"/>
          </w:tcPr>
          <w:p w:rsidRPr="005979A0" w:rsidR="006B4504" w:rsidP="6735E165" w:rsidRDefault="006B4504" w14:paraId="062C3DF5" w14:textId="77777777">
            <w:pPr>
              <w:pStyle w:val="Ttulo2"/>
              <w:rPr>
                <w:rFonts w:ascii="Arial" w:hAnsi="Arial" w:eastAsia="Arial" w:cs="Arial"/>
                <w:color w:val="auto"/>
              </w:rPr>
            </w:pPr>
            <w:r w:rsidRPr="6735E165">
              <w:rPr>
                <w:rFonts w:ascii="Arial" w:hAnsi="Arial" w:eastAsia="Arial" w:cs="Arial"/>
                <w:color w:val="auto"/>
              </w:rPr>
              <w:t>Versión</w:t>
            </w:r>
          </w:p>
        </w:tc>
        <w:tc>
          <w:tcPr>
            <w:tcW w:w="809" w:type="dxa"/>
            <w:gridSpan w:val="4"/>
            <w:tcMar/>
            <w:vAlign w:val="center"/>
          </w:tcPr>
          <w:p w:rsidRPr="005979A0" w:rsidR="006B4504" w:rsidP="6735E165" w:rsidRDefault="00053E93" w14:paraId="6A519773" w14:textId="77777777">
            <w:pPr>
              <w:jc w:val="center"/>
              <w:rPr>
                <w:rFonts w:ascii="Arial" w:hAnsi="Arial" w:eastAsia="Arial" w:cs="Arial"/>
                <w:sz w:val="16"/>
                <w:szCs w:val="16"/>
              </w:rPr>
            </w:pPr>
            <w:r w:rsidRPr="6735E165">
              <w:rPr>
                <w:rFonts w:ascii="Arial" w:hAnsi="Arial" w:eastAsia="Arial" w:cs="Arial"/>
                <w:sz w:val="10"/>
                <w:szCs w:val="10"/>
              </w:rPr>
              <w:t>Número</w:t>
            </w:r>
          </w:p>
        </w:tc>
      </w:tr>
      <w:tr w:rsidRPr="005979A0" w:rsidR="005979A0" w:rsidTr="76DF6144" w14:paraId="73D12771" w14:textId="77777777">
        <w:trPr>
          <w:trHeight w:val="562"/>
        </w:trPr>
        <w:tc>
          <w:tcPr>
            <w:tcW w:w="7493" w:type="dxa"/>
            <w:gridSpan w:val="16"/>
            <w:tcMar/>
            <w:vAlign w:val="center"/>
          </w:tcPr>
          <w:p w:rsidRPr="005979A0" w:rsidR="006B4504" w:rsidP="6735E165" w:rsidRDefault="006B4504" w14:paraId="4E1C13A7" w14:textId="77777777">
            <w:pPr>
              <w:jc w:val="center"/>
              <w:rPr>
                <w:rFonts w:ascii="Arial" w:hAnsi="Arial" w:eastAsia="Arial" w:cs="Arial"/>
                <w:b/>
                <w:bCs/>
                <w:sz w:val="16"/>
                <w:szCs w:val="16"/>
              </w:rPr>
            </w:pPr>
            <w:r w:rsidRPr="6735E165">
              <w:rPr>
                <w:rFonts w:ascii="Arial" w:hAnsi="Arial" w:eastAsia="Arial" w:cs="Arial"/>
                <w:b/>
                <w:bCs/>
                <w:sz w:val="16"/>
                <w:szCs w:val="16"/>
              </w:rPr>
              <w:t>ALCALDÍA MAYOR</w:t>
            </w:r>
            <w:r w:rsidRPr="6735E165" w:rsidR="00FB69ED">
              <w:rPr>
                <w:rFonts w:ascii="Arial" w:hAnsi="Arial" w:eastAsia="Arial" w:cs="Arial"/>
                <w:b/>
                <w:bCs/>
                <w:sz w:val="16"/>
                <w:szCs w:val="16"/>
              </w:rPr>
              <w:t xml:space="preserve"> DE</w:t>
            </w:r>
            <w:r w:rsidRPr="6735E165">
              <w:rPr>
                <w:rFonts w:ascii="Arial" w:hAnsi="Arial" w:eastAsia="Arial" w:cs="Arial"/>
                <w:b/>
                <w:bCs/>
                <w:sz w:val="16"/>
                <w:szCs w:val="16"/>
              </w:rPr>
              <w:t xml:space="preserve"> CARTAGENA DE INDIAS</w:t>
            </w:r>
          </w:p>
          <w:p w:rsidRPr="005979A0" w:rsidR="00FB69ED" w:rsidP="6735E165" w:rsidRDefault="00FB69ED" w14:paraId="262ACFC0" w14:textId="77777777">
            <w:pPr>
              <w:jc w:val="center"/>
              <w:rPr>
                <w:rFonts w:ascii="Arial" w:hAnsi="Arial" w:eastAsia="Arial" w:cs="Arial"/>
                <w:b/>
                <w:bCs/>
                <w:sz w:val="13"/>
                <w:szCs w:val="13"/>
              </w:rPr>
            </w:pPr>
            <w:r w:rsidRPr="6735E165">
              <w:rPr>
                <w:rFonts w:ascii="Arial" w:hAnsi="Arial" w:eastAsia="Arial" w:cs="Arial"/>
                <w:b/>
                <w:bCs/>
                <w:sz w:val="13"/>
                <w:szCs w:val="13"/>
              </w:rPr>
              <w:t>CONSEJO DE POLÍTICA ECONÓMICA Y SOCIAL DEL DISTRITO DE CARTAGENA DE INDIAS. CONPES D. T. y C.</w:t>
            </w:r>
          </w:p>
          <w:p w:rsidRPr="005979A0" w:rsidR="00FB69ED" w:rsidP="6735E165" w:rsidRDefault="006B4504" w14:paraId="5370C9AC" w14:textId="77777777">
            <w:pPr>
              <w:jc w:val="center"/>
              <w:rPr>
                <w:rFonts w:ascii="Arial" w:hAnsi="Arial" w:eastAsia="Arial" w:cs="Arial"/>
                <w:b/>
                <w:bCs/>
                <w:sz w:val="16"/>
                <w:szCs w:val="16"/>
              </w:rPr>
            </w:pPr>
            <w:r w:rsidRPr="6735E165">
              <w:rPr>
                <w:rFonts w:ascii="Arial" w:hAnsi="Arial" w:eastAsia="Arial" w:cs="Arial"/>
                <w:b/>
                <w:bCs/>
                <w:sz w:val="15"/>
                <w:szCs w:val="15"/>
              </w:rPr>
              <w:t>Secretaría Distrital de Planeación</w:t>
            </w:r>
            <w:r w:rsidRPr="6735E165" w:rsidR="00FB69ED">
              <w:rPr>
                <w:rFonts w:ascii="Arial" w:hAnsi="Arial" w:eastAsia="Arial" w:cs="Arial"/>
                <w:b/>
                <w:bCs/>
                <w:sz w:val="15"/>
                <w:szCs w:val="15"/>
              </w:rPr>
              <w:t xml:space="preserve"> </w:t>
            </w:r>
          </w:p>
        </w:tc>
        <w:tc>
          <w:tcPr>
            <w:tcW w:w="3460" w:type="dxa"/>
            <w:gridSpan w:val="7"/>
            <w:tcMar/>
            <w:vAlign w:val="center"/>
          </w:tcPr>
          <w:p w:rsidRPr="005979A0" w:rsidR="006B4504" w:rsidP="6735E165" w:rsidRDefault="006B4504" w14:paraId="28F5ABEB" w14:textId="77777777">
            <w:pPr>
              <w:jc w:val="center"/>
              <w:rPr>
                <w:rFonts w:ascii="Arial" w:hAnsi="Arial" w:eastAsia="Arial" w:cs="Arial"/>
                <w:b/>
                <w:bCs/>
                <w:sz w:val="16"/>
                <w:szCs w:val="16"/>
              </w:rPr>
            </w:pPr>
            <w:r w:rsidRPr="005979A0">
              <w:rPr>
                <w:rFonts w:ascii="Arial" w:hAnsi="Arial" w:cs="Arial"/>
                <w:b/>
                <w:bCs/>
                <w:noProof/>
                <w:sz w:val="16"/>
                <w:szCs w:val="16"/>
                <w:lang w:val="en-US"/>
              </w:rPr>
              <w:drawing>
                <wp:inline distT="0" distB="0" distL="0" distR="0" wp14:anchorId="2DEB61C5" wp14:editId="3A129A29">
                  <wp:extent cx="1243584" cy="353225"/>
                  <wp:effectExtent l="0" t="0" r="127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rtboard 1 copy 3@4x.png"/>
                          <pic:cNvPicPr/>
                        </pic:nvPicPr>
                        <pic:blipFill rotWithShape="1">
                          <a:blip r:embed="rId10" cstate="print">
                            <a:extLst>
                              <a:ext uri="{28A0092B-C50C-407E-A947-70E740481C1C}">
                                <a14:useLocalDpi xmlns:a14="http://schemas.microsoft.com/office/drawing/2010/main" val="0"/>
                              </a:ext>
                            </a:extLst>
                          </a:blip>
                          <a:srcRect l="15642" t="33518" r="14938" b="34287"/>
                          <a:stretch/>
                        </pic:blipFill>
                        <pic:spPr bwMode="auto">
                          <a:xfrm>
                            <a:off x="0" y="0"/>
                            <a:ext cx="1298187" cy="368734"/>
                          </a:xfrm>
                          <a:prstGeom prst="rect">
                            <a:avLst/>
                          </a:prstGeom>
                          <a:ln>
                            <a:noFill/>
                          </a:ln>
                          <a:extLst>
                            <a:ext uri="{53640926-AAD7-44D8-BBD7-CCE9431645EC}">
                              <a14:shadowObscured xmlns:a14="http://schemas.microsoft.com/office/drawing/2010/main"/>
                            </a:ext>
                          </a:extLst>
                        </pic:spPr>
                      </pic:pic>
                    </a:graphicData>
                  </a:graphic>
                </wp:inline>
              </w:drawing>
            </w:r>
          </w:p>
        </w:tc>
      </w:tr>
      <w:tr w:rsidRPr="005979A0" w:rsidR="005979A0" w:rsidTr="76DF6144" w14:paraId="499194CD" w14:textId="77777777">
        <w:tc>
          <w:tcPr>
            <w:tcW w:w="3546" w:type="dxa"/>
            <w:gridSpan w:val="8"/>
            <w:tcMar/>
            <w:vAlign w:val="center"/>
          </w:tcPr>
          <w:p w:rsidRPr="005979A0" w:rsidR="006B4504" w:rsidP="6735E165" w:rsidRDefault="006B4504" w14:paraId="39E3086C" w14:textId="77777777">
            <w:pPr>
              <w:rPr>
                <w:rFonts w:ascii="Arial" w:hAnsi="Arial" w:eastAsia="Arial" w:cs="Arial"/>
                <w:sz w:val="16"/>
                <w:szCs w:val="16"/>
              </w:rPr>
            </w:pPr>
            <w:r w:rsidRPr="6735E165">
              <w:rPr>
                <w:rFonts w:ascii="Arial" w:hAnsi="Arial" w:eastAsia="Arial" w:cs="Arial"/>
                <w:sz w:val="16"/>
                <w:szCs w:val="16"/>
              </w:rPr>
              <w:t xml:space="preserve">Entidad coordinadora de Política Pública </w:t>
            </w:r>
          </w:p>
        </w:tc>
        <w:tc>
          <w:tcPr>
            <w:tcW w:w="7407" w:type="dxa"/>
            <w:gridSpan w:val="15"/>
            <w:tcMar/>
            <w:vAlign w:val="center"/>
          </w:tcPr>
          <w:p w:rsidRPr="005979A0" w:rsidR="006B4504" w:rsidP="6735E165" w:rsidRDefault="005979A0" w14:paraId="55C6E023" w14:textId="6C376FB0">
            <w:pPr>
              <w:rPr>
                <w:rFonts w:ascii="Arial" w:hAnsi="Arial" w:eastAsia="Arial" w:cs="Arial"/>
                <w:sz w:val="15"/>
                <w:szCs w:val="15"/>
              </w:rPr>
            </w:pPr>
            <w:r w:rsidRPr="6735E165">
              <w:rPr>
                <w:rFonts w:ascii="Arial" w:hAnsi="Arial" w:eastAsia="Arial" w:cs="Arial"/>
                <w:sz w:val="15"/>
                <w:szCs w:val="15"/>
              </w:rPr>
              <w:t>Secretaría de Participación y Desarrollo Social</w:t>
            </w:r>
          </w:p>
        </w:tc>
      </w:tr>
      <w:tr w:rsidRPr="005979A0" w:rsidR="005979A0" w:rsidTr="76DF6144" w14:paraId="473A33FA" w14:textId="77777777">
        <w:tc>
          <w:tcPr>
            <w:tcW w:w="1438" w:type="dxa"/>
            <w:tcMar/>
            <w:vAlign w:val="center"/>
          </w:tcPr>
          <w:p w:rsidRPr="005979A0" w:rsidR="008E2C4D" w:rsidP="6735E165" w:rsidRDefault="008E2C4D" w14:paraId="71066080" w14:textId="77777777">
            <w:pPr>
              <w:rPr>
                <w:rFonts w:ascii="Arial" w:hAnsi="Arial" w:eastAsia="Arial" w:cs="Arial"/>
                <w:sz w:val="16"/>
                <w:szCs w:val="16"/>
              </w:rPr>
            </w:pPr>
            <w:r w:rsidRPr="6735E165">
              <w:rPr>
                <w:rFonts w:ascii="Arial" w:hAnsi="Arial" w:eastAsia="Arial" w:cs="Arial"/>
                <w:sz w:val="16"/>
                <w:szCs w:val="16"/>
              </w:rPr>
              <w:t>Política Pública</w:t>
            </w:r>
          </w:p>
        </w:tc>
        <w:tc>
          <w:tcPr>
            <w:tcW w:w="3880" w:type="dxa"/>
            <w:gridSpan w:val="10"/>
            <w:tcMar/>
            <w:vAlign w:val="center"/>
          </w:tcPr>
          <w:p w:rsidRPr="005979A0" w:rsidR="008E2C4D" w:rsidP="6735E165" w:rsidRDefault="4D11D899" w14:paraId="1CB0FB26" w14:textId="0F522DA4">
            <w:pPr>
              <w:rPr>
                <w:rFonts w:ascii="Arial" w:hAnsi="Arial" w:eastAsia="Arial" w:cs="Arial"/>
                <w:sz w:val="15"/>
                <w:szCs w:val="15"/>
              </w:rPr>
            </w:pPr>
            <w:r w:rsidRPr="5CF0C512">
              <w:rPr>
                <w:rFonts w:ascii="Arial" w:hAnsi="Arial" w:eastAsia="Arial" w:cs="Arial"/>
                <w:sz w:val="15"/>
                <w:szCs w:val="15"/>
              </w:rPr>
              <w:t xml:space="preserve">POLÍTICA PÚBLICA DE LAS MUJERES Y EQUIDAD DE GÉNERO  </w:t>
            </w:r>
          </w:p>
        </w:tc>
        <w:tc>
          <w:tcPr>
            <w:tcW w:w="1754" w:type="dxa"/>
            <w:gridSpan w:val="4"/>
            <w:tcMar/>
            <w:vAlign w:val="center"/>
          </w:tcPr>
          <w:p w:rsidRPr="005979A0" w:rsidR="008E2C4D" w:rsidP="6735E165" w:rsidRDefault="008E2C4D" w14:paraId="4C9FA2F7" w14:textId="77777777">
            <w:pPr>
              <w:rPr>
                <w:rFonts w:ascii="Arial" w:hAnsi="Arial" w:eastAsia="Arial" w:cs="Arial"/>
                <w:sz w:val="16"/>
                <w:szCs w:val="16"/>
              </w:rPr>
            </w:pPr>
            <w:r w:rsidRPr="6735E165">
              <w:rPr>
                <w:rFonts w:ascii="Arial" w:hAnsi="Arial" w:eastAsia="Arial" w:cs="Arial"/>
                <w:sz w:val="16"/>
                <w:szCs w:val="16"/>
              </w:rPr>
              <w:t>Número de Documento CONPES</w:t>
            </w:r>
          </w:p>
        </w:tc>
        <w:tc>
          <w:tcPr>
            <w:tcW w:w="3881" w:type="dxa"/>
            <w:gridSpan w:val="8"/>
            <w:tcMar/>
            <w:vAlign w:val="center"/>
          </w:tcPr>
          <w:p w:rsidRPr="005979A0" w:rsidR="008E2C4D" w:rsidP="6735E165" w:rsidRDefault="008E2C4D" w14:paraId="233BC67B" w14:textId="279949D7">
            <w:pPr>
              <w:rPr>
                <w:rFonts w:ascii="Arial" w:hAnsi="Arial" w:eastAsia="Arial" w:cs="Arial"/>
                <w:sz w:val="15"/>
                <w:szCs w:val="15"/>
              </w:rPr>
            </w:pPr>
          </w:p>
        </w:tc>
      </w:tr>
      <w:tr w:rsidRPr="005979A0" w:rsidR="005979A0" w:rsidTr="76DF6144" w14:paraId="636A39CD" w14:textId="77777777">
        <w:tc>
          <w:tcPr>
            <w:tcW w:w="10953" w:type="dxa"/>
            <w:gridSpan w:val="23"/>
            <w:tcMar/>
            <w:vAlign w:val="center"/>
          </w:tcPr>
          <w:p w:rsidRPr="005979A0" w:rsidR="006B4504" w:rsidP="6735E165" w:rsidRDefault="006B4504" w14:paraId="1EE8C8C0" w14:textId="77777777">
            <w:pPr>
              <w:jc w:val="center"/>
              <w:rPr>
                <w:rFonts w:ascii="Arial" w:hAnsi="Arial" w:eastAsia="Arial" w:cs="Arial"/>
                <w:b/>
                <w:bCs/>
                <w:sz w:val="16"/>
                <w:szCs w:val="16"/>
              </w:rPr>
            </w:pPr>
            <w:r w:rsidRPr="6735E165">
              <w:rPr>
                <w:rFonts w:ascii="Arial" w:hAnsi="Arial" w:eastAsia="Arial" w:cs="Arial"/>
                <w:b/>
                <w:bCs/>
                <w:sz w:val="16"/>
                <w:szCs w:val="16"/>
              </w:rPr>
              <w:t>HOJA DE VIDA: PRODUCTO DE POLÍTICA PÚBLICA</w:t>
            </w:r>
          </w:p>
        </w:tc>
      </w:tr>
      <w:tr w:rsidRPr="005979A0" w:rsidR="005979A0" w:rsidTr="76DF6144" w14:paraId="7B201641" w14:textId="77777777">
        <w:tc>
          <w:tcPr>
            <w:tcW w:w="10953" w:type="dxa"/>
            <w:gridSpan w:val="23"/>
            <w:tcMar/>
            <w:vAlign w:val="center"/>
          </w:tcPr>
          <w:p w:rsidRPr="005979A0" w:rsidR="00D07269" w:rsidP="6735E165" w:rsidRDefault="00D07269" w14:paraId="3B0CF502" w14:textId="3103CF3C">
            <w:pPr>
              <w:jc w:val="center"/>
              <w:rPr>
                <w:rFonts w:ascii="Arial" w:hAnsi="Arial" w:eastAsia="Arial" w:cs="Arial"/>
                <w:b/>
                <w:bCs/>
                <w:sz w:val="16"/>
                <w:szCs w:val="16"/>
              </w:rPr>
            </w:pPr>
            <w:r w:rsidRPr="6735E165">
              <w:rPr>
                <w:rFonts w:ascii="Arial" w:hAnsi="Arial" w:eastAsia="Arial" w:cs="Arial"/>
                <w:b/>
                <w:bCs/>
                <w:sz w:val="16"/>
                <w:szCs w:val="16"/>
              </w:rPr>
              <w:t xml:space="preserve">DATOS GENERALES </w:t>
            </w:r>
          </w:p>
        </w:tc>
      </w:tr>
      <w:tr w:rsidRPr="005979A0" w:rsidR="005979A0" w:rsidTr="76DF6144" w14:paraId="57BE52C6" w14:textId="77777777">
        <w:trPr>
          <w:trHeight w:val="182"/>
        </w:trPr>
        <w:tc>
          <w:tcPr>
            <w:tcW w:w="1782" w:type="dxa"/>
            <w:gridSpan w:val="3"/>
            <w:tcMar/>
            <w:vAlign w:val="center"/>
          </w:tcPr>
          <w:p w:rsidRPr="005979A0" w:rsidR="008E2C4D" w:rsidP="6735E165" w:rsidRDefault="008E2C4D" w14:paraId="7D385552" w14:textId="77777777">
            <w:pPr>
              <w:jc w:val="center"/>
              <w:rPr>
                <w:rFonts w:ascii="Arial" w:hAnsi="Arial" w:eastAsia="Arial" w:cs="Arial"/>
                <w:sz w:val="16"/>
                <w:szCs w:val="16"/>
              </w:rPr>
            </w:pPr>
            <w:r w:rsidRPr="6735E165">
              <w:rPr>
                <w:rFonts w:ascii="Arial" w:hAnsi="Arial" w:eastAsia="Arial" w:cs="Arial"/>
                <w:sz w:val="16"/>
                <w:szCs w:val="16"/>
              </w:rPr>
              <w:t>Entidad encargada de implementación</w:t>
            </w:r>
          </w:p>
        </w:tc>
        <w:tc>
          <w:tcPr>
            <w:tcW w:w="6793" w:type="dxa"/>
            <w:gridSpan w:val="16"/>
            <w:tcMar/>
            <w:vAlign w:val="center"/>
          </w:tcPr>
          <w:p w:rsidRPr="005979A0" w:rsidR="008E2C4D" w:rsidP="2944DFFE" w:rsidRDefault="00ED3D44" w14:paraId="37956A14" w14:textId="609A5352">
            <w:pPr>
              <w:jc w:val="center"/>
              <w:rPr>
                <w:rFonts w:ascii="Arial" w:hAnsi="Arial" w:eastAsia="Arial" w:cs="Arial"/>
                <w:b/>
                <w:bCs/>
                <w:sz w:val="13"/>
                <w:szCs w:val="13"/>
              </w:rPr>
            </w:pPr>
            <w:r w:rsidRPr="2944DFFE">
              <w:rPr>
                <w:rFonts w:ascii="Arial" w:hAnsi="Arial" w:eastAsia="Arial" w:cs="Arial"/>
                <w:b/>
                <w:bCs/>
                <w:sz w:val="13"/>
                <w:szCs w:val="13"/>
              </w:rPr>
              <w:t>Secretaría de Participación y Desarrollo Social</w:t>
            </w:r>
          </w:p>
          <w:p w:rsidRPr="005979A0" w:rsidR="008E2C4D" w:rsidP="2944DFFE" w:rsidRDefault="7408081A" w14:paraId="752E218C" w14:textId="0EBAFE42">
            <w:pPr>
              <w:jc w:val="center"/>
              <w:rPr>
                <w:rFonts w:ascii="Arial" w:hAnsi="Arial" w:eastAsia="Arial" w:cs="Arial"/>
                <w:b w:val="1"/>
                <w:bCs w:val="1"/>
                <w:sz w:val="13"/>
                <w:szCs w:val="13"/>
              </w:rPr>
            </w:pPr>
            <w:r w:rsidRPr="76DF6144" w:rsidR="7408081A">
              <w:rPr>
                <w:rFonts w:ascii="Arial" w:hAnsi="Arial" w:eastAsia="Arial" w:cs="Arial"/>
                <w:b w:val="1"/>
                <w:bCs w:val="1"/>
                <w:sz w:val="13"/>
                <w:szCs w:val="13"/>
              </w:rPr>
              <w:t xml:space="preserve">Corresponsable </w:t>
            </w:r>
            <w:r w:rsidRPr="76DF6144" w:rsidR="3BEEB7D1">
              <w:rPr>
                <w:rFonts w:ascii="Arial" w:hAnsi="Arial" w:eastAsia="Arial" w:cs="Arial"/>
                <w:b w:val="1"/>
                <w:bCs w:val="1"/>
                <w:sz w:val="13"/>
                <w:szCs w:val="13"/>
              </w:rPr>
              <w:t>Dirección Administrativa de Talento Humano</w:t>
            </w:r>
          </w:p>
        </w:tc>
        <w:tc>
          <w:tcPr>
            <w:tcW w:w="1353" w:type="dxa"/>
            <w:gridSpan w:val="3"/>
            <w:tcMar/>
            <w:vAlign w:val="center"/>
          </w:tcPr>
          <w:p w:rsidRPr="005979A0" w:rsidR="008E2C4D" w:rsidP="6735E165" w:rsidRDefault="008E2C4D" w14:paraId="05C9F452" w14:textId="77777777">
            <w:pPr>
              <w:jc w:val="center"/>
              <w:rPr>
                <w:rFonts w:ascii="Arial" w:hAnsi="Arial" w:eastAsia="Arial" w:cs="Arial"/>
                <w:sz w:val="16"/>
                <w:szCs w:val="16"/>
              </w:rPr>
            </w:pPr>
            <w:r w:rsidRPr="6735E165">
              <w:rPr>
                <w:rFonts w:ascii="Arial" w:hAnsi="Arial" w:eastAsia="Arial" w:cs="Arial"/>
                <w:sz w:val="16"/>
                <w:szCs w:val="16"/>
              </w:rPr>
              <w:t>Código de entidad</w:t>
            </w:r>
          </w:p>
        </w:tc>
        <w:tc>
          <w:tcPr>
            <w:tcW w:w="1025" w:type="dxa"/>
            <w:tcMar/>
            <w:vAlign w:val="center"/>
          </w:tcPr>
          <w:p w:rsidRPr="005979A0" w:rsidR="008E2C4D" w:rsidP="6735E165" w:rsidRDefault="00ED3D44" w14:paraId="2FAE9607" w14:textId="4B1F9E6D">
            <w:pPr>
              <w:jc w:val="center"/>
              <w:rPr>
                <w:rFonts w:ascii="Arial" w:hAnsi="Arial" w:eastAsia="Arial" w:cs="Arial"/>
                <w:b/>
                <w:bCs/>
                <w:sz w:val="13"/>
                <w:szCs w:val="13"/>
              </w:rPr>
            </w:pPr>
            <w:r w:rsidRPr="6735E165">
              <w:rPr>
                <w:rFonts w:ascii="Arial" w:hAnsi="Arial" w:eastAsia="Arial" w:cs="Arial"/>
                <w:b/>
                <w:bCs/>
                <w:sz w:val="13"/>
                <w:szCs w:val="13"/>
              </w:rPr>
              <w:t>01</w:t>
            </w:r>
          </w:p>
        </w:tc>
      </w:tr>
      <w:tr w:rsidRPr="005979A0" w:rsidR="005979A0" w:rsidTr="76DF6144" w14:paraId="4DF01E98" w14:textId="77777777">
        <w:trPr>
          <w:trHeight w:val="182"/>
        </w:trPr>
        <w:tc>
          <w:tcPr>
            <w:tcW w:w="1782" w:type="dxa"/>
            <w:gridSpan w:val="3"/>
            <w:tcMar/>
            <w:vAlign w:val="center"/>
          </w:tcPr>
          <w:p w:rsidRPr="005979A0" w:rsidR="00DB267A" w:rsidP="6735E165" w:rsidRDefault="00DB267A" w14:paraId="1D917A4A" w14:textId="537D7199">
            <w:pPr>
              <w:jc w:val="center"/>
              <w:rPr>
                <w:rFonts w:ascii="Arial" w:hAnsi="Arial" w:eastAsia="Arial" w:cs="Arial"/>
                <w:sz w:val="16"/>
                <w:szCs w:val="16"/>
              </w:rPr>
            </w:pPr>
            <w:r w:rsidRPr="6735E165">
              <w:rPr>
                <w:rFonts w:ascii="Arial" w:hAnsi="Arial" w:eastAsia="Arial" w:cs="Arial"/>
                <w:sz w:val="16"/>
                <w:szCs w:val="16"/>
              </w:rPr>
              <w:t>Objetivo específico asociado</w:t>
            </w:r>
          </w:p>
        </w:tc>
        <w:tc>
          <w:tcPr>
            <w:tcW w:w="6793" w:type="dxa"/>
            <w:gridSpan w:val="16"/>
            <w:tcMar/>
            <w:vAlign w:val="center"/>
          </w:tcPr>
          <w:p w:rsidRPr="005979A0" w:rsidR="00DB267A" w:rsidP="6735E165" w:rsidRDefault="0C7FC0E8" w14:paraId="710D1876" w14:textId="762C8052">
            <w:pPr>
              <w:jc w:val="center"/>
              <w:rPr>
                <w:rFonts w:ascii="Arial" w:hAnsi="Arial" w:eastAsia="Arial" w:cs="Arial"/>
                <w:sz w:val="13"/>
                <w:szCs w:val="13"/>
              </w:rPr>
            </w:pPr>
            <w:r w:rsidRPr="6735E165">
              <w:rPr>
                <w:rFonts w:ascii="Arial" w:hAnsi="Arial" w:eastAsia="Arial" w:cs="Arial"/>
                <w:sz w:val="13"/>
                <w:szCs w:val="13"/>
              </w:rPr>
              <w:t xml:space="preserve">Transversalizar los enfoques de género, de derecho de las mujeres y diferencial en los procesos institucionales de las entidades del distrito. </w:t>
            </w:r>
          </w:p>
        </w:tc>
        <w:tc>
          <w:tcPr>
            <w:tcW w:w="1353" w:type="dxa"/>
            <w:gridSpan w:val="3"/>
            <w:tcMar/>
            <w:vAlign w:val="center"/>
          </w:tcPr>
          <w:p w:rsidRPr="005979A0" w:rsidR="00DB267A" w:rsidP="6735E165" w:rsidRDefault="00DB267A" w14:paraId="1E704DD2" w14:textId="31070F3F">
            <w:pPr>
              <w:jc w:val="center"/>
              <w:rPr>
                <w:rFonts w:ascii="Arial" w:hAnsi="Arial" w:eastAsia="Arial" w:cs="Arial"/>
                <w:sz w:val="16"/>
                <w:szCs w:val="16"/>
              </w:rPr>
            </w:pPr>
            <w:r w:rsidRPr="6735E165">
              <w:rPr>
                <w:rFonts w:ascii="Arial" w:hAnsi="Arial" w:eastAsia="Arial" w:cs="Arial"/>
                <w:sz w:val="16"/>
                <w:szCs w:val="16"/>
              </w:rPr>
              <w:t>Número de objetivo</w:t>
            </w:r>
          </w:p>
        </w:tc>
        <w:tc>
          <w:tcPr>
            <w:tcW w:w="1025" w:type="dxa"/>
            <w:tcMar/>
            <w:vAlign w:val="center"/>
          </w:tcPr>
          <w:p w:rsidRPr="005979A0" w:rsidR="00DB267A" w:rsidP="6735E165" w:rsidRDefault="00ED3D44" w14:paraId="55663AF1" w14:textId="170D8F85">
            <w:pPr>
              <w:jc w:val="center"/>
              <w:rPr>
                <w:rFonts w:ascii="Arial" w:hAnsi="Arial" w:eastAsia="Arial" w:cs="Arial"/>
                <w:sz w:val="10"/>
                <w:szCs w:val="10"/>
              </w:rPr>
            </w:pPr>
            <w:r w:rsidRPr="6735E165">
              <w:rPr>
                <w:rFonts w:ascii="Arial" w:hAnsi="Arial" w:eastAsia="Arial" w:cs="Arial"/>
                <w:sz w:val="10"/>
                <w:szCs w:val="10"/>
              </w:rPr>
              <w:t>1</w:t>
            </w:r>
          </w:p>
        </w:tc>
      </w:tr>
      <w:tr w:rsidRPr="005979A0" w:rsidR="005979A0" w:rsidTr="76DF6144" w14:paraId="284CF063" w14:textId="77777777">
        <w:trPr>
          <w:trHeight w:val="182"/>
        </w:trPr>
        <w:tc>
          <w:tcPr>
            <w:tcW w:w="1782" w:type="dxa"/>
            <w:gridSpan w:val="3"/>
            <w:tcMar/>
            <w:vAlign w:val="center"/>
          </w:tcPr>
          <w:p w:rsidRPr="005979A0" w:rsidR="00D25511" w:rsidP="6735E165" w:rsidRDefault="00D25511" w14:paraId="43D456AE" w14:textId="69989139">
            <w:pPr>
              <w:jc w:val="center"/>
              <w:rPr>
                <w:rFonts w:ascii="Arial" w:hAnsi="Arial" w:eastAsia="Arial" w:cs="Arial"/>
                <w:sz w:val="16"/>
                <w:szCs w:val="16"/>
              </w:rPr>
            </w:pPr>
            <w:r w:rsidRPr="6735E165">
              <w:rPr>
                <w:rFonts w:ascii="Arial" w:hAnsi="Arial" w:eastAsia="Arial" w:cs="Arial"/>
                <w:sz w:val="16"/>
                <w:szCs w:val="16"/>
              </w:rPr>
              <w:t xml:space="preserve">Meta(s) de resultado a la </w:t>
            </w:r>
            <w:r w:rsidRPr="6735E165" w:rsidR="00385439">
              <w:rPr>
                <w:rFonts w:ascii="Arial" w:hAnsi="Arial" w:eastAsia="Arial" w:cs="Arial"/>
                <w:sz w:val="16"/>
                <w:szCs w:val="16"/>
              </w:rPr>
              <w:t xml:space="preserve">(s) </w:t>
            </w:r>
            <w:r w:rsidRPr="6735E165">
              <w:rPr>
                <w:rFonts w:ascii="Arial" w:hAnsi="Arial" w:eastAsia="Arial" w:cs="Arial"/>
                <w:sz w:val="16"/>
                <w:szCs w:val="16"/>
              </w:rPr>
              <w:t>que el producto aporta mediante su implementación.</w:t>
            </w:r>
          </w:p>
        </w:tc>
        <w:tc>
          <w:tcPr>
            <w:tcW w:w="9171" w:type="dxa"/>
            <w:gridSpan w:val="20"/>
            <w:tcMar/>
            <w:vAlign w:val="center"/>
          </w:tcPr>
          <w:p w:rsidRPr="00EA01A1" w:rsidR="00D25511" w:rsidP="768282A0" w:rsidRDefault="008F6C14" w14:paraId="342270C4" w14:textId="1C53BD62">
            <w:pPr>
              <w:jc w:val="center"/>
              <w:rPr>
                <w:rFonts w:ascii="Arial" w:hAnsi="Arial" w:eastAsia="Arial" w:cs="Arial"/>
                <w:sz w:val="13"/>
                <w:szCs w:val="13"/>
                <w:highlight w:val="yellow"/>
              </w:rPr>
            </w:pPr>
            <w:r w:rsidRPr="00EA01A1">
              <w:rPr>
                <w:rFonts w:ascii="Arial" w:hAnsi="Arial" w:eastAsia="Arial" w:cs="Arial"/>
                <w:sz w:val="13"/>
                <w:szCs w:val="13"/>
              </w:rPr>
              <w:t>8</w:t>
            </w:r>
            <w:r w:rsidRPr="00EA01A1" w:rsidR="00F00B8E">
              <w:rPr>
                <w:rFonts w:ascii="Arial" w:hAnsi="Arial" w:eastAsia="Arial" w:cs="Arial"/>
                <w:sz w:val="13"/>
                <w:szCs w:val="13"/>
              </w:rPr>
              <w:t>0% de proyectos de inversión marcados en el Trazador Presupuestal de Género que apuntan al cierre de brechas</w:t>
            </w:r>
          </w:p>
        </w:tc>
      </w:tr>
      <w:tr w:rsidRPr="005979A0" w:rsidR="005979A0" w:rsidTr="76DF6144" w14:paraId="4924EA84" w14:textId="77777777">
        <w:tc>
          <w:tcPr>
            <w:tcW w:w="1782" w:type="dxa"/>
            <w:gridSpan w:val="3"/>
            <w:tcMar/>
            <w:vAlign w:val="center"/>
          </w:tcPr>
          <w:p w:rsidRPr="005979A0" w:rsidR="00DB267A" w:rsidP="6735E165" w:rsidRDefault="00DB267A" w14:paraId="190A21DE" w14:textId="447D165B">
            <w:pPr>
              <w:jc w:val="center"/>
              <w:rPr>
                <w:rFonts w:ascii="Arial" w:hAnsi="Arial" w:eastAsia="Arial" w:cs="Arial"/>
                <w:sz w:val="16"/>
                <w:szCs w:val="16"/>
              </w:rPr>
            </w:pPr>
            <w:r w:rsidRPr="6735E165">
              <w:rPr>
                <w:rFonts w:ascii="Arial" w:hAnsi="Arial" w:eastAsia="Arial" w:cs="Arial"/>
                <w:sz w:val="16"/>
                <w:szCs w:val="16"/>
              </w:rPr>
              <w:t>Componente - Eje</w:t>
            </w:r>
          </w:p>
        </w:tc>
        <w:tc>
          <w:tcPr>
            <w:tcW w:w="2425" w:type="dxa"/>
            <w:gridSpan w:val="6"/>
            <w:tcMar/>
            <w:vAlign w:val="center"/>
          </w:tcPr>
          <w:p w:rsidRPr="005979A0" w:rsidR="00DB267A" w:rsidP="6735E165" w:rsidRDefault="00F407AB" w14:paraId="34C1FCFE" w14:textId="2DCB0A96">
            <w:pPr>
              <w:rPr>
                <w:rFonts w:ascii="Arial" w:hAnsi="Arial" w:eastAsia="Arial" w:cs="Arial"/>
                <w:sz w:val="16"/>
                <w:szCs w:val="16"/>
              </w:rPr>
            </w:pPr>
            <w:r w:rsidRPr="6735E165">
              <w:rPr>
                <w:rFonts w:ascii="Arial" w:hAnsi="Arial" w:eastAsia="Arial" w:cs="Arial"/>
                <w:sz w:val="16"/>
                <w:szCs w:val="16"/>
              </w:rPr>
              <w:t>Fortalecimiento Institucional con enfoque de género</w:t>
            </w:r>
          </w:p>
        </w:tc>
        <w:tc>
          <w:tcPr>
            <w:tcW w:w="2310" w:type="dxa"/>
            <w:gridSpan w:val="3"/>
            <w:tcMar/>
            <w:vAlign w:val="center"/>
          </w:tcPr>
          <w:p w:rsidRPr="005979A0" w:rsidR="00DB267A" w:rsidP="6735E165" w:rsidRDefault="00DB267A" w14:paraId="111370B9" w14:textId="77777777">
            <w:pPr>
              <w:rPr>
                <w:rFonts w:ascii="Arial" w:hAnsi="Arial" w:eastAsia="Arial" w:cs="Arial"/>
                <w:sz w:val="16"/>
                <w:szCs w:val="16"/>
              </w:rPr>
            </w:pPr>
            <w:r w:rsidRPr="6735E165">
              <w:rPr>
                <w:rFonts w:ascii="Arial" w:hAnsi="Arial" w:eastAsia="Arial" w:cs="Arial"/>
                <w:sz w:val="16"/>
                <w:szCs w:val="16"/>
              </w:rPr>
              <w:t>Línea de acción</w:t>
            </w:r>
          </w:p>
        </w:tc>
        <w:tc>
          <w:tcPr>
            <w:tcW w:w="4436" w:type="dxa"/>
            <w:gridSpan w:val="11"/>
            <w:tcMar/>
            <w:vAlign w:val="center"/>
          </w:tcPr>
          <w:p w:rsidRPr="005979A0" w:rsidR="00DB267A" w:rsidP="6735E165" w:rsidRDefault="00F233BD" w14:paraId="31D81185" w14:textId="318F669A">
            <w:pPr>
              <w:rPr>
                <w:rFonts w:ascii="Arial" w:hAnsi="Arial" w:eastAsia="Arial" w:cs="Arial"/>
                <w:sz w:val="16"/>
                <w:szCs w:val="16"/>
              </w:rPr>
            </w:pPr>
            <w:r w:rsidRPr="6735E165">
              <w:rPr>
                <w:rFonts w:ascii="Arial" w:hAnsi="Arial" w:eastAsia="Arial" w:cs="Arial"/>
                <w:b/>
                <w:bCs/>
                <w:sz w:val="16"/>
                <w:szCs w:val="16"/>
                <w:lang w:val="es-ES"/>
              </w:rPr>
              <w:t>Capacidad institucional con enfoque de género</w:t>
            </w:r>
          </w:p>
        </w:tc>
      </w:tr>
      <w:tr w:rsidRPr="005979A0" w:rsidR="005979A0" w:rsidTr="76DF6144" w14:paraId="567D6583" w14:textId="77777777">
        <w:tc>
          <w:tcPr>
            <w:tcW w:w="1782" w:type="dxa"/>
            <w:gridSpan w:val="3"/>
            <w:tcMar/>
            <w:vAlign w:val="center"/>
          </w:tcPr>
          <w:p w:rsidRPr="005979A0" w:rsidR="00B22AEC" w:rsidP="6735E165" w:rsidRDefault="00B22AEC" w14:paraId="7FF75A21" w14:textId="334FCE02">
            <w:pPr>
              <w:jc w:val="center"/>
              <w:rPr>
                <w:rFonts w:ascii="Arial" w:hAnsi="Arial" w:eastAsia="Arial" w:cs="Arial"/>
                <w:sz w:val="16"/>
                <w:szCs w:val="16"/>
              </w:rPr>
            </w:pPr>
            <w:r w:rsidRPr="6735E165">
              <w:rPr>
                <w:rFonts w:ascii="Arial" w:hAnsi="Arial" w:eastAsia="Arial" w:cs="Arial"/>
                <w:sz w:val="16"/>
                <w:szCs w:val="16"/>
              </w:rPr>
              <w:t>Código de producto</w:t>
            </w:r>
          </w:p>
        </w:tc>
        <w:tc>
          <w:tcPr>
            <w:tcW w:w="2425" w:type="dxa"/>
            <w:gridSpan w:val="6"/>
            <w:tcMar/>
            <w:vAlign w:val="center"/>
          </w:tcPr>
          <w:p w:rsidRPr="005979A0" w:rsidR="00B22AEC" w:rsidP="6735E165" w:rsidRDefault="00F407AB" w14:paraId="67A0F38E" w14:textId="013115C7">
            <w:pPr>
              <w:rPr>
                <w:rFonts w:ascii="Arial" w:hAnsi="Arial" w:eastAsia="Arial" w:cs="Arial"/>
                <w:sz w:val="13"/>
                <w:szCs w:val="13"/>
              </w:rPr>
            </w:pPr>
            <w:r w:rsidRPr="6735E165">
              <w:rPr>
                <w:rFonts w:ascii="Arial" w:hAnsi="Arial" w:eastAsia="Arial" w:cs="Arial"/>
                <w:sz w:val="13"/>
                <w:szCs w:val="13"/>
              </w:rPr>
              <w:t>1.</w:t>
            </w:r>
            <w:r w:rsidRPr="6735E165" w:rsidR="00FB6A04">
              <w:rPr>
                <w:rFonts w:ascii="Arial" w:hAnsi="Arial" w:eastAsia="Arial" w:cs="Arial"/>
                <w:sz w:val="13"/>
                <w:szCs w:val="13"/>
              </w:rPr>
              <w:t>3.</w:t>
            </w:r>
          </w:p>
        </w:tc>
        <w:tc>
          <w:tcPr>
            <w:tcW w:w="2310" w:type="dxa"/>
            <w:gridSpan w:val="3"/>
            <w:tcMar/>
            <w:vAlign w:val="center"/>
          </w:tcPr>
          <w:p w:rsidRPr="005979A0" w:rsidR="00B22AEC" w:rsidP="6735E165" w:rsidRDefault="00B22AEC" w14:paraId="24AC82BA" w14:textId="4433F17C">
            <w:pPr>
              <w:rPr>
                <w:rFonts w:ascii="Arial" w:hAnsi="Arial" w:eastAsia="Arial" w:cs="Arial"/>
                <w:sz w:val="16"/>
                <w:szCs w:val="16"/>
              </w:rPr>
            </w:pPr>
            <w:r w:rsidRPr="6735E165">
              <w:rPr>
                <w:rFonts w:ascii="Arial" w:hAnsi="Arial" w:eastAsia="Arial" w:cs="Arial"/>
                <w:sz w:val="16"/>
                <w:szCs w:val="16"/>
              </w:rPr>
              <w:t>Nombre del producto</w:t>
            </w:r>
          </w:p>
        </w:tc>
        <w:tc>
          <w:tcPr>
            <w:tcW w:w="4436" w:type="dxa"/>
            <w:gridSpan w:val="11"/>
            <w:tcMar/>
            <w:vAlign w:val="center"/>
          </w:tcPr>
          <w:p w:rsidRPr="005979A0" w:rsidR="00B22AEC" w:rsidP="6735E165" w:rsidRDefault="00FF4967" w14:paraId="4F499F9F" w14:textId="520C16C9">
            <w:pPr>
              <w:jc w:val="both"/>
              <w:rPr>
                <w:rFonts w:ascii="Arial" w:hAnsi="Arial" w:eastAsia="Arial" w:cs="Arial"/>
                <w:sz w:val="13"/>
                <w:szCs w:val="13"/>
              </w:rPr>
            </w:pPr>
            <w:r w:rsidRPr="6735E165">
              <w:rPr>
                <w:rFonts w:ascii="Arial" w:hAnsi="Arial" w:eastAsia="Arial" w:cs="Arial"/>
                <w:sz w:val="13"/>
                <w:szCs w:val="13"/>
              </w:rPr>
              <w:t>Estudios técnicos para la reestructuración administrativa del Distrito en materia de género</w:t>
            </w:r>
          </w:p>
        </w:tc>
      </w:tr>
      <w:tr w:rsidRPr="005979A0" w:rsidR="005979A0" w:rsidTr="76DF6144" w14:paraId="783D2989" w14:textId="77777777">
        <w:tc>
          <w:tcPr>
            <w:tcW w:w="1782" w:type="dxa"/>
            <w:gridSpan w:val="3"/>
            <w:tcMar/>
            <w:vAlign w:val="center"/>
          </w:tcPr>
          <w:p w:rsidRPr="005979A0" w:rsidR="00D07269" w:rsidP="6735E165" w:rsidRDefault="00D07269" w14:paraId="6366717A" w14:textId="5DED4EB6">
            <w:pPr>
              <w:jc w:val="center"/>
              <w:rPr>
                <w:rFonts w:ascii="Arial" w:hAnsi="Arial" w:eastAsia="Arial" w:cs="Arial"/>
                <w:sz w:val="16"/>
                <w:szCs w:val="16"/>
              </w:rPr>
            </w:pPr>
            <w:r w:rsidRPr="6735E165">
              <w:rPr>
                <w:rFonts w:ascii="Arial" w:hAnsi="Arial" w:eastAsia="Arial" w:cs="Arial"/>
                <w:sz w:val="16"/>
                <w:szCs w:val="16"/>
              </w:rPr>
              <w:t>Población objetivo del producto</w:t>
            </w:r>
          </w:p>
        </w:tc>
        <w:tc>
          <w:tcPr>
            <w:tcW w:w="9171" w:type="dxa"/>
            <w:gridSpan w:val="20"/>
            <w:tcMar/>
            <w:vAlign w:val="center"/>
          </w:tcPr>
          <w:p w:rsidRPr="005979A0" w:rsidR="00D07269" w:rsidP="6735E165" w:rsidRDefault="00ED3D44" w14:paraId="1294F9BB" w14:textId="1B96F618">
            <w:pPr>
              <w:rPr>
                <w:rFonts w:ascii="Arial" w:hAnsi="Arial" w:eastAsia="Arial" w:cs="Arial"/>
                <w:sz w:val="13"/>
                <w:szCs w:val="13"/>
              </w:rPr>
            </w:pPr>
            <w:r w:rsidRPr="6735E165">
              <w:rPr>
                <w:rFonts w:ascii="Arial" w:hAnsi="Arial" w:eastAsia="Arial" w:cs="Arial"/>
                <w:sz w:val="13"/>
                <w:szCs w:val="13"/>
              </w:rPr>
              <w:t xml:space="preserve">Mujeres </w:t>
            </w:r>
          </w:p>
        </w:tc>
      </w:tr>
      <w:tr w:rsidRPr="005979A0" w:rsidR="005979A0" w:rsidTr="76DF6144" w14:paraId="0E748792" w14:textId="77777777">
        <w:tc>
          <w:tcPr>
            <w:tcW w:w="1782" w:type="dxa"/>
            <w:gridSpan w:val="3"/>
            <w:tcMar/>
            <w:vAlign w:val="center"/>
          </w:tcPr>
          <w:p w:rsidRPr="005979A0" w:rsidR="00D25511" w:rsidP="6735E165" w:rsidRDefault="00D25511" w14:paraId="5B233905" w14:textId="11B9C6AD">
            <w:pPr>
              <w:jc w:val="center"/>
              <w:rPr>
                <w:rFonts w:ascii="Arial" w:hAnsi="Arial" w:eastAsia="Arial" w:cs="Arial"/>
                <w:sz w:val="16"/>
                <w:szCs w:val="16"/>
              </w:rPr>
            </w:pPr>
            <w:r w:rsidRPr="6735E165">
              <w:rPr>
                <w:rFonts w:ascii="Arial" w:hAnsi="Arial" w:eastAsia="Arial" w:cs="Arial"/>
                <w:sz w:val="16"/>
                <w:szCs w:val="16"/>
              </w:rPr>
              <w:t>Relación con el Plan de Desarrollo Distrital -PDD</w:t>
            </w:r>
          </w:p>
        </w:tc>
        <w:tc>
          <w:tcPr>
            <w:tcW w:w="1268" w:type="dxa"/>
            <w:gridSpan w:val="4"/>
            <w:tcMar/>
            <w:vAlign w:val="center"/>
          </w:tcPr>
          <w:p w:rsidRPr="005979A0" w:rsidR="00D25511" w:rsidP="6735E165" w:rsidRDefault="00274698" w14:paraId="27ADD663" w14:textId="0FD56A4A">
            <w:pPr>
              <w:rPr>
                <w:rFonts w:ascii="Arial" w:hAnsi="Arial" w:eastAsia="Arial" w:cs="Arial"/>
                <w:sz w:val="13"/>
                <w:szCs w:val="13"/>
              </w:rPr>
            </w:pPr>
            <w:r w:rsidRPr="6735E165">
              <w:rPr>
                <w:rFonts w:ascii="Arial" w:hAnsi="Arial" w:eastAsia="Arial" w:cs="Arial"/>
                <w:sz w:val="13"/>
                <w:szCs w:val="13"/>
              </w:rPr>
              <w:t>SI</w:t>
            </w:r>
          </w:p>
        </w:tc>
        <w:tc>
          <w:tcPr>
            <w:tcW w:w="1157" w:type="dxa"/>
            <w:gridSpan w:val="2"/>
            <w:tcMar/>
            <w:vAlign w:val="center"/>
          </w:tcPr>
          <w:p w:rsidRPr="005979A0" w:rsidR="00D25511" w:rsidP="6735E165" w:rsidRDefault="00D25511" w14:paraId="476A2E60" w14:textId="4A325EBF">
            <w:pPr>
              <w:rPr>
                <w:rFonts w:ascii="Arial" w:hAnsi="Arial" w:eastAsia="Arial" w:cs="Arial"/>
                <w:sz w:val="16"/>
                <w:szCs w:val="16"/>
              </w:rPr>
            </w:pPr>
            <w:r w:rsidRPr="6735E165">
              <w:rPr>
                <w:rFonts w:ascii="Arial" w:hAnsi="Arial" w:eastAsia="Arial" w:cs="Arial"/>
                <w:sz w:val="16"/>
                <w:szCs w:val="16"/>
              </w:rPr>
              <w:t>Pilar, Objetivo o Eje del PDD</w:t>
            </w:r>
          </w:p>
        </w:tc>
        <w:tc>
          <w:tcPr>
            <w:tcW w:w="2865" w:type="dxa"/>
            <w:gridSpan w:val="6"/>
            <w:tcMar/>
            <w:vAlign w:val="center"/>
          </w:tcPr>
          <w:p w:rsidRPr="005979A0" w:rsidR="00D25511" w:rsidP="6735E165" w:rsidRDefault="00274698" w14:paraId="282E01FF" w14:textId="1071653E">
            <w:pPr>
              <w:rPr>
                <w:rFonts w:ascii="Arial" w:hAnsi="Arial" w:eastAsia="Arial" w:cs="Arial"/>
                <w:sz w:val="13"/>
                <w:szCs w:val="13"/>
              </w:rPr>
            </w:pPr>
            <w:r w:rsidRPr="6735E165">
              <w:rPr>
                <w:rFonts w:ascii="Arial" w:hAnsi="Arial" w:eastAsia="Arial" w:cs="Arial"/>
                <w:sz w:val="13"/>
                <w:szCs w:val="13"/>
              </w:rPr>
              <w:t>Línea Estratégica 5: Innovación Pública y Participación Ciudadana</w:t>
            </w:r>
          </w:p>
        </w:tc>
        <w:tc>
          <w:tcPr>
            <w:tcW w:w="1529" w:type="dxa"/>
            <w:gridSpan w:val="5"/>
            <w:tcMar/>
            <w:vAlign w:val="center"/>
          </w:tcPr>
          <w:p w:rsidRPr="005979A0" w:rsidR="00D25511" w:rsidP="6735E165" w:rsidRDefault="00D25511" w14:paraId="0E79D214" w14:textId="3CE56A48">
            <w:pPr>
              <w:rPr>
                <w:rFonts w:ascii="Arial" w:hAnsi="Arial" w:eastAsia="Arial" w:cs="Arial"/>
                <w:sz w:val="16"/>
                <w:szCs w:val="16"/>
              </w:rPr>
            </w:pPr>
            <w:r w:rsidRPr="6735E165">
              <w:rPr>
                <w:rFonts w:ascii="Arial" w:hAnsi="Arial" w:eastAsia="Arial" w:cs="Arial"/>
                <w:sz w:val="16"/>
                <w:szCs w:val="16"/>
              </w:rPr>
              <w:t>Programa del PDD</w:t>
            </w:r>
          </w:p>
        </w:tc>
        <w:tc>
          <w:tcPr>
            <w:tcW w:w="2352" w:type="dxa"/>
            <w:gridSpan w:val="3"/>
            <w:tcMar/>
            <w:vAlign w:val="center"/>
          </w:tcPr>
          <w:p w:rsidRPr="005979A0" w:rsidR="00D25511" w:rsidP="6735E165" w:rsidRDefault="00274698" w14:paraId="714F68CD" w14:textId="3B7D5644">
            <w:pPr>
              <w:rPr>
                <w:rFonts w:ascii="Arial" w:hAnsi="Arial" w:eastAsia="Arial" w:cs="Arial"/>
                <w:sz w:val="13"/>
                <w:szCs w:val="13"/>
              </w:rPr>
            </w:pPr>
            <w:r w:rsidRPr="6735E165">
              <w:rPr>
                <w:rFonts w:ascii="Arial" w:hAnsi="Arial" w:eastAsia="Arial" w:cs="Arial"/>
                <w:sz w:val="13"/>
                <w:szCs w:val="13"/>
              </w:rPr>
              <w:t>13.2.4 Programa: Rediseño Institucional e Innovación Administrativa del Distrito</w:t>
            </w:r>
          </w:p>
        </w:tc>
      </w:tr>
      <w:tr w:rsidRPr="005979A0" w:rsidR="005979A0" w:rsidTr="76DF6144" w14:paraId="737AD7E6" w14:textId="77777777">
        <w:trPr>
          <w:trHeight w:val="150"/>
        </w:trPr>
        <w:tc>
          <w:tcPr>
            <w:tcW w:w="10953" w:type="dxa"/>
            <w:gridSpan w:val="23"/>
            <w:tcMar/>
            <w:vAlign w:val="center"/>
          </w:tcPr>
          <w:p w:rsidRPr="005979A0" w:rsidR="002956C2" w:rsidP="6735E165" w:rsidRDefault="002956C2" w14:paraId="26CF22E8" w14:textId="43AFD598">
            <w:pPr>
              <w:rPr>
                <w:rFonts w:ascii="Arial" w:hAnsi="Arial" w:eastAsia="Arial" w:cs="Arial"/>
                <w:b/>
                <w:bCs/>
                <w:sz w:val="16"/>
                <w:szCs w:val="16"/>
              </w:rPr>
            </w:pPr>
          </w:p>
        </w:tc>
      </w:tr>
      <w:tr w:rsidRPr="005979A0" w:rsidR="005979A0" w:rsidTr="76DF6144" w14:paraId="78658178" w14:textId="77777777">
        <w:trPr>
          <w:trHeight w:val="150"/>
        </w:trPr>
        <w:tc>
          <w:tcPr>
            <w:tcW w:w="10953" w:type="dxa"/>
            <w:gridSpan w:val="23"/>
            <w:tcMar/>
            <w:vAlign w:val="center"/>
          </w:tcPr>
          <w:p w:rsidRPr="005979A0" w:rsidR="00D07269" w:rsidP="6735E165" w:rsidRDefault="00D07269" w14:paraId="3CED5869" w14:textId="1B8E90F8">
            <w:pPr>
              <w:jc w:val="center"/>
              <w:rPr>
                <w:rFonts w:ascii="Arial" w:hAnsi="Arial" w:eastAsia="Arial" w:cs="Arial"/>
                <w:b/>
                <w:bCs/>
                <w:sz w:val="16"/>
                <w:szCs w:val="16"/>
              </w:rPr>
            </w:pPr>
            <w:r w:rsidRPr="6735E165">
              <w:rPr>
                <w:rFonts w:ascii="Arial" w:hAnsi="Arial" w:eastAsia="Arial" w:cs="Arial"/>
                <w:b/>
                <w:bCs/>
                <w:sz w:val="16"/>
                <w:szCs w:val="16"/>
              </w:rPr>
              <w:t>INFORMACIÓN DEL PRODUCTO</w:t>
            </w:r>
          </w:p>
        </w:tc>
      </w:tr>
      <w:tr w:rsidRPr="005979A0" w:rsidR="005979A0" w:rsidTr="76DF6144" w14:paraId="5D490894" w14:textId="77777777">
        <w:trPr>
          <w:trHeight w:val="73"/>
        </w:trPr>
        <w:tc>
          <w:tcPr>
            <w:tcW w:w="1868" w:type="dxa"/>
            <w:gridSpan w:val="4"/>
            <w:tcMar/>
            <w:vAlign w:val="center"/>
          </w:tcPr>
          <w:p w:rsidRPr="005979A0" w:rsidR="002956C2" w:rsidP="6735E165" w:rsidRDefault="002956C2" w14:paraId="3AC39857" w14:textId="77777777">
            <w:pPr>
              <w:jc w:val="center"/>
              <w:rPr>
                <w:rFonts w:ascii="Arial" w:hAnsi="Arial" w:eastAsia="Arial" w:cs="Arial"/>
                <w:sz w:val="16"/>
                <w:szCs w:val="16"/>
              </w:rPr>
            </w:pPr>
            <w:r w:rsidRPr="6735E165">
              <w:rPr>
                <w:rFonts w:ascii="Arial" w:hAnsi="Arial" w:eastAsia="Arial" w:cs="Arial"/>
                <w:sz w:val="16"/>
                <w:szCs w:val="16"/>
              </w:rPr>
              <w:t>Descripción</w:t>
            </w:r>
          </w:p>
        </w:tc>
        <w:tc>
          <w:tcPr>
            <w:tcW w:w="9085" w:type="dxa"/>
            <w:gridSpan w:val="19"/>
            <w:tcMar/>
            <w:vAlign w:val="center"/>
          </w:tcPr>
          <w:p w:rsidRPr="00975E51" w:rsidR="00975E51" w:rsidP="6735E165" w:rsidRDefault="00975E51" w14:paraId="04B048C2" w14:textId="77777777">
            <w:pPr>
              <w:jc w:val="both"/>
              <w:rPr>
                <w:rFonts w:ascii="Arial" w:hAnsi="Arial" w:eastAsia="Arial" w:cs="Arial"/>
                <w:b/>
                <w:bCs/>
                <w:sz w:val="16"/>
                <w:szCs w:val="16"/>
              </w:rPr>
            </w:pPr>
            <w:r w:rsidRPr="6735E165">
              <w:rPr>
                <w:rFonts w:ascii="Arial" w:hAnsi="Arial" w:eastAsia="Arial" w:cs="Arial"/>
                <w:b/>
                <w:bCs/>
                <w:sz w:val="16"/>
                <w:szCs w:val="16"/>
              </w:rPr>
              <w:t>Descripción del producto:</w:t>
            </w:r>
          </w:p>
          <w:p w:rsidRPr="008B3F84" w:rsidR="008B3F84" w:rsidP="6735E165" w:rsidRDefault="77C6B803" w14:paraId="0E4DD13E" w14:textId="79E4A53A">
            <w:pPr>
              <w:jc w:val="both"/>
              <w:rPr>
                <w:rFonts w:ascii="Arial" w:hAnsi="Arial" w:eastAsia="Arial" w:cs="Arial"/>
                <w:sz w:val="16"/>
                <w:szCs w:val="16"/>
              </w:rPr>
            </w:pPr>
            <w:r w:rsidRPr="6735E165">
              <w:rPr>
                <w:rFonts w:ascii="Arial" w:hAnsi="Arial" w:eastAsia="Arial" w:cs="Arial"/>
                <w:sz w:val="16"/>
                <w:szCs w:val="16"/>
              </w:rPr>
              <w:t>El producto Estudios técnicos para la reestructuración administrativa del Distrito en materia de género</w:t>
            </w:r>
            <w:r w:rsidR="00051455">
              <w:rPr>
                <w:rFonts w:ascii="Arial" w:hAnsi="Arial" w:eastAsia="Arial" w:cs="Arial"/>
                <w:sz w:val="16"/>
                <w:szCs w:val="16"/>
              </w:rPr>
              <w:t xml:space="preserve"> </w:t>
            </w:r>
            <w:r w:rsidRPr="6735E165">
              <w:rPr>
                <w:rFonts w:ascii="Arial" w:hAnsi="Arial" w:eastAsia="Arial" w:cs="Arial"/>
                <w:sz w:val="16"/>
                <w:szCs w:val="16"/>
              </w:rPr>
              <w:t>pretende priorizar, dentro de la reestructuración administrativa de la Alcaldía Mayor de Cartagena de Indias, la creación de una dependencia que articule y lidere las competencias distritales de género.</w:t>
            </w:r>
            <w:r w:rsidRPr="6735E165" w:rsidR="0B7EA43E">
              <w:rPr>
                <w:rFonts w:ascii="Arial" w:hAnsi="Arial" w:eastAsia="Arial" w:cs="Arial"/>
                <w:sz w:val="16"/>
                <w:szCs w:val="16"/>
              </w:rPr>
              <w:t xml:space="preserve"> Esta dependencia será suficientemente robusta desde los puntos de vista financiero, técnico, legal e institucional. </w:t>
            </w:r>
            <w:r w:rsidRPr="6735E165" w:rsidR="0C133209">
              <w:rPr>
                <w:rFonts w:ascii="Arial" w:hAnsi="Arial" w:eastAsia="Arial" w:cs="Arial"/>
                <w:sz w:val="16"/>
                <w:szCs w:val="16"/>
              </w:rPr>
              <w:t>Así, se responderá a las necesidades de las mujeres de Cartagena, que representan más del 51 % de la población.</w:t>
            </w:r>
          </w:p>
          <w:p w:rsidRPr="008B3F84" w:rsidR="008B3F84" w:rsidP="6735E165" w:rsidRDefault="008B3F84" w14:paraId="5A60FF61" w14:textId="77777777">
            <w:pPr>
              <w:jc w:val="both"/>
              <w:rPr>
                <w:rFonts w:ascii="Arial" w:hAnsi="Arial" w:eastAsia="Arial" w:cs="Arial"/>
                <w:sz w:val="16"/>
                <w:szCs w:val="16"/>
              </w:rPr>
            </w:pPr>
          </w:p>
          <w:p w:rsidR="00975E51" w:rsidP="6735E165" w:rsidRDefault="0B7EA43E" w14:paraId="38043D20" w14:textId="0AA6BD75">
            <w:pPr>
              <w:jc w:val="both"/>
              <w:rPr>
                <w:rFonts w:ascii="Arial" w:hAnsi="Arial" w:eastAsia="Arial" w:cs="Arial"/>
                <w:sz w:val="16"/>
                <w:szCs w:val="16"/>
              </w:rPr>
            </w:pPr>
            <w:r w:rsidRPr="6735E165">
              <w:rPr>
                <w:rFonts w:ascii="Arial" w:hAnsi="Arial" w:eastAsia="Arial" w:cs="Arial"/>
                <w:sz w:val="16"/>
                <w:szCs w:val="16"/>
              </w:rPr>
              <w:t xml:space="preserve">Esta dependencia de alto nivel será responsable de coordinar y dirigir todas las acciones relacionadas con la promoción de los derechos de las mujeres, la igualdad de género y la eliminación de la violencia contra las mujeres, así como la disminución de las desigualdades y la generación de ingresos. </w:t>
            </w:r>
            <w:r w:rsidRPr="6735E165" w:rsidR="0FAF46F7">
              <w:rPr>
                <w:rFonts w:ascii="Arial" w:hAnsi="Arial" w:eastAsia="Arial" w:cs="Arial"/>
                <w:sz w:val="16"/>
                <w:szCs w:val="16"/>
              </w:rPr>
              <w:t>Los productos asignados en esta Política Pública a la Secretaría de Participación y Desarrollo Social se transferirán a la nueva dependencia dedicada a la Equidad de Género cuando se crea.</w:t>
            </w:r>
          </w:p>
          <w:p w:rsidRPr="00975E51" w:rsidR="008B3F84" w:rsidP="6735E165" w:rsidRDefault="008B3F84" w14:paraId="03BF09C2" w14:textId="77777777">
            <w:pPr>
              <w:jc w:val="both"/>
              <w:rPr>
                <w:rFonts w:ascii="Arial" w:hAnsi="Arial" w:eastAsia="Arial" w:cs="Arial"/>
                <w:b/>
                <w:bCs/>
                <w:sz w:val="16"/>
                <w:szCs w:val="16"/>
              </w:rPr>
            </w:pPr>
          </w:p>
          <w:p w:rsidRPr="00975E51" w:rsidR="00975E51" w:rsidP="6735E165" w:rsidRDefault="00975E51" w14:paraId="15A9BAFC" w14:textId="77777777">
            <w:pPr>
              <w:jc w:val="both"/>
              <w:rPr>
                <w:rFonts w:ascii="Arial" w:hAnsi="Arial" w:eastAsia="Arial" w:cs="Arial"/>
                <w:b/>
                <w:bCs/>
                <w:sz w:val="16"/>
                <w:szCs w:val="16"/>
              </w:rPr>
            </w:pPr>
            <w:r w:rsidRPr="6735E165">
              <w:rPr>
                <w:rFonts w:ascii="Arial" w:hAnsi="Arial" w:eastAsia="Arial" w:cs="Arial"/>
                <w:b/>
                <w:bCs/>
                <w:sz w:val="16"/>
                <w:szCs w:val="16"/>
              </w:rPr>
              <w:t>Competencia y motivos de escogencia de la entidad responsable:</w:t>
            </w:r>
          </w:p>
          <w:p w:rsidRPr="00975E51" w:rsidR="00975E51" w:rsidP="6735E165" w:rsidRDefault="00975E51" w14:paraId="2B771E87" w14:textId="13692BD8">
            <w:pPr>
              <w:jc w:val="both"/>
              <w:rPr>
                <w:rFonts w:ascii="Arial" w:hAnsi="Arial" w:eastAsia="Arial" w:cs="Arial"/>
                <w:sz w:val="16"/>
                <w:szCs w:val="16"/>
              </w:rPr>
            </w:pPr>
            <w:r w:rsidRPr="76DF6144" w:rsidR="00975E51">
              <w:rPr>
                <w:rFonts w:ascii="Arial" w:hAnsi="Arial" w:eastAsia="Arial" w:cs="Arial"/>
                <w:sz w:val="16"/>
                <w:szCs w:val="16"/>
              </w:rPr>
              <w:t>La selección de la Secretaría de Participación como responsable del producto se fundamenta en su competencia y experiencia en la promoción de derechos y la igualdad de género en el distrito. De acuerdo con el Decreto 0304 de 2003, esta secretaría tiene el mandato de coordinar políticas públicas que fomenten la participación ciudadana y garanticen el respeto a los derechos humanos, incluidos los derechos de las mujeres.</w:t>
            </w:r>
            <w:r w:rsidRPr="76DF6144" w:rsidR="3A339C76">
              <w:rPr>
                <w:rFonts w:ascii="Arial" w:hAnsi="Arial" w:eastAsia="Arial" w:cs="Arial"/>
                <w:sz w:val="16"/>
                <w:szCs w:val="16"/>
              </w:rPr>
              <w:t xml:space="preserve"> Como entidad corresponsable en este producto está la dirección de Talento Humano por ejercer</w:t>
            </w:r>
            <w:r w:rsidRPr="76DF6144" w:rsidR="556E8BBF">
              <w:rPr>
                <w:rFonts w:ascii="Arial" w:hAnsi="Arial" w:eastAsia="Arial" w:cs="Arial"/>
                <w:sz w:val="16"/>
                <w:szCs w:val="16"/>
              </w:rPr>
              <w:t xml:space="preserve"> la función de vigilar el cumplimiento de las normas que deben ajustarse a l administración del talento humano. </w:t>
            </w:r>
          </w:p>
          <w:p w:rsidRPr="00975E51" w:rsidR="00975E51" w:rsidP="6735E165" w:rsidRDefault="00975E51" w14:paraId="13DAF7BD" w14:textId="77777777">
            <w:pPr>
              <w:jc w:val="both"/>
              <w:rPr>
                <w:rFonts w:ascii="Arial" w:hAnsi="Arial" w:eastAsia="Arial" w:cs="Arial"/>
                <w:b/>
                <w:bCs/>
                <w:sz w:val="16"/>
                <w:szCs w:val="16"/>
              </w:rPr>
            </w:pPr>
          </w:p>
          <w:p w:rsidRPr="00975E51" w:rsidR="00975E51" w:rsidP="6735E165" w:rsidRDefault="00975E51" w14:paraId="525EC734" w14:textId="77777777">
            <w:pPr>
              <w:jc w:val="both"/>
              <w:rPr>
                <w:rFonts w:ascii="Arial" w:hAnsi="Arial" w:eastAsia="Arial" w:cs="Arial"/>
                <w:b/>
                <w:bCs/>
                <w:sz w:val="16"/>
                <w:szCs w:val="16"/>
              </w:rPr>
            </w:pPr>
            <w:r w:rsidRPr="6735E165">
              <w:rPr>
                <w:rFonts w:ascii="Arial" w:hAnsi="Arial" w:eastAsia="Arial" w:cs="Arial"/>
                <w:b/>
                <w:bCs/>
                <w:sz w:val="16"/>
                <w:szCs w:val="16"/>
              </w:rPr>
              <w:t>Relación causal del problema/desafío social que derivó en la formulación del indicador:</w:t>
            </w:r>
          </w:p>
          <w:p w:rsidR="00975E51" w:rsidP="6735E165" w:rsidRDefault="005F41DF" w14:paraId="23358980" w14:textId="174FD8FF">
            <w:pPr>
              <w:jc w:val="both"/>
              <w:rPr>
                <w:rFonts w:ascii="Arial" w:hAnsi="Arial" w:eastAsia="Arial" w:cs="Arial"/>
                <w:sz w:val="16"/>
                <w:szCs w:val="16"/>
              </w:rPr>
            </w:pPr>
            <w:r w:rsidRPr="6735E165">
              <w:rPr>
                <w:rFonts w:ascii="Arial" w:hAnsi="Arial" w:eastAsia="Arial" w:cs="Arial"/>
                <w:sz w:val="16"/>
                <w:szCs w:val="16"/>
              </w:rPr>
              <w:t>El aumento en las desigualdades de género en el Distrito refleja la persistencia de brechas significativas en el acceso a oportunidades, recursos y derechos entre hombres y mujeres. La baja capacidad de la administración pública para atender la gran cantidad de desigualdades que viven las mujeres en Cartagena teniendo una arquitectura institucional robusta que responda de forma contundente, eficaz y efectiva en las distintas áreas. La no incorporación del enfoque de género en planes, programas, políticas y proyectos exacerba esta situación, resultando en insuficientes políticas y programas que atiendan a las demandas de niñas y mujeres de Cartagena. Esta falta de intervención no solo perpetúa la exclusión y vulnerabilidad de las mujeres, sino que también limita el desarrollo equitativo y sostenible de la comunidad, frenando el progreso hacia una sociedad más inclusiva.</w:t>
            </w:r>
          </w:p>
          <w:p w:rsidRPr="00975E51" w:rsidR="005F41DF" w:rsidP="6735E165" w:rsidRDefault="005F41DF" w14:paraId="34E96FB7" w14:textId="77777777">
            <w:pPr>
              <w:jc w:val="both"/>
              <w:rPr>
                <w:rFonts w:ascii="Arial" w:hAnsi="Arial" w:eastAsia="Arial" w:cs="Arial"/>
                <w:sz w:val="16"/>
                <w:szCs w:val="16"/>
              </w:rPr>
            </w:pPr>
          </w:p>
          <w:p w:rsidR="00975E51" w:rsidP="6735E165" w:rsidRDefault="00975E51" w14:paraId="57E8B9B5" w14:textId="77777777">
            <w:pPr>
              <w:jc w:val="both"/>
              <w:rPr>
                <w:rFonts w:ascii="Arial" w:hAnsi="Arial" w:eastAsia="Arial" w:cs="Arial"/>
                <w:b/>
                <w:bCs/>
                <w:sz w:val="16"/>
                <w:szCs w:val="16"/>
              </w:rPr>
            </w:pPr>
            <w:r w:rsidRPr="6735E165">
              <w:rPr>
                <w:rFonts w:ascii="Arial" w:hAnsi="Arial" w:eastAsia="Arial" w:cs="Arial"/>
                <w:b/>
                <w:bCs/>
                <w:sz w:val="16"/>
                <w:szCs w:val="16"/>
              </w:rPr>
              <w:t>Importancia comunitaria del punto crítico:</w:t>
            </w:r>
          </w:p>
          <w:p w:rsidRPr="00975E51" w:rsidR="00822FA7" w:rsidP="6735E165" w:rsidRDefault="00822FA7" w14:paraId="13CF7C84" w14:textId="77777777">
            <w:pPr>
              <w:jc w:val="both"/>
              <w:rPr>
                <w:rFonts w:ascii="Arial" w:hAnsi="Arial" w:eastAsia="Arial" w:cs="Arial"/>
                <w:b/>
                <w:bCs/>
                <w:sz w:val="16"/>
                <w:szCs w:val="16"/>
              </w:rPr>
            </w:pPr>
          </w:p>
          <w:p w:rsidR="00051455" w:rsidP="00822FA7" w:rsidRDefault="00051455" w14:paraId="7120212B" w14:textId="2A055896">
            <w:pPr>
              <w:jc w:val="both"/>
              <w:rPr>
                <w:rFonts w:ascii="Arial" w:hAnsi="Arial" w:eastAsia="Arial" w:cs="Arial"/>
                <w:sz w:val="16"/>
                <w:szCs w:val="16"/>
              </w:rPr>
            </w:pPr>
            <w:r w:rsidRPr="00051455">
              <w:rPr>
                <w:rFonts w:ascii="Arial" w:hAnsi="Arial" w:eastAsia="Arial" w:cs="Arial"/>
                <w:sz w:val="16"/>
                <w:szCs w:val="16"/>
              </w:rPr>
              <w:t xml:space="preserve">La creación de </w:t>
            </w:r>
            <w:r>
              <w:rPr>
                <w:rFonts w:ascii="Arial" w:hAnsi="Arial" w:eastAsia="Arial" w:cs="Arial"/>
                <w:sz w:val="16"/>
                <w:szCs w:val="16"/>
              </w:rPr>
              <w:t xml:space="preserve">la dependencia </w:t>
            </w:r>
            <w:r w:rsidRPr="00051455">
              <w:rPr>
                <w:rFonts w:ascii="Arial" w:hAnsi="Arial" w:eastAsia="Arial" w:cs="Arial"/>
                <w:sz w:val="16"/>
                <w:szCs w:val="16"/>
              </w:rPr>
              <w:t xml:space="preserve">dedicada a la equidad de género dentro de la reestructuración administrativa de Cartagena tendría un impacto </w:t>
            </w:r>
            <w:r>
              <w:rPr>
                <w:rFonts w:ascii="Arial" w:hAnsi="Arial" w:eastAsia="Arial" w:cs="Arial"/>
                <w:sz w:val="16"/>
                <w:szCs w:val="16"/>
              </w:rPr>
              <w:t xml:space="preserve">transformador en las mujeres </w:t>
            </w:r>
            <w:r w:rsidRPr="00051455">
              <w:rPr>
                <w:rFonts w:ascii="Arial" w:hAnsi="Arial" w:eastAsia="Arial" w:cs="Arial"/>
                <w:sz w:val="16"/>
                <w:szCs w:val="16"/>
              </w:rPr>
              <w:t xml:space="preserve">que constituyen más del 51% de la población. Esta dependencia centralizaría y fortalecería la promoción de los derechos de las mujeres, la igualdad de género y la lucha contra la violencia de género. Al contar con una estructura financiera, técnica y legal sólida, se garantizaría la implementación efectiva de acciones que reduzcan las desigualdades y generen mayores oportunidades de ingresos y participación. Para la </w:t>
            </w:r>
            <w:r>
              <w:rPr>
                <w:rFonts w:ascii="Arial" w:hAnsi="Arial" w:eastAsia="Arial" w:cs="Arial"/>
                <w:sz w:val="16"/>
                <w:szCs w:val="16"/>
              </w:rPr>
              <w:t>ciudad</w:t>
            </w:r>
            <w:r w:rsidRPr="00051455">
              <w:rPr>
                <w:rFonts w:ascii="Arial" w:hAnsi="Arial" w:eastAsia="Arial" w:cs="Arial"/>
                <w:sz w:val="16"/>
                <w:szCs w:val="16"/>
              </w:rPr>
              <w:t>, esto significa un avance hacia un</w:t>
            </w:r>
            <w:r>
              <w:rPr>
                <w:rFonts w:ascii="Arial" w:hAnsi="Arial" w:eastAsia="Arial" w:cs="Arial"/>
                <w:sz w:val="16"/>
                <w:szCs w:val="16"/>
              </w:rPr>
              <w:t xml:space="preserve"> territorio </w:t>
            </w:r>
            <w:r w:rsidRPr="00051455">
              <w:rPr>
                <w:rFonts w:ascii="Arial" w:hAnsi="Arial" w:eastAsia="Arial" w:cs="Arial"/>
                <w:sz w:val="16"/>
                <w:szCs w:val="16"/>
              </w:rPr>
              <w:t xml:space="preserve">donde </w:t>
            </w:r>
            <w:r>
              <w:rPr>
                <w:rFonts w:ascii="Arial" w:hAnsi="Arial" w:eastAsia="Arial" w:cs="Arial"/>
                <w:sz w:val="16"/>
                <w:szCs w:val="16"/>
              </w:rPr>
              <w:t>las acciones institucionales</w:t>
            </w:r>
            <w:r w:rsidRPr="00051455">
              <w:rPr>
                <w:rFonts w:ascii="Arial" w:hAnsi="Arial" w:eastAsia="Arial" w:cs="Arial"/>
                <w:sz w:val="16"/>
                <w:szCs w:val="16"/>
              </w:rPr>
              <w:t xml:space="preserve"> reflejen y respondan mejor a las necesidades reales de las mujeres, mejorando su calidad de vida y promoviendo un entorno más justo e inclusivo para todas las </w:t>
            </w:r>
            <w:r>
              <w:rPr>
                <w:rFonts w:ascii="Arial" w:hAnsi="Arial" w:eastAsia="Arial" w:cs="Arial"/>
                <w:sz w:val="16"/>
                <w:szCs w:val="16"/>
              </w:rPr>
              <w:t>mujeres cartageneras</w:t>
            </w:r>
            <w:r w:rsidRPr="00051455">
              <w:rPr>
                <w:rFonts w:ascii="Arial" w:hAnsi="Arial" w:eastAsia="Arial" w:cs="Arial"/>
                <w:sz w:val="16"/>
                <w:szCs w:val="16"/>
              </w:rPr>
              <w:t>.</w:t>
            </w:r>
          </w:p>
          <w:p w:rsidR="00051455" w:rsidP="00822FA7" w:rsidRDefault="00051455" w14:paraId="793011C6" w14:textId="77777777">
            <w:pPr>
              <w:jc w:val="both"/>
              <w:rPr>
                <w:rFonts w:ascii="Arial" w:hAnsi="Arial" w:eastAsia="Arial" w:cs="Arial"/>
                <w:sz w:val="16"/>
                <w:szCs w:val="16"/>
              </w:rPr>
            </w:pPr>
          </w:p>
          <w:p w:rsidR="00822FA7" w:rsidP="00822FA7" w:rsidRDefault="00822FA7" w14:paraId="32698920" w14:textId="0ACCE2A9">
            <w:pPr>
              <w:jc w:val="both"/>
              <w:rPr>
                <w:rFonts w:ascii="Arial" w:hAnsi="Arial" w:eastAsia="Arial" w:cs="Arial"/>
                <w:sz w:val="16"/>
                <w:szCs w:val="16"/>
              </w:rPr>
            </w:pPr>
            <w:r w:rsidRPr="00822FA7">
              <w:rPr>
                <w:rFonts w:ascii="Arial" w:hAnsi="Arial" w:eastAsia="Arial" w:cs="Arial"/>
                <w:sz w:val="16"/>
                <w:szCs w:val="16"/>
              </w:rPr>
              <w:t xml:space="preserve">Para el levantamiento y validación del factor estratégico se realizó un ejercicio dividido en tres momentos, un primer momento de presentación del ejercicio, de las participantes y de los resultados de la agenda pública en relación con la consolidación de los puntos críticos. Un segundo momento, surgió de la construcción en subgrupos de la matriz de priorización de los desafíos sociales y puntos críticos, a partir de una escala de valorización del 1 al 3, siendo 1 Urgente, 2 Muy urgente y 3 Atención inmediata. La matriz se presentó consolidando toda la información de cada desafío social y punto crítico. Una vez definido el </w:t>
            </w:r>
            <w:r w:rsidRPr="00822FA7">
              <w:rPr>
                <w:rFonts w:ascii="Arial" w:hAnsi="Arial" w:eastAsia="Arial" w:cs="Arial"/>
                <w:sz w:val="16"/>
                <w:szCs w:val="16"/>
              </w:rPr>
              <w:lastRenderedPageBreak/>
              <w:t xml:space="preserve">nivel de prioridad del punto crítico, el grupo diligenció la segunda matriz, que orientó la identificación de situaciones ideales/esperadas frente a los puntos críticos priorizados. </w:t>
            </w:r>
          </w:p>
          <w:p w:rsidR="00822FA7" w:rsidP="00822FA7" w:rsidRDefault="00822FA7" w14:paraId="41BCEECC" w14:textId="77777777">
            <w:pPr>
              <w:jc w:val="both"/>
              <w:rPr>
                <w:rFonts w:ascii="Arial" w:hAnsi="Arial" w:eastAsia="Arial" w:cs="Arial"/>
                <w:sz w:val="16"/>
                <w:szCs w:val="16"/>
              </w:rPr>
            </w:pPr>
          </w:p>
          <w:p w:rsidRPr="00822FA7" w:rsidR="00822FA7" w:rsidP="00822FA7" w:rsidRDefault="00822FA7" w14:paraId="219F8CA6" w14:textId="15BE5483">
            <w:pPr>
              <w:jc w:val="both"/>
              <w:rPr>
                <w:rFonts w:ascii="Arial" w:hAnsi="Arial" w:eastAsia="Arial" w:cs="Arial"/>
                <w:sz w:val="16"/>
                <w:szCs w:val="16"/>
              </w:rPr>
            </w:pPr>
            <w:r w:rsidRPr="00822FA7">
              <w:rPr>
                <w:rFonts w:ascii="Arial" w:hAnsi="Arial" w:eastAsia="Arial" w:cs="Arial"/>
                <w:sz w:val="16"/>
                <w:szCs w:val="16"/>
              </w:rPr>
              <w:t>Finalmente, en plenaria se abrió un espacio de presentación del trabajo por subgrupos y la retroalimentación grupal sobre los puntos críticos y las situaciones esperadas identificadas, lo que permitió llegar a consensos colectivos, validar los puntos críticos y priorizarlos en este sentido en los factores estratégicos. Es decir, estos se priorizaron a partir del análisis de puntos críticos y la validación de éstos en las mesas de participación con la ciudadanía de acuerdo con las deliberaciones realizadas en cada mesa.  </w:t>
            </w:r>
          </w:p>
          <w:p w:rsidRPr="00975E51" w:rsidR="00FE30EE" w:rsidP="6735E165" w:rsidRDefault="00FE30EE" w14:paraId="33FC2ADC" w14:textId="77777777">
            <w:pPr>
              <w:jc w:val="both"/>
              <w:rPr>
                <w:rFonts w:ascii="Arial" w:hAnsi="Arial" w:eastAsia="Arial" w:cs="Arial"/>
                <w:b/>
                <w:bCs/>
                <w:sz w:val="16"/>
                <w:szCs w:val="16"/>
              </w:rPr>
            </w:pPr>
          </w:p>
          <w:p w:rsidRPr="00975E51" w:rsidR="00975E51" w:rsidP="6735E165" w:rsidRDefault="00975E51" w14:paraId="60C0212C" w14:textId="77777777">
            <w:pPr>
              <w:jc w:val="both"/>
              <w:rPr>
                <w:rFonts w:ascii="Arial" w:hAnsi="Arial" w:eastAsia="Arial" w:cs="Arial"/>
                <w:b/>
                <w:bCs/>
                <w:sz w:val="16"/>
                <w:szCs w:val="16"/>
              </w:rPr>
            </w:pPr>
            <w:r w:rsidRPr="6735E165">
              <w:rPr>
                <w:rFonts w:ascii="Arial" w:hAnsi="Arial" w:eastAsia="Arial" w:cs="Arial"/>
                <w:b/>
                <w:bCs/>
                <w:sz w:val="16"/>
                <w:szCs w:val="16"/>
              </w:rPr>
              <w:t>Indicador con perspectiva histórica:</w:t>
            </w:r>
          </w:p>
          <w:p w:rsidRPr="00975E51" w:rsidR="00975E51" w:rsidP="6735E165" w:rsidRDefault="00975E51" w14:paraId="45C5890C" w14:textId="3802E19A">
            <w:pPr>
              <w:jc w:val="both"/>
              <w:rPr>
                <w:rFonts w:ascii="Arial" w:hAnsi="Arial" w:eastAsia="Arial" w:cs="Arial"/>
                <w:sz w:val="16"/>
                <w:szCs w:val="16"/>
              </w:rPr>
            </w:pPr>
            <w:r w:rsidRPr="6735E165">
              <w:rPr>
                <w:rFonts w:ascii="Arial" w:hAnsi="Arial" w:eastAsia="Arial" w:cs="Arial"/>
                <w:sz w:val="16"/>
                <w:szCs w:val="16"/>
              </w:rPr>
              <w:t>Actualmente, el distrito carece de</w:t>
            </w:r>
            <w:r w:rsidRPr="6735E165" w:rsidR="00FE30EE">
              <w:rPr>
                <w:rFonts w:ascii="Arial" w:hAnsi="Arial" w:eastAsia="Arial" w:cs="Arial"/>
                <w:sz w:val="16"/>
                <w:szCs w:val="16"/>
              </w:rPr>
              <w:t xml:space="preserve"> una dependencia de alto nivel para las mujeres y la equidad de género </w:t>
            </w:r>
            <w:r w:rsidRPr="6735E165">
              <w:rPr>
                <w:rFonts w:ascii="Arial" w:hAnsi="Arial" w:eastAsia="Arial" w:cs="Arial"/>
                <w:sz w:val="16"/>
                <w:szCs w:val="16"/>
              </w:rPr>
              <w:t>dedicada específicamente a la Política Pública de la</w:t>
            </w:r>
            <w:r w:rsidRPr="6735E165" w:rsidR="00FE30EE">
              <w:rPr>
                <w:rFonts w:ascii="Arial" w:hAnsi="Arial" w:eastAsia="Arial" w:cs="Arial"/>
                <w:sz w:val="16"/>
                <w:szCs w:val="16"/>
              </w:rPr>
              <w:t>s</w:t>
            </w:r>
            <w:r w:rsidRPr="6735E165">
              <w:rPr>
                <w:rFonts w:ascii="Arial" w:hAnsi="Arial" w:eastAsia="Arial" w:cs="Arial"/>
                <w:sz w:val="16"/>
                <w:szCs w:val="16"/>
              </w:rPr>
              <w:t xml:space="preserve"> Mujer</w:t>
            </w:r>
            <w:r w:rsidRPr="6735E165" w:rsidR="00FE30EE">
              <w:rPr>
                <w:rFonts w:ascii="Arial" w:hAnsi="Arial" w:eastAsia="Arial" w:cs="Arial"/>
                <w:sz w:val="16"/>
                <w:szCs w:val="16"/>
              </w:rPr>
              <w:t>es y la Equidad de Género</w:t>
            </w:r>
            <w:r w:rsidRPr="6735E165">
              <w:rPr>
                <w:rFonts w:ascii="Arial" w:hAnsi="Arial" w:eastAsia="Arial" w:cs="Arial"/>
                <w:sz w:val="16"/>
                <w:szCs w:val="16"/>
              </w:rPr>
              <w:t>. Esta carencia evidencia la necesidad de establecer una estructura formal que pueda coordinar y dirigir las iniciativas relacionadas con los derechos de las mujeres de manera efectiva y sostenible.</w:t>
            </w:r>
          </w:p>
          <w:p w:rsidRPr="00975E51" w:rsidR="00975E51" w:rsidP="6735E165" w:rsidRDefault="00975E51" w14:paraId="4627790F" w14:textId="77777777">
            <w:pPr>
              <w:jc w:val="both"/>
              <w:rPr>
                <w:rFonts w:ascii="Arial" w:hAnsi="Arial" w:eastAsia="Arial" w:cs="Arial"/>
                <w:b/>
                <w:bCs/>
                <w:sz w:val="16"/>
                <w:szCs w:val="16"/>
              </w:rPr>
            </w:pPr>
          </w:p>
          <w:p w:rsidRPr="00975E51" w:rsidR="00975E51" w:rsidP="6735E165" w:rsidRDefault="00975E51" w14:paraId="735C1D45" w14:textId="77777777">
            <w:pPr>
              <w:jc w:val="both"/>
              <w:rPr>
                <w:rFonts w:ascii="Arial" w:hAnsi="Arial" w:eastAsia="Arial" w:cs="Arial"/>
                <w:b/>
                <w:bCs/>
                <w:sz w:val="16"/>
                <w:szCs w:val="16"/>
              </w:rPr>
            </w:pPr>
            <w:r w:rsidRPr="6735E165">
              <w:rPr>
                <w:rFonts w:ascii="Arial" w:hAnsi="Arial" w:eastAsia="Arial" w:cs="Arial"/>
                <w:b/>
                <w:bCs/>
                <w:sz w:val="16"/>
                <w:szCs w:val="16"/>
              </w:rPr>
              <w:t>Justificación de vigencias proyectadas:</w:t>
            </w:r>
          </w:p>
          <w:p w:rsidRPr="00975E51" w:rsidR="00666144" w:rsidP="6735E165" w:rsidRDefault="00975E51" w14:paraId="764F5A53" w14:textId="58C28D68">
            <w:pPr>
              <w:jc w:val="both"/>
              <w:rPr>
                <w:rFonts w:ascii="Arial" w:hAnsi="Arial" w:eastAsia="Arial" w:cs="Arial"/>
                <w:sz w:val="16"/>
                <w:szCs w:val="16"/>
              </w:rPr>
            </w:pPr>
            <w:r w:rsidRPr="6735E165">
              <w:rPr>
                <w:rFonts w:ascii="Arial" w:hAnsi="Arial" w:eastAsia="Arial" w:cs="Arial"/>
                <w:sz w:val="16"/>
                <w:szCs w:val="16"/>
              </w:rPr>
              <w:t xml:space="preserve">El producto se desarrollará a lo largo de 10 años para asegurar su implementación integral y sostenibilidad en el tiempo. La creación y puesta en funcionamiento </w:t>
            </w:r>
            <w:r w:rsidRPr="6735E165" w:rsidR="00FE30EE">
              <w:rPr>
                <w:rFonts w:ascii="Arial" w:hAnsi="Arial" w:eastAsia="Arial" w:cs="Arial"/>
                <w:sz w:val="16"/>
                <w:szCs w:val="16"/>
              </w:rPr>
              <w:t xml:space="preserve">de una dependencia de alto nivel para las mujeres y la equidad de género </w:t>
            </w:r>
            <w:r w:rsidRPr="6735E165">
              <w:rPr>
                <w:rFonts w:ascii="Arial" w:hAnsi="Arial" w:eastAsia="Arial" w:cs="Arial"/>
                <w:sz w:val="16"/>
                <w:szCs w:val="16"/>
              </w:rPr>
              <w:t>no solo requiere establecer la estructura inicial, sino también desarrollar capacidades, recursos y procesos efectivos para cumplir con su mandato. Este enfoque a largo plazo garantizará que la Política Pública de la Mujer sea implementada de manera efectiva y tenga un impacto positivo y duradero en la comunidad del distrito.</w:t>
            </w:r>
          </w:p>
        </w:tc>
      </w:tr>
      <w:tr w:rsidRPr="005979A0" w:rsidR="005979A0" w:rsidTr="76DF6144" w14:paraId="602DA384" w14:textId="77777777">
        <w:trPr>
          <w:trHeight w:val="73"/>
        </w:trPr>
        <w:tc>
          <w:tcPr>
            <w:tcW w:w="2476" w:type="dxa"/>
            <w:gridSpan w:val="6"/>
            <w:tcMar/>
            <w:vAlign w:val="center"/>
          </w:tcPr>
          <w:p w:rsidRPr="005979A0" w:rsidR="002956C2" w:rsidP="6735E165" w:rsidRDefault="002956C2" w14:paraId="55DAFB4B" w14:textId="08F414DF">
            <w:pPr>
              <w:jc w:val="center"/>
              <w:rPr>
                <w:rFonts w:ascii="Arial" w:hAnsi="Arial" w:eastAsia="Arial" w:cs="Arial"/>
                <w:sz w:val="16"/>
                <w:szCs w:val="16"/>
              </w:rPr>
            </w:pPr>
            <w:r w:rsidRPr="6735E165">
              <w:rPr>
                <w:rFonts w:ascii="Arial" w:hAnsi="Arial" w:eastAsia="Arial" w:cs="Arial"/>
                <w:sz w:val="16"/>
                <w:szCs w:val="16"/>
              </w:rPr>
              <w:lastRenderedPageBreak/>
              <w:t>Indicador de</w:t>
            </w:r>
            <w:r w:rsidRPr="6735E165" w:rsidR="00EE35F4">
              <w:rPr>
                <w:rFonts w:ascii="Arial" w:hAnsi="Arial" w:eastAsia="Arial" w:cs="Arial"/>
                <w:sz w:val="16"/>
                <w:szCs w:val="16"/>
              </w:rPr>
              <w:t>l</w:t>
            </w:r>
            <w:r w:rsidRPr="6735E165">
              <w:rPr>
                <w:rFonts w:ascii="Arial" w:hAnsi="Arial" w:eastAsia="Arial" w:cs="Arial"/>
                <w:sz w:val="16"/>
                <w:szCs w:val="16"/>
              </w:rPr>
              <w:t xml:space="preserve"> producto</w:t>
            </w:r>
          </w:p>
        </w:tc>
        <w:tc>
          <w:tcPr>
            <w:tcW w:w="8477" w:type="dxa"/>
            <w:gridSpan w:val="17"/>
            <w:tcMar/>
            <w:vAlign w:val="center"/>
          </w:tcPr>
          <w:p w:rsidRPr="005979A0" w:rsidR="002956C2" w:rsidP="6735E165" w:rsidRDefault="00274698" w14:paraId="4CE74ACE" w14:textId="11CEA82C">
            <w:pPr>
              <w:rPr>
                <w:rFonts w:ascii="Arial" w:hAnsi="Arial" w:eastAsia="Arial" w:cs="Arial"/>
                <w:sz w:val="13"/>
                <w:szCs w:val="13"/>
              </w:rPr>
            </w:pPr>
            <w:r w:rsidRPr="6735E165">
              <w:rPr>
                <w:rFonts w:ascii="Arial" w:hAnsi="Arial" w:eastAsia="Arial" w:cs="Arial"/>
                <w:sz w:val="13"/>
                <w:szCs w:val="13"/>
              </w:rPr>
              <w:t>Número de Estudios técnicos para la reestructuración administrativa del Distrito en materia de género realizados.</w:t>
            </w:r>
          </w:p>
        </w:tc>
      </w:tr>
      <w:tr w:rsidRPr="005979A0" w:rsidR="001F1F96" w:rsidTr="76DF6144" w14:paraId="75AC60E7" w14:textId="77777777">
        <w:trPr>
          <w:trHeight w:val="73"/>
        </w:trPr>
        <w:tc>
          <w:tcPr>
            <w:tcW w:w="2476" w:type="dxa"/>
            <w:gridSpan w:val="6"/>
            <w:tcMar/>
            <w:vAlign w:val="center"/>
          </w:tcPr>
          <w:p w:rsidRPr="005979A0" w:rsidR="001F1F96" w:rsidP="001F1F96" w:rsidRDefault="001F1F96" w14:paraId="51E6E142" w14:textId="6C3F90C5">
            <w:pPr>
              <w:rPr>
                <w:rFonts w:ascii="Arial" w:hAnsi="Arial" w:eastAsia="Arial" w:cs="Arial"/>
                <w:sz w:val="16"/>
                <w:szCs w:val="16"/>
              </w:rPr>
            </w:pPr>
            <w:r w:rsidRPr="6735E165">
              <w:rPr>
                <w:rFonts w:ascii="Arial" w:hAnsi="Arial" w:eastAsia="Arial" w:cs="Arial"/>
                <w:sz w:val="16"/>
                <w:szCs w:val="16"/>
              </w:rPr>
              <w:t>Fórmula de cálculo de los indicadores del producto</w:t>
            </w:r>
          </w:p>
        </w:tc>
        <w:tc>
          <w:tcPr>
            <w:tcW w:w="8477" w:type="dxa"/>
            <w:gridSpan w:val="17"/>
            <w:tcMar/>
            <w:vAlign w:val="center"/>
          </w:tcPr>
          <w:p w:rsidRPr="001F1F96" w:rsidR="001F1F96" w:rsidP="001F1F96" w:rsidRDefault="001B3AAD" w14:paraId="215C86CE" w14:textId="07B597F9">
            <w:pPr>
              <w:rPr>
                <w:rFonts w:ascii="Arial" w:hAnsi="Arial" w:eastAsia="Arial" w:cs="Arial"/>
                <w:b/>
                <w:bCs/>
                <w:sz w:val="13"/>
                <w:szCs w:val="13"/>
              </w:rPr>
            </w:pPr>
            <w:r>
              <w:rPr>
                <w:rFonts w:ascii="Arial" w:hAnsi="Arial" w:eastAsia="Arial" w:cs="Arial"/>
                <w:b/>
                <w:bCs/>
                <w:sz w:val="13"/>
                <w:szCs w:val="13"/>
              </w:rPr>
              <w:t>Sumatoria</w:t>
            </w:r>
            <w:r w:rsidRPr="001F1F96" w:rsidR="001F1F96">
              <w:rPr>
                <w:rFonts w:ascii="Arial" w:hAnsi="Arial" w:eastAsia="Arial" w:cs="Arial"/>
                <w:b/>
                <w:bCs/>
                <w:sz w:val="13"/>
                <w:szCs w:val="13"/>
              </w:rPr>
              <w:t xml:space="preserve"> de Estudios técnicos para la reestructuración administrativa del Distrito en materia de género realizados.</w:t>
            </w:r>
          </w:p>
        </w:tc>
      </w:tr>
      <w:tr w:rsidRPr="005979A0" w:rsidR="001F1F96" w:rsidTr="76DF6144" w14:paraId="11682551" w14:textId="77777777">
        <w:trPr>
          <w:trHeight w:val="73"/>
        </w:trPr>
        <w:tc>
          <w:tcPr>
            <w:tcW w:w="2476" w:type="dxa"/>
            <w:gridSpan w:val="6"/>
            <w:tcMar/>
            <w:vAlign w:val="center"/>
          </w:tcPr>
          <w:p w:rsidRPr="005979A0" w:rsidR="001F1F96" w:rsidP="001F1F96" w:rsidRDefault="001F1F96" w14:paraId="710E767A" w14:textId="78B00A01">
            <w:pPr>
              <w:jc w:val="center"/>
              <w:rPr>
                <w:rFonts w:ascii="Arial" w:hAnsi="Arial" w:eastAsia="Arial" w:cs="Arial"/>
                <w:sz w:val="16"/>
                <w:szCs w:val="16"/>
              </w:rPr>
            </w:pPr>
            <w:r w:rsidRPr="6735E165">
              <w:rPr>
                <w:rFonts w:ascii="Arial" w:hAnsi="Arial" w:eastAsia="Arial" w:cs="Arial"/>
                <w:sz w:val="16"/>
                <w:szCs w:val="16"/>
              </w:rPr>
              <w:t>Línea base del producto</w:t>
            </w:r>
          </w:p>
        </w:tc>
        <w:tc>
          <w:tcPr>
            <w:tcW w:w="4255" w:type="dxa"/>
            <w:gridSpan w:val="7"/>
            <w:tcMar/>
            <w:vAlign w:val="center"/>
          </w:tcPr>
          <w:p w:rsidRPr="005979A0" w:rsidR="001F1F96" w:rsidP="001F1F96" w:rsidRDefault="001F1F96" w14:paraId="774D8E7B" w14:textId="578BEAB5">
            <w:pPr>
              <w:jc w:val="center"/>
              <w:rPr>
                <w:rFonts w:ascii="Arial" w:hAnsi="Arial" w:eastAsia="Arial" w:cs="Arial"/>
                <w:b/>
                <w:bCs/>
                <w:sz w:val="13"/>
                <w:szCs w:val="13"/>
              </w:rPr>
            </w:pPr>
            <w:r w:rsidRPr="6735E165">
              <w:rPr>
                <w:rFonts w:ascii="Arial" w:hAnsi="Arial" w:eastAsia="Arial" w:cs="Arial"/>
                <w:b/>
                <w:bCs/>
                <w:sz w:val="13"/>
                <w:szCs w:val="13"/>
              </w:rPr>
              <w:t>0</w:t>
            </w:r>
          </w:p>
        </w:tc>
        <w:tc>
          <w:tcPr>
            <w:tcW w:w="904" w:type="dxa"/>
            <w:gridSpan w:val="4"/>
            <w:tcMar/>
            <w:vAlign w:val="center"/>
          </w:tcPr>
          <w:p w:rsidRPr="005979A0" w:rsidR="001F1F96" w:rsidP="001F1F96" w:rsidRDefault="001F1F96" w14:paraId="13B8E32E" w14:textId="77777777">
            <w:pPr>
              <w:jc w:val="center"/>
              <w:rPr>
                <w:rFonts w:ascii="Arial" w:hAnsi="Arial" w:eastAsia="Arial" w:cs="Arial"/>
                <w:sz w:val="16"/>
                <w:szCs w:val="16"/>
              </w:rPr>
            </w:pPr>
            <w:r w:rsidRPr="6735E165">
              <w:rPr>
                <w:rFonts w:ascii="Arial" w:hAnsi="Arial" w:eastAsia="Arial" w:cs="Arial"/>
                <w:sz w:val="16"/>
                <w:szCs w:val="16"/>
              </w:rPr>
              <w:t>Fecha de la LB</w:t>
            </w:r>
          </w:p>
        </w:tc>
        <w:tc>
          <w:tcPr>
            <w:tcW w:w="966" w:type="dxa"/>
            <w:gridSpan w:val="3"/>
            <w:tcMar/>
            <w:vAlign w:val="center"/>
          </w:tcPr>
          <w:p w:rsidRPr="005979A0" w:rsidR="001F1F96" w:rsidP="001F1F96" w:rsidRDefault="001F1F96" w14:paraId="6F0F0119" w14:textId="36C6B90E">
            <w:pPr>
              <w:jc w:val="center"/>
              <w:rPr>
                <w:rFonts w:ascii="Arial" w:hAnsi="Arial" w:eastAsia="Arial" w:cs="Arial"/>
                <w:sz w:val="16"/>
                <w:szCs w:val="16"/>
              </w:rPr>
            </w:pPr>
            <w:r w:rsidRPr="6735E165">
              <w:rPr>
                <w:rFonts w:ascii="Arial" w:hAnsi="Arial" w:eastAsia="Arial" w:cs="Arial"/>
                <w:sz w:val="16"/>
                <w:szCs w:val="16"/>
              </w:rPr>
              <w:t>2023</w:t>
            </w:r>
          </w:p>
        </w:tc>
        <w:tc>
          <w:tcPr>
            <w:tcW w:w="996" w:type="dxa"/>
            <w:tcMar/>
            <w:vAlign w:val="center"/>
          </w:tcPr>
          <w:p w:rsidRPr="005979A0" w:rsidR="001F1F96" w:rsidP="001F1F96" w:rsidRDefault="001F1F96" w14:paraId="2DAA1ACA" w14:textId="5A892395">
            <w:pPr>
              <w:jc w:val="center"/>
              <w:rPr>
                <w:rFonts w:ascii="Arial" w:hAnsi="Arial" w:eastAsia="Arial" w:cs="Arial"/>
                <w:sz w:val="16"/>
                <w:szCs w:val="16"/>
              </w:rPr>
            </w:pPr>
            <w:r w:rsidRPr="6735E165">
              <w:rPr>
                <w:rFonts w:ascii="Arial" w:hAnsi="Arial" w:eastAsia="Arial" w:cs="Arial"/>
                <w:sz w:val="16"/>
                <w:szCs w:val="16"/>
              </w:rPr>
              <w:t xml:space="preserve">Fuente de la LB </w:t>
            </w:r>
          </w:p>
        </w:tc>
        <w:tc>
          <w:tcPr>
            <w:tcW w:w="1356" w:type="dxa"/>
            <w:gridSpan w:val="2"/>
            <w:tcMar/>
            <w:vAlign w:val="center"/>
          </w:tcPr>
          <w:p w:rsidRPr="005979A0" w:rsidR="001F1F96" w:rsidP="001F1F96" w:rsidRDefault="001F1F96" w14:paraId="52E40A33" w14:textId="5462F9E1">
            <w:pPr>
              <w:jc w:val="center"/>
              <w:rPr>
                <w:rFonts w:ascii="Arial" w:hAnsi="Arial" w:eastAsia="Arial" w:cs="Arial"/>
                <w:b/>
                <w:bCs/>
                <w:sz w:val="16"/>
                <w:szCs w:val="16"/>
              </w:rPr>
            </w:pPr>
            <w:r w:rsidRPr="6735E165">
              <w:rPr>
                <w:rFonts w:ascii="Arial" w:hAnsi="Arial" w:eastAsia="Arial" w:cs="Arial"/>
                <w:b/>
                <w:bCs/>
                <w:sz w:val="16"/>
                <w:szCs w:val="16"/>
              </w:rPr>
              <w:t>SPDS</w:t>
            </w:r>
          </w:p>
        </w:tc>
      </w:tr>
      <w:tr w:rsidRPr="005979A0" w:rsidR="001F1F96" w:rsidTr="76DF6144" w14:paraId="2397D1C0" w14:textId="77777777">
        <w:trPr>
          <w:trHeight w:val="73"/>
        </w:trPr>
        <w:tc>
          <w:tcPr>
            <w:tcW w:w="2476" w:type="dxa"/>
            <w:gridSpan w:val="6"/>
            <w:tcMar/>
            <w:vAlign w:val="center"/>
          </w:tcPr>
          <w:p w:rsidRPr="005979A0" w:rsidR="001F1F96" w:rsidP="001F1F96" w:rsidRDefault="001F1F96" w14:paraId="6B4395DF" w14:textId="0D8CEACA">
            <w:pPr>
              <w:jc w:val="center"/>
              <w:rPr>
                <w:rFonts w:ascii="Arial" w:hAnsi="Arial" w:eastAsia="Arial" w:cs="Arial"/>
                <w:sz w:val="16"/>
                <w:szCs w:val="16"/>
              </w:rPr>
            </w:pPr>
            <w:r w:rsidRPr="6735E165">
              <w:rPr>
                <w:rFonts w:ascii="Arial" w:hAnsi="Arial" w:eastAsia="Arial" w:cs="Arial"/>
                <w:sz w:val="16"/>
                <w:szCs w:val="16"/>
              </w:rPr>
              <w:t>Producto esperado (meta total)</w:t>
            </w:r>
          </w:p>
        </w:tc>
        <w:tc>
          <w:tcPr>
            <w:tcW w:w="8477" w:type="dxa"/>
            <w:gridSpan w:val="17"/>
            <w:tcMar/>
            <w:vAlign w:val="center"/>
          </w:tcPr>
          <w:p w:rsidR="001F1F96" w:rsidP="001F1F96" w:rsidRDefault="001F1F96" w14:paraId="2D7362FD" w14:textId="5CCB4760">
            <w:pPr>
              <w:rPr>
                <w:rFonts w:ascii="Arial" w:hAnsi="Arial" w:eastAsia="Arial" w:cs="Arial"/>
                <w:sz w:val="13"/>
                <w:szCs w:val="13"/>
              </w:rPr>
            </w:pPr>
            <w:r w:rsidRPr="6735E165">
              <w:rPr>
                <w:rFonts w:ascii="Arial" w:hAnsi="Arial" w:eastAsia="Arial" w:cs="Arial"/>
                <w:sz w:val="13"/>
                <w:szCs w:val="13"/>
              </w:rPr>
              <w:t>Un</w:t>
            </w:r>
            <w:r>
              <w:rPr>
                <w:rFonts w:ascii="Arial" w:hAnsi="Arial" w:eastAsia="Arial" w:cs="Arial"/>
                <w:sz w:val="13"/>
                <w:szCs w:val="13"/>
              </w:rPr>
              <w:t xml:space="preserve"> </w:t>
            </w:r>
            <w:r w:rsidRPr="001F1F96">
              <w:rPr>
                <w:rFonts w:ascii="Arial" w:hAnsi="Arial" w:eastAsia="Arial" w:cs="Arial"/>
                <w:b/>
                <w:bCs/>
                <w:sz w:val="13"/>
                <w:szCs w:val="13"/>
              </w:rPr>
              <w:t>Estudio técnico para la reestructuración administrativa del Distrito en materia de género realizados</w:t>
            </w:r>
            <w:r w:rsidRPr="6735E165">
              <w:rPr>
                <w:rFonts w:ascii="Arial" w:hAnsi="Arial" w:eastAsia="Arial" w:cs="Arial"/>
                <w:sz w:val="13"/>
                <w:szCs w:val="13"/>
              </w:rPr>
              <w:t xml:space="preserve">  </w:t>
            </w:r>
          </w:p>
          <w:p w:rsidR="001F1F96" w:rsidP="001F1F96" w:rsidRDefault="001F1F96" w14:paraId="1C86D628" w14:textId="6E50602A">
            <w:pPr>
              <w:rPr>
                <w:rFonts w:ascii="Arial" w:hAnsi="Arial" w:eastAsia="Arial" w:cs="Arial"/>
                <w:sz w:val="13"/>
                <w:szCs w:val="13"/>
              </w:rPr>
            </w:pPr>
            <w:r w:rsidRPr="6735E165">
              <w:rPr>
                <w:rFonts w:ascii="Arial" w:hAnsi="Arial" w:eastAsia="Arial" w:cs="Arial"/>
                <w:sz w:val="13"/>
                <w:szCs w:val="13"/>
              </w:rPr>
              <w:t xml:space="preserve">1. </w:t>
            </w:r>
            <w:r w:rsidRPr="6735E165">
              <w:rPr>
                <w:rFonts w:ascii="Arial" w:hAnsi="Arial" w:eastAsia="Arial" w:cs="Arial"/>
                <w:b/>
                <w:bCs/>
                <w:sz w:val="13"/>
                <w:szCs w:val="13"/>
              </w:rPr>
              <w:t>Establecer la estructura organizativa:</w:t>
            </w:r>
            <w:r w:rsidRPr="6735E165">
              <w:rPr>
                <w:rFonts w:ascii="Arial" w:hAnsi="Arial" w:eastAsia="Arial" w:cs="Arial"/>
                <w:sz w:val="13"/>
                <w:szCs w:val="13"/>
              </w:rPr>
              <w:t xml:space="preserve"> </w:t>
            </w:r>
          </w:p>
          <w:p w:rsidR="001F1F96" w:rsidP="001F1F96" w:rsidRDefault="001F1F96" w14:paraId="696729F3" w14:textId="6452024E">
            <w:pPr>
              <w:rPr>
                <w:rFonts w:ascii="Arial" w:hAnsi="Arial" w:eastAsia="Arial" w:cs="Arial"/>
                <w:b/>
                <w:bCs/>
                <w:sz w:val="13"/>
                <w:szCs w:val="13"/>
              </w:rPr>
            </w:pPr>
            <w:r w:rsidRPr="6735E165">
              <w:rPr>
                <w:rFonts w:ascii="Arial" w:hAnsi="Arial" w:eastAsia="Arial" w:cs="Arial"/>
                <w:sz w:val="13"/>
                <w:szCs w:val="13"/>
              </w:rPr>
              <w:t xml:space="preserve">2. </w:t>
            </w:r>
            <w:r w:rsidRPr="6735E165">
              <w:rPr>
                <w:rFonts w:ascii="Arial" w:hAnsi="Arial" w:eastAsia="Arial" w:cs="Arial"/>
                <w:b/>
                <w:bCs/>
                <w:sz w:val="13"/>
                <w:szCs w:val="13"/>
              </w:rPr>
              <w:t>Elaborar la normativa y reglamentación de la dependencia</w:t>
            </w:r>
          </w:p>
          <w:p w:rsidRPr="004D15A9" w:rsidR="001F1F96" w:rsidP="001F1F96" w:rsidRDefault="001F1F96" w14:paraId="25112D52" w14:textId="1392712B">
            <w:pPr>
              <w:rPr>
                <w:rFonts w:ascii="Arial" w:hAnsi="Arial" w:eastAsia="Arial" w:cs="Arial"/>
                <w:b/>
                <w:bCs/>
                <w:sz w:val="13"/>
                <w:szCs w:val="13"/>
              </w:rPr>
            </w:pPr>
            <w:r w:rsidRPr="6735E165">
              <w:rPr>
                <w:rFonts w:ascii="Arial" w:hAnsi="Arial" w:eastAsia="Arial" w:cs="Arial"/>
                <w:b/>
                <w:bCs/>
                <w:sz w:val="13"/>
                <w:szCs w:val="13"/>
              </w:rPr>
              <w:t xml:space="preserve">3.  Reclutar un equipo multidisciplinario de expertos en temas de género y enfoque diferencial, étnico y territorial </w:t>
            </w:r>
          </w:p>
          <w:p w:rsidRPr="004D15A9" w:rsidR="001F1F96" w:rsidP="001F1F96" w:rsidRDefault="001F1F96" w14:paraId="0503B9A7" w14:textId="77D0CB9C">
            <w:pPr>
              <w:rPr>
                <w:rFonts w:ascii="Arial" w:hAnsi="Arial" w:eastAsia="Arial" w:cs="Arial"/>
                <w:sz w:val="13"/>
                <w:szCs w:val="13"/>
              </w:rPr>
            </w:pPr>
            <w:r w:rsidRPr="6735E165">
              <w:rPr>
                <w:rFonts w:ascii="Arial" w:hAnsi="Arial" w:eastAsia="Arial" w:cs="Arial"/>
                <w:sz w:val="13"/>
                <w:szCs w:val="13"/>
              </w:rPr>
              <w:t xml:space="preserve">4. </w:t>
            </w:r>
            <w:r w:rsidRPr="6735E165">
              <w:rPr>
                <w:rFonts w:ascii="Arial" w:hAnsi="Arial" w:eastAsia="Arial" w:cs="Arial"/>
                <w:b/>
                <w:bCs/>
                <w:sz w:val="13"/>
                <w:szCs w:val="13"/>
              </w:rPr>
              <w:t>Implementar mecanismos de monitoreo y evaluación de las acciones implementadas.</w:t>
            </w:r>
          </w:p>
          <w:p w:rsidRPr="004D15A9" w:rsidR="001F1F96" w:rsidP="001F1F96" w:rsidRDefault="001F1F96" w14:paraId="1AD97630" w14:textId="4B587E11">
            <w:pPr>
              <w:rPr>
                <w:rFonts w:ascii="Arial" w:hAnsi="Arial" w:eastAsia="Arial" w:cs="Arial"/>
                <w:sz w:val="13"/>
                <w:szCs w:val="13"/>
              </w:rPr>
            </w:pPr>
          </w:p>
        </w:tc>
      </w:tr>
      <w:tr w:rsidRPr="005979A0" w:rsidR="001F1F96" w:rsidTr="76DF6144" w14:paraId="72133413" w14:textId="77777777">
        <w:trPr>
          <w:trHeight w:val="73"/>
        </w:trPr>
        <w:tc>
          <w:tcPr>
            <w:tcW w:w="2476" w:type="dxa"/>
            <w:gridSpan w:val="6"/>
            <w:tcMar/>
            <w:vAlign w:val="center"/>
          </w:tcPr>
          <w:p w:rsidRPr="005979A0" w:rsidR="001F1F96" w:rsidP="001F1F96" w:rsidRDefault="001F1F96" w14:paraId="2AFDBDA3" w14:textId="77777777">
            <w:pPr>
              <w:jc w:val="center"/>
              <w:rPr>
                <w:rFonts w:ascii="Arial" w:hAnsi="Arial" w:eastAsia="Arial" w:cs="Arial"/>
                <w:b/>
                <w:bCs/>
                <w:sz w:val="16"/>
                <w:szCs w:val="16"/>
              </w:rPr>
            </w:pPr>
            <w:r w:rsidRPr="6735E165">
              <w:rPr>
                <w:rFonts w:ascii="Arial" w:hAnsi="Arial" w:eastAsia="Arial" w:cs="Arial"/>
                <w:sz w:val="16"/>
                <w:szCs w:val="16"/>
              </w:rPr>
              <w:t>Vigencias de implementación proyectadas</w:t>
            </w:r>
          </w:p>
        </w:tc>
        <w:tc>
          <w:tcPr>
            <w:tcW w:w="2842" w:type="dxa"/>
            <w:gridSpan w:val="5"/>
            <w:tcMar/>
            <w:vAlign w:val="center"/>
          </w:tcPr>
          <w:p w:rsidRPr="005979A0" w:rsidR="001F1F96" w:rsidP="001F1F96" w:rsidRDefault="001F1F96" w14:paraId="6360CF9C" w14:textId="5BDC16AE">
            <w:pPr>
              <w:jc w:val="center"/>
              <w:rPr>
                <w:rFonts w:ascii="Arial" w:hAnsi="Arial" w:eastAsia="Arial" w:cs="Arial"/>
                <w:b/>
                <w:bCs/>
                <w:sz w:val="16"/>
                <w:szCs w:val="16"/>
              </w:rPr>
            </w:pPr>
            <w:r w:rsidRPr="6735E165">
              <w:rPr>
                <w:rFonts w:ascii="Arial" w:hAnsi="Arial" w:eastAsia="Arial" w:cs="Arial"/>
                <w:b/>
                <w:bCs/>
                <w:sz w:val="16"/>
                <w:szCs w:val="16"/>
              </w:rPr>
              <w:t>10</w:t>
            </w:r>
          </w:p>
        </w:tc>
        <w:tc>
          <w:tcPr>
            <w:tcW w:w="1199" w:type="dxa"/>
            <w:tcMar/>
            <w:vAlign w:val="center"/>
          </w:tcPr>
          <w:p w:rsidRPr="005979A0" w:rsidR="001F1F96" w:rsidP="001F1F96" w:rsidRDefault="001F1F96" w14:paraId="140972C2" w14:textId="77777777">
            <w:pPr>
              <w:jc w:val="center"/>
              <w:rPr>
                <w:rFonts w:ascii="Arial" w:hAnsi="Arial" w:eastAsia="Arial" w:cs="Arial"/>
                <w:sz w:val="16"/>
                <w:szCs w:val="16"/>
              </w:rPr>
            </w:pPr>
            <w:r w:rsidRPr="6735E165">
              <w:rPr>
                <w:rFonts w:ascii="Arial" w:hAnsi="Arial" w:eastAsia="Arial" w:cs="Arial"/>
                <w:sz w:val="16"/>
                <w:szCs w:val="16"/>
              </w:rPr>
              <w:t>Códigos de vigencias</w:t>
            </w:r>
          </w:p>
        </w:tc>
        <w:tc>
          <w:tcPr>
            <w:tcW w:w="4436" w:type="dxa"/>
            <w:gridSpan w:val="11"/>
            <w:tcMar/>
            <w:vAlign w:val="center"/>
          </w:tcPr>
          <w:p w:rsidRPr="005979A0" w:rsidR="001F1F96" w:rsidP="001F1F96" w:rsidRDefault="001F1F96" w14:paraId="49844335" w14:textId="4F579002">
            <w:pPr>
              <w:jc w:val="center"/>
              <w:rPr>
                <w:rFonts w:ascii="Arial" w:hAnsi="Arial" w:eastAsia="Arial" w:cs="Arial"/>
                <w:b/>
                <w:bCs/>
                <w:sz w:val="16"/>
                <w:szCs w:val="16"/>
              </w:rPr>
            </w:pPr>
            <w:r w:rsidRPr="6735E165">
              <w:rPr>
                <w:rFonts w:ascii="Arial" w:hAnsi="Arial" w:eastAsia="Arial" w:cs="Arial"/>
                <w:b/>
                <w:bCs/>
                <w:sz w:val="16"/>
                <w:szCs w:val="16"/>
              </w:rPr>
              <w:t>01,02,03,04,05,06,07,08,09,10</w:t>
            </w:r>
          </w:p>
        </w:tc>
      </w:tr>
      <w:tr w:rsidRPr="005979A0" w:rsidR="001F1F96" w:rsidTr="76DF6144" w14:paraId="7075421E" w14:textId="77777777">
        <w:trPr>
          <w:trHeight w:val="73"/>
        </w:trPr>
        <w:tc>
          <w:tcPr>
            <w:tcW w:w="2476" w:type="dxa"/>
            <w:gridSpan w:val="6"/>
            <w:tcMar/>
            <w:vAlign w:val="center"/>
          </w:tcPr>
          <w:p w:rsidRPr="005979A0" w:rsidR="001F1F96" w:rsidP="001F1F96" w:rsidRDefault="001F1F96" w14:paraId="300C9B0E" w14:textId="71E831D2">
            <w:pPr>
              <w:jc w:val="center"/>
              <w:rPr>
                <w:rFonts w:ascii="Arial" w:hAnsi="Arial" w:eastAsia="Arial" w:cs="Arial"/>
                <w:sz w:val="16"/>
                <w:szCs w:val="16"/>
              </w:rPr>
            </w:pPr>
            <w:r w:rsidRPr="6735E165">
              <w:rPr>
                <w:rFonts w:ascii="Arial" w:hAnsi="Arial" w:eastAsia="Arial" w:cs="Arial"/>
                <w:sz w:val="16"/>
                <w:szCs w:val="16"/>
              </w:rPr>
              <w:t xml:space="preserve">Metas por vigencia </w:t>
            </w:r>
          </w:p>
        </w:tc>
        <w:tc>
          <w:tcPr>
            <w:tcW w:w="8477" w:type="dxa"/>
            <w:gridSpan w:val="17"/>
            <w:tcMar/>
            <w:vAlign w:val="center"/>
          </w:tcPr>
          <w:tbl>
            <w:tblPr>
              <w:tblW w:w="5000" w:type="pct"/>
              <w:tblCellMar>
                <w:left w:w="70" w:type="dxa"/>
                <w:right w:w="70" w:type="dxa"/>
              </w:tblCellMar>
              <w:tblLook w:val="04A0" w:firstRow="1" w:lastRow="0" w:firstColumn="1" w:lastColumn="0" w:noHBand="0" w:noVBand="1"/>
            </w:tblPr>
            <w:tblGrid>
              <w:gridCol w:w="755"/>
              <w:gridCol w:w="756"/>
              <w:gridCol w:w="788"/>
              <w:gridCol w:w="756"/>
              <w:gridCol w:w="756"/>
              <w:gridCol w:w="756"/>
              <w:gridCol w:w="756"/>
              <w:gridCol w:w="756"/>
              <w:gridCol w:w="756"/>
              <w:gridCol w:w="756"/>
              <w:gridCol w:w="716"/>
            </w:tblGrid>
            <w:tr w:rsidRPr="005979A0" w:rsidR="001F1F96" w:rsidTr="6735E165" w14:paraId="5B6D7CAC" w14:textId="77777777">
              <w:trPr>
                <w:trHeight w:val="315"/>
              </w:trPr>
              <w:tc>
                <w:tcPr>
                  <w:tcW w:w="455" w:type="pct"/>
                  <w:tcBorders>
                    <w:top w:val="nil"/>
                    <w:left w:val="nil"/>
                    <w:bottom w:val="nil"/>
                    <w:right w:val="nil"/>
                  </w:tcBorders>
                  <w:shd w:val="clear" w:color="auto" w:fill="FFFFFF" w:themeFill="background1"/>
                  <w:vAlign w:val="center"/>
                  <w:hideMark/>
                </w:tcPr>
                <w:p w:rsidRPr="005979A0" w:rsidR="001F1F96" w:rsidP="00051455" w:rsidRDefault="001F1F96" w14:paraId="5090BF26" w14:textId="77777777">
                  <w:pPr>
                    <w:framePr w:hSpace="141" w:wrap="around" w:hAnchor="margin" w:vAnchor="page" w:y="1038"/>
                    <w:rPr>
                      <w:rFonts w:ascii="Arial" w:hAnsi="Arial" w:eastAsia="Arial" w:cs="Arial"/>
                      <w:sz w:val="12"/>
                      <w:szCs w:val="12"/>
                      <w:lang w:eastAsia="es-CO"/>
                    </w:rPr>
                  </w:pPr>
                  <w:r w:rsidRPr="6735E165">
                    <w:rPr>
                      <w:rFonts w:ascii="Arial" w:hAnsi="Arial" w:eastAsia="Arial" w:cs="Arial"/>
                      <w:sz w:val="12"/>
                      <w:szCs w:val="12"/>
                      <w:lang w:eastAsia="es-CO"/>
                    </w:rPr>
                    <w:t> </w:t>
                  </w:r>
                </w:p>
              </w:tc>
              <w:tc>
                <w:tcPr>
                  <w:tcW w:w="455" w:type="pct"/>
                  <w:tcBorders>
                    <w:top w:val="nil"/>
                    <w:left w:val="nil"/>
                    <w:bottom w:val="nil"/>
                    <w:right w:val="nil"/>
                  </w:tcBorders>
                  <w:shd w:val="clear" w:color="auto" w:fill="FFFFFF" w:themeFill="background1"/>
                  <w:vAlign w:val="center"/>
                  <w:hideMark/>
                </w:tcPr>
                <w:p w:rsidRPr="005979A0" w:rsidR="001F1F96" w:rsidP="00051455" w:rsidRDefault="001F1F96" w14:paraId="5C01F84F" w14:textId="77777777">
                  <w:pPr>
                    <w:framePr w:hSpace="141" w:wrap="around" w:hAnchor="margin" w:vAnchor="page" w:y="1038"/>
                    <w:rPr>
                      <w:rFonts w:ascii="Arial" w:hAnsi="Arial" w:eastAsia="Arial" w:cs="Arial"/>
                      <w:sz w:val="12"/>
                      <w:szCs w:val="12"/>
                      <w:lang w:eastAsia="es-CO"/>
                    </w:rPr>
                  </w:pPr>
                  <w:r w:rsidRPr="6735E165">
                    <w:rPr>
                      <w:rFonts w:ascii="Arial" w:hAnsi="Arial" w:eastAsia="Arial" w:cs="Arial"/>
                      <w:sz w:val="12"/>
                      <w:szCs w:val="12"/>
                      <w:lang w:eastAsia="es-CO"/>
                    </w:rPr>
                    <w:t> </w:t>
                  </w:r>
                </w:p>
              </w:tc>
              <w:tc>
                <w:tcPr>
                  <w:tcW w:w="474" w:type="pct"/>
                  <w:tcBorders>
                    <w:top w:val="nil"/>
                    <w:left w:val="nil"/>
                    <w:bottom w:val="nil"/>
                    <w:right w:val="nil"/>
                  </w:tcBorders>
                  <w:shd w:val="clear" w:color="auto" w:fill="FFFFFF" w:themeFill="background1"/>
                  <w:vAlign w:val="center"/>
                  <w:hideMark/>
                </w:tcPr>
                <w:p w:rsidRPr="005979A0" w:rsidR="001F1F96" w:rsidP="00051455" w:rsidRDefault="001F1F96" w14:paraId="529FD0EE" w14:textId="77777777">
                  <w:pPr>
                    <w:framePr w:hSpace="141" w:wrap="around" w:hAnchor="margin" w:vAnchor="page" w:y="1038"/>
                    <w:rPr>
                      <w:rFonts w:ascii="Arial" w:hAnsi="Arial" w:eastAsia="Arial" w:cs="Arial"/>
                      <w:sz w:val="12"/>
                      <w:szCs w:val="12"/>
                      <w:lang w:eastAsia="es-CO"/>
                    </w:rPr>
                  </w:pPr>
                  <w:r w:rsidRPr="6735E165">
                    <w:rPr>
                      <w:rFonts w:ascii="Arial" w:hAnsi="Arial" w:eastAsia="Arial" w:cs="Arial"/>
                      <w:sz w:val="12"/>
                      <w:szCs w:val="12"/>
                      <w:lang w:eastAsia="es-CO"/>
                    </w:rPr>
                    <w:t> </w:t>
                  </w:r>
                </w:p>
              </w:tc>
              <w:tc>
                <w:tcPr>
                  <w:tcW w:w="455" w:type="pct"/>
                  <w:tcBorders>
                    <w:top w:val="nil"/>
                    <w:left w:val="nil"/>
                    <w:bottom w:val="nil"/>
                    <w:right w:val="nil"/>
                  </w:tcBorders>
                  <w:shd w:val="clear" w:color="auto" w:fill="FFFFFF" w:themeFill="background1"/>
                  <w:vAlign w:val="center"/>
                  <w:hideMark/>
                </w:tcPr>
                <w:p w:rsidRPr="005979A0" w:rsidR="001F1F96" w:rsidP="00051455" w:rsidRDefault="001F1F96" w14:paraId="581F1952" w14:textId="77777777">
                  <w:pPr>
                    <w:framePr w:hSpace="141" w:wrap="around" w:hAnchor="margin" w:vAnchor="page" w:y="1038"/>
                    <w:rPr>
                      <w:rFonts w:ascii="Arial" w:hAnsi="Arial" w:eastAsia="Arial" w:cs="Arial"/>
                      <w:sz w:val="12"/>
                      <w:szCs w:val="12"/>
                      <w:lang w:eastAsia="es-CO"/>
                    </w:rPr>
                  </w:pPr>
                  <w:r w:rsidRPr="6735E165">
                    <w:rPr>
                      <w:rFonts w:ascii="Arial" w:hAnsi="Arial" w:eastAsia="Arial" w:cs="Arial"/>
                      <w:sz w:val="12"/>
                      <w:szCs w:val="12"/>
                      <w:lang w:eastAsia="es-CO"/>
                    </w:rPr>
                    <w:t> </w:t>
                  </w:r>
                </w:p>
              </w:tc>
              <w:tc>
                <w:tcPr>
                  <w:tcW w:w="455" w:type="pct"/>
                  <w:tcBorders>
                    <w:top w:val="nil"/>
                    <w:left w:val="nil"/>
                    <w:bottom w:val="nil"/>
                    <w:right w:val="nil"/>
                  </w:tcBorders>
                  <w:shd w:val="clear" w:color="auto" w:fill="FFFFFF" w:themeFill="background1"/>
                  <w:vAlign w:val="center"/>
                  <w:hideMark/>
                </w:tcPr>
                <w:p w:rsidRPr="005979A0" w:rsidR="001F1F96" w:rsidP="00051455" w:rsidRDefault="001F1F96" w14:paraId="3C1B36FB" w14:textId="77777777">
                  <w:pPr>
                    <w:framePr w:hSpace="141" w:wrap="around" w:hAnchor="margin" w:vAnchor="page" w:y="1038"/>
                    <w:rPr>
                      <w:rFonts w:ascii="Arial" w:hAnsi="Arial" w:eastAsia="Arial" w:cs="Arial"/>
                      <w:sz w:val="12"/>
                      <w:szCs w:val="12"/>
                      <w:lang w:eastAsia="es-CO"/>
                    </w:rPr>
                  </w:pPr>
                  <w:r w:rsidRPr="6735E165">
                    <w:rPr>
                      <w:rFonts w:ascii="Arial" w:hAnsi="Arial" w:eastAsia="Arial" w:cs="Arial"/>
                      <w:sz w:val="12"/>
                      <w:szCs w:val="12"/>
                      <w:lang w:eastAsia="es-CO"/>
                    </w:rPr>
                    <w:t> </w:t>
                  </w:r>
                </w:p>
              </w:tc>
              <w:tc>
                <w:tcPr>
                  <w:tcW w:w="455" w:type="pct"/>
                  <w:tcBorders>
                    <w:top w:val="nil"/>
                    <w:left w:val="nil"/>
                    <w:bottom w:val="nil"/>
                    <w:right w:val="nil"/>
                  </w:tcBorders>
                  <w:shd w:val="clear" w:color="auto" w:fill="FFFFFF" w:themeFill="background1"/>
                  <w:vAlign w:val="center"/>
                  <w:hideMark/>
                </w:tcPr>
                <w:p w:rsidRPr="005979A0" w:rsidR="001F1F96" w:rsidP="00051455" w:rsidRDefault="001F1F96" w14:paraId="7B190D01" w14:textId="77777777">
                  <w:pPr>
                    <w:framePr w:hSpace="141" w:wrap="around" w:hAnchor="margin" w:vAnchor="page" w:y="1038"/>
                    <w:rPr>
                      <w:rFonts w:ascii="Arial" w:hAnsi="Arial" w:eastAsia="Arial" w:cs="Arial"/>
                      <w:sz w:val="12"/>
                      <w:szCs w:val="12"/>
                      <w:lang w:eastAsia="es-CO"/>
                    </w:rPr>
                  </w:pPr>
                  <w:r w:rsidRPr="6735E165">
                    <w:rPr>
                      <w:rFonts w:ascii="Arial" w:hAnsi="Arial" w:eastAsia="Arial" w:cs="Arial"/>
                      <w:sz w:val="12"/>
                      <w:szCs w:val="12"/>
                      <w:lang w:eastAsia="es-CO"/>
                    </w:rPr>
                    <w:t> </w:t>
                  </w:r>
                </w:p>
              </w:tc>
              <w:tc>
                <w:tcPr>
                  <w:tcW w:w="455" w:type="pct"/>
                  <w:tcBorders>
                    <w:top w:val="nil"/>
                    <w:left w:val="nil"/>
                    <w:bottom w:val="nil"/>
                    <w:right w:val="nil"/>
                  </w:tcBorders>
                  <w:shd w:val="clear" w:color="auto" w:fill="FFFFFF" w:themeFill="background1"/>
                  <w:vAlign w:val="center"/>
                  <w:hideMark/>
                </w:tcPr>
                <w:p w:rsidRPr="005979A0" w:rsidR="001F1F96" w:rsidP="00051455" w:rsidRDefault="001F1F96" w14:paraId="0B14C6B1" w14:textId="77777777">
                  <w:pPr>
                    <w:framePr w:hSpace="141" w:wrap="around" w:hAnchor="margin" w:vAnchor="page" w:y="1038"/>
                    <w:rPr>
                      <w:rFonts w:ascii="Arial" w:hAnsi="Arial" w:eastAsia="Arial" w:cs="Arial"/>
                      <w:sz w:val="12"/>
                      <w:szCs w:val="12"/>
                      <w:lang w:eastAsia="es-CO"/>
                    </w:rPr>
                  </w:pPr>
                  <w:r w:rsidRPr="6735E165">
                    <w:rPr>
                      <w:rFonts w:ascii="Arial" w:hAnsi="Arial" w:eastAsia="Arial" w:cs="Arial"/>
                      <w:sz w:val="12"/>
                      <w:szCs w:val="12"/>
                      <w:lang w:eastAsia="es-CO"/>
                    </w:rPr>
                    <w:t> </w:t>
                  </w:r>
                </w:p>
              </w:tc>
              <w:tc>
                <w:tcPr>
                  <w:tcW w:w="455" w:type="pct"/>
                  <w:tcBorders>
                    <w:top w:val="nil"/>
                    <w:left w:val="nil"/>
                    <w:bottom w:val="nil"/>
                    <w:right w:val="nil"/>
                  </w:tcBorders>
                  <w:shd w:val="clear" w:color="auto" w:fill="FFFFFF" w:themeFill="background1"/>
                  <w:vAlign w:val="center"/>
                  <w:hideMark/>
                </w:tcPr>
                <w:p w:rsidRPr="005979A0" w:rsidR="001F1F96" w:rsidP="00051455" w:rsidRDefault="001F1F96" w14:paraId="37173A5C" w14:textId="77777777">
                  <w:pPr>
                    <w:framePr w:hSpace="141" w:wrap="around" w:hAnchor="margin" w:vAnchor="page" w:y="1038"/>
                    <w:rPr>
                      <w:rFonts w:ascii="Arial" w:hAnsi="Arial" w:eastAsia="Arial" w:cs="Arial"/>
                      <w:sz w:val="12"/>
                      <w:szCs w:val="12"/>
                      <w:lang w:eastAsia="es-CO"/>
                    </w:rPr>
                  </w:pPr>
                  <w:r w:rsidRPr="6735E165">
                    <w:rPr>
                      <w:rFonts w:ascii="Arial" w:hAnsi="Arial" w:eastAsia="Arial" w:cs="Arial"/>
                      <w:sz w:val="12"/>
                      <w:szCs w:val="12"/>
                      <w:lang w:eastAsia="es-CO"/>
                    </w:rPr>
                    <w:t> </w:t>
                  </w:r>
                </w:p>
              </w:tc>
              <w:tc>
                <w:tcPr>
                  <w:tcW w:w="455" w:type="pct"/>
                  <w:tcBorders>
                    <w:top w:val="nil"/>
                    <w:left w:val="nil"/>
                    <w:bottom w:val="nil"/>
                    <w:right w:val="nil"/>
                  </w:tcBorders>
                  <w:shd w:val="clear" w:color="auto" w:fill="FFFFFF" w:themeFill="background1"/>
                  <w:vAlign w:val="center"/>
                  <w:hideMark/>
                </w:tcPr>
                <w:p w:rsidRPr="005979A0" w:rsidR="001F1F96" w:rsidP="00051455" w:rsidRDefault="001F1F96" w14:paraId="1126AEE5" w14:textId="77777777">
                  <w:pPr>
                    <w:framePr w:hSpace="141" w:wrap="around" w:hAnchor="margin" w:vAnchor="page" w:y="1038"/>
                    <w:rPr>
                      <w:rFonts w:ascii="Arial" w:hAnsi="Arial" w:eastAsia="Arial" w:cs="Arial"/>
                      <w:sz w:val="12"/>
                      <w:szCs w:val="12"/>
                      <w:lang w:eastAsia="es-CO"/>
                    </w:rPr>
                  </w:pPr>
                  <w:r w:rsidRPr="6735E165">
                    <w:rPr>
                      <w:rFonts w:ascii="Arial" w:hAnsi="Arial" w:eastAsia="Arial" w:cs="Arial"/>
                      <w:sz w:val="12"/>
                      <w:szCs w:val="12"/>
                      <w:lang w:eastAsia="es-CO"/>
                    </w:rPr>
                    <w:t> </w:t>
                  </w:r>
                </w:p>
              </w:tc>
              <w:tc>
                <w:tcPr>
                  <w:tcW w:w="455" w:type="pct"/>
                  <w:tcBorders>
                    <w:top w:val="nil"/>
                    <w:left w:val="nil"/>
                    <w:bottom w:val="nil"/>
                    <w:right w:val="nil"/>
                  </w:tcBorders>
                  <w:shd w:val="clear" w:color="auto" w:fill="FFFFFF" w:themeFill="background1"/>
                  <w:vAlign w:val="center"/>
                  <w:hideMark/>
                </w:tcPr>
                <w:p w:rsidRPr="005979A0" w:rsidR="001F1F96" w:rsidP="00051455" w:rsidRDefault="001F1F96" w14:paraId="14104802" w14:textId="77777777">
                  <w:pPr>
                    <w:framePr w:hSpace="141" w:wrap="around" w:hAnchor="margin" w:vAnchor="page" w:y="1038"/>
                    <w:rPr>
                      <w:rFonts w:ascii="Arial" w:hAnsi="Arial" w:eastAsia="Arial" w:cs="Arial"/>
                      <w:sz w:val="12"/>
                      <w:szCs w:val="12"/>
                      <w:lang w:eastAsia="es-CO"/>
                    </w:rPr>
                  </w:pPr>
                  <w:r w:rsidRPr="6735E165">
                    <w:rPr>
                      <w:rFonts w:ascii="Arial" w:hAnsi="Arial" w:eastAsia="Arial" w:cs="Arial"/>
                      <w:sz w:val="12"/>
                      <w:szCs w:val="12"/>
                      <w:lang w:eastAsia="es-CO"/>
                    </w:rPr>
                    <w:t> </w:t>
                  </w:r>
                </w:p>
              </w:tc>
              <w:tc>
                <w:tcPr>
                  <w:tcW w:w="431" w:type="pct"/>
                  <w:tcBorders>
                    <w:top w:val="nil"/>
                    <w:left w:val="nil"/>
                  </w:tcBorders>
                  <w:shd w:val="clear" w:color="auto" w:fill="FFFFFF" w:themeFill="background1"/>
                  <w:vAlign w:val="center"/>
                  <w:hideMark/>
                </w:tcPr>
                <w:p w:rsidRPr="005979A0" w:rsidR="001F1F96" w:rsidP="00051455" w:rsidRDefault="001F1F96" w14:paraId="4FA72CC6" w14:textId="77777777">
                  <w:pPr>
                    <w:framePr w:hSpace="141" w:wrap="around" w:hAnchor="margin" w:vAnchor="page" w:y="1038"/>
                    <w:rPr>
                      <w:rFonts w:ascii="Arial" w:hAnsi="Arial" w:eastAsia="Arial" w:cs="Arial"/>
                      <w:sz w:val="12"/>
                      <w:szCs w:val="12"/>
                      <w:lang w:eastAsia="es-CO"/>
                    </w:rPr>
                  </w:pPr>
                  <w:r w:rsidRPr="6735E165">
                    <w:rPr>
                      <w:rFonts w:ascii="Arial" w:hAnsi="Arial" w:eastAsia="Arial" w:cs="Arial"/>
                      <w:sz w:val="12"/>
                      <w:szCs w:val="12"/>
                      <w:lang w:eastAsia="es-CO"/>
                    </w:rPr>
                    <w:t> </w:t>
                  </w:r>
                </w:p>
              </w:tc>
            </w:tr>
            <w:tr w:rsidRPr="005979A0" w:rsidR="001F1F96" w:rsidTr="6735E165" w14:paraId="48507CD5" w14:textId="77777777">
              <w:trPr>
                <w:trHeight w:val="315"/>
              </w:trPr>
              <w:tc>
                <w:tcPr>
                  <w:tcW w:w="455" w:type="pct"/>
                  <w:tcBorders>
                    <w:top w:val="nil"/>
                    <w:left w:val="nil"/>
                    <w:bottom w:val="nil"/>
                    <w:right w:val="nil"/>
                  </w:tcBorders>
                  <w:shd w:val="clear" w:color="auto" w:fill="FFFFFF" w:themeFill="background1"/>
                  <w:vAlign w:val="center"/>
                  <w:hideMark/>
                </w:tcPr>
                <w:p w:rsidRPr="005979A0" w:rsidR="001F1F96" w:rsidP="00051455" w:rsidRDefault="001F1F96" w14:paraId="1254BD09" w14:textId="77777777">
                  <w:pPr>
                    <w:framePr w:hSpace="141" w:wrap="around" w:hAnchor="margin" w:vAnchor="page" w:y="1038"/>
                    <w:jc w:val="right"/>
                    <w:rPr>
                      <w:rFonts w:ascii="Arial" w:hAnsi="Arial" w:eastAsia="Arial" w:cs="Arial"/>
                      <w:sz w:val="12"/>
                      <w:szCs w:val="12"/>
                      <w:lang w:eastAsia="es-CO"/>
                    </w:rPr>
                  </w:pPr>
                  <w:r w:rsidRPr="6735E165">
                    <w:rPr>
                      <w:rFonts w:ascii="Arial" w:hAnsi="Arial" w:eastAsia="Arial" w:cs="Arial"/>
                      <w:sz w:val="12"/>
                      <w:szCs w:val="12"/>
                      <w:lang w:eastAsia="es-CO"/>
                    </w:rPr>
                    <w:t> </w:t>
                  </w:r>
                </w:p>
              </w:tc>
              <w:tc>
                <w:tcPr>
                  <w:tcW w:w="455" w:type="pct"/>
                  <w:tcBorders>
                    <w:top w:val="nil"/>
                    <w:left w:val="nil"/>
                    <w:bottom w:val="nil"/>
                    <w:right w:val="nil"/>
                  </w:tcBorders>
                  <w:shd w:val="clear" w:color="auto" w:fill="FFFFFF" w:themeFill="background1"/>
                  <w:vAlign w:val="center"/>
                  <w:hideMark/>
                </w:tcPr>
                <w:p w:rsidRPr="005979A0" w:rsidR="001F1F96" w:rsidP="00051455" w:rsidRDefault="001F1F96" w14:paraId="57E4C0FC" w14:textId="77777777">
                  <w:pPr>
                    <w:framePr w:hSpace="141" w:wrap="around" w:hAnchor="margin" w:vAnchor="page" w:y="1038"/>
                    <w:jc w:val="center"/>
                    <w:rPr>
                      <w:rFonts w:ascii="Arial" w:hAnsi="Arial" w:eastAsia="Arial" w:cs="Arial"/>
                      <w:b/>
                      <w:bCs/>
                      <w:sz w:val="14"/>
                      <w:szCs w:val="14"/>
                      <w:lang w:eastAsia="es-CO"/>
                    </w:rPr>
                  </w:pPr>
                  <w:r w:rsidRPr="6735E165">
                    <w:rPr>
                      <w:rFonts w:ascii="Arial" w:hAnsi="Arial" w:eastAsia="Arial" w:cs="Arial"/>
                      <w:b/>
                      <w:bCs/>
                      <w:sz w:val="14"/>
                      <w:szCs w:val="14"/>
                      <w:lang w:eastAsia="es-CO"/>
                    </w:rPr>
                    <w:t>Año 1</w:t>
                  </w:r>
                </w:p>
              </w:tc>
              <w:tc>
                <w:tcPr>
                  <w:tcW w:w="474" w:type="pct"/>
                  <w:tcBorders>
                    <w:top w:val="nil"/>
                    <w:left w:val="nil"/>
                    <w:bottom w:val="nil"/>
                    <w:right w:val="nil"/>
                  </w:tcBorders>
                  <w:shd w:val="clear" w:color="auto" w:fill="FFFFFF" w:themeFill="background1"/>
                  <w:vAlign w:val="center"/>
                  <w:hideMark/>
                </w:tcPr>
                <w:p w:rsidRPr="005979A0" w:rsidR="001F1F96" w:rsidP="00051455" w:rsidRDefault="001F1F96" w14:paraId="7DCC5EA8" w14:textId="48FE1CFF">
                  <w:pPr>
                    <w:framePr w:hSpace="141" w:wrap="around" w:hAnchor="margin" w:vAnchor="page" w:y="1038"/>
                    <w:jc w:val="center"/>
                    <w:rPr>
                      <w:rFonts w:ascii="Arial" w:hAnsi="Arial" w:eastAsia="Arial" w:cs="Arial"/>
                      <w:b/>
                      <w:bCs/>
                      <w:sz w:val="14"/>
                      <w:szCs w:val="14"/>
                      <w:lang w:eastAsia="es-CO"/>
                    </w:rPr>
                  </w:pPr>
                </w:p>
              </w:tc>
              <w:tc>
                <w:tcPr>
                  <w:tcW w:w="455" w:type="pct"/>
                  <w:tcBorders>
                    <w:top w:val="nil"/>
                    <w:left w:val="nil"/>
                    <w:bottom w:val="nil"/>
                    <w:right w:val="nil"/>
                  </w:tcBorders>
                  <w:shd w:val="clear" w:color="auto" w:fill="FFFFFF" w:themeFill="background1"/>
                  <w:vAlign w:val="center"/>
                  <w:hideMark/>
                </w:tcPr>
                <w:p w:rsidRPr="005979A0" w:rsidR="001F1F96" w:rsidP="00051455" w:rsidRDefault="001F1F96" w14:paraId="24584E71" w14:textId="77777777">
                  <w:pPr>
                    <w:framePr w:hSpace="141" w:wrap="around" w:hAnchor="margin" w:vAnchor="page" w:y="1038"/>
                    <w:jc w:val="center"/>
                    <w:rPr>
                      <w:rFonts w:ascii="Arial" w:hAnsi="Arial" w:eastAsia="Arial" w:cs="Arial"/>
                      <w:b/>
                      <w:bCs/>
                      <w:sz w:val="14"/>
                      <w:szCs w:val="14"/>
                      <w:lang w:eastAsia="es-CO"/>
                    </w:rPr>
                  </w:pPr>
                  <w:r w:rsidRPr="6735E165">
                    <w:rPr>
                      <w:rFonts w:ascii="Arial" w:hAnsi="Arial" w:eastAsia="Arial" w:cs="Arial"/>
                      <w:b/>
                      <w:bCs/>
                      <w:sz w:val="14"/>
                      <w:szCs w:val="14"/>
                      <w:lang w:eastAsia="es-CO"/>
                    </w:rPr>
                    <w:t>Año 2</w:t>
                  </w:r>
                </w:p>
              </w:tc>
              <w:tc>
                <w:tcPr>
                  <w:tcW w:w="455" w:type="pct"/>
                  <w:tcBorders>
                    <w:top w:val="nil"/>
                    <w:left w:val="nil"/>
                    <w:bottom w:val="nil"/>
                    <w:right w:val="nil"/>
                  </w:tcBorders>
                  <w:shd w:val="clear" w:color="auto" w:fill="FFFFFF" w:themeFill="background1"/>
                  <w:vAlign w:val="center"/>
                  <w:hideMark/>
                </w:tcPr>
                <w:p w:rsidRPr="005979A0" w:rsidR="001F1F96" w:rsidP="00051455" w:rsidRDefault="001F1F96" w14:paraId="6AC5FED1" w14:textId="57AB4CA9">
                  <w:pPr>
                    <w:framePr w:hSpace="141" w:wrap="around" w:hAnchor="margin" w:vAnchor="page" w:y="1038"/>
                    <w:jc w:val="center"/>
                    <w:rPr>
                      <w:rFonts w:ascii="Arial" w:hAnsi="Arial" w:eastAsia="Arial" w:cs="Arial"/>
                      <w:b/>
                      <w:bCs/>
                      <w:sz w:val="14"/>
                      <w:szCs w:val="14"/>
                      <w:lang w:eastAsia="es-CO"/>
                    </w:rPr>
                  </w:pPr>
                </w:p>
              </w:tc>
              <w:tc>
                <w:tcPr>
                  <w:tcW w:w="455" w:type="pct"/>
                  <w:tcBorders>
                    <w:top w:val="nil"/>
                    <w:left w:val="nil"/>
                    <w:bottom w:val="nil"/>
                    <w:right w:val="nil"/>
                  </w:tcBorders>
                  <w:shd w:val="clear" w:color="auto" w:fill="FFFFFF" w:themeFill="background1"/>
                  <w:noWrap/>
                  <w:vAlign w:val="center"/>
                  <w:hideMark/>
                </w:tcPr>
                <w:p w:rsidRPr="005979A0" w:rsidR="001F1F96" w:rsidP="00051455" w:rsidRDefault="001F1F96" w14:paraId="48CD99DA" w14:textId="77777777">
                  <w:pPr>
                    <w:framePr w:hSpace="141" w:wrap="around" w:hAnchor="margin" w:vAnchor="page" w:y="1038"/>
                    <w:jc w:val="center"/>
                    <w:rPr>
                      <w:rFonts w:ascii="Arial" w:hAnsi="Arial" w:eastAsia="Arial" w:cs="Arial"/>
                      <w:b/>
                      <w:bCs/>
                      <w:sz w:val="14"/>
                      <w:szCs w:val="14"/>
                      <w:lang w:eastAsia="es-CO"/>
                    </w:rPr>
                  </w:pPr>
                  <w:r w:rsidRPr="6735E165">
                    <w:rPr>
                      <w:rFonts w:ascii="Arial" w:hAnsi="Arial" w:eastAsia="Arial" w:cs="Arial"/>
                      <w:b/>
                      <w:bCs/>
                      <w:sz w:val="14"/>
                      <w:szCs w:val="14"/>
                      <w:lang w:eastAsia="es-CO"/>
                    </w:rPr>
                    <w:t>Año 3</w:t>
                  </w:r>
                </w:p>
              </w:tc>
              <w:tc>
                <w:tcPr>
                  <w:tcW w:w="455" w:type="pct"/>
                  <w:tcBorders>
                    <w:top w:val="nil"/>
                    <w:left w:val="nil"/>
                    <w:bottom w:val="nil"/>
                    <w:right w:val="nil"/>
                  </w:tcBorders>
                  <w:shd w:val="clear" w:color="auto" w:fill="FFFFFF" w:themeFill="background1"/>
                  <w:noWrap/>
                  <w:vAlign w:val="center"/>
                  <w:hideMark/>
                </w:tcPr>
                <w:p w:rsidRPr="005979A0" w:rsidR="001F1F96" w:rsidP="00051455" w:rsidRDefault="001F1F96" w14:paraId="129418D7" w14:textId="61A8CA0E">
                  <w:pPr>
                    <w:framePr w:hSpace="141" w:wrap="around" w:hAnchor="margin" w:vAnchor="page" w:y="1038"/>
                    <w:jc w:val="center"/>
                    <w:rPr>
                      <w:rFonts w:ascii="Arial" w:hAnsi="Arial" w:eastAsia="Arial" w:cs="Arial"/>
                      <w:b/>
                      <w:bCs/>
                      <w:sz w:val="14"/>
                      <w:szCs w:val="14"/>
                      <w:lang w:eastAsia="es-CO"/>
                    </w:rPr>
                  </w:pPr>
                </w:p>
              </w:tc>
              <w:tc>
                <w:tcPr>
                  <w:tcW w:w="455" w:type="pct"/>
                  <w:tcBorders>
                    <w:top w:val="nil"/>
                    <w:left w:val="nil"/>
                    <w:bottom w:val="nil"/>
                    <w:right w:val="nil"/>
                  </w:tcBorders>
                  <w:shd w:val="clear" w:color="auto" w:fill="FFFFFF" w:themeFill="background1"/>
                  <w:noWrap/>
                  <w:vAlign w:val="center"/>
                  <w:hideMark/>
                </w:tcPr>
                <w:p w:rsidRPr="005979A0" w:rsidR="001F1F96" w:rsidP="00051455" w:rsidRDefault="001F1F96" w14:paraId="56899F02" w14:textId="77777777">
                  <w:pPr>
                    <w:framePr w:hSpace="141" w:wrap="around" w:hAnchor="margin" w:vAnchor="page" w:y="1038"/>
                    <w:jc w:val="center"/>
                    <w:rPr>
                      <w:rFonts w:ascii="Arial" w:hAnsi="Arial" w:eastAsia="Arial" w:cs="Arial"/>
                      <w:b/>
                      <w:bCs/>
                      <w:sz w:val="14"/>
                      <w:szCs w:val="14"/>
                      <w:lang w:eastAsia="es-CO"/>
                    </w:rPr>
                  </w:pPr>
                  <w:r w:rsidRPr="6735E165">
                    <w:rPr>
                      <w:rFonts w:ascii="Arial" w:hAnsi="Arial" w:eastAsia="Arial" w:cs="Arial"/>
                      <w:b/>
                      <w:bCs/>
                      <w:sz w:val="14"/>
                      <w:szCs w:val="14"/>
                      <w:lang w:eastAsia="es-CO"/>
                    </w:rPr>
                    <w:t>Año 4</w:t>
                  </w:r>
                </w:p>
              </w:tc>
              <w:tc>
                <w:tcPr>
                  <w:tcW w:w="455" w:type="pct"/>
                  <w:tcBorders>
                    <w:top w:val="nil"/>
                    <w:left w:val="nil"/>
                    <w:bottom w:val="nil"/>
                    <w:right w:val="nil"/>
                  </w:tcBorders>
                  <w:shd w:val="clear" w:color="auto" w:fill="FFFFFF" w:themeFill="background1"/>
                  <w:vAlign w:val="center"/>
                  <w:hideMark/>
                </w:tcPr>
                <w:p w:rsidRPr="005979A0" w:rsidR="001F1F96" w:rsidP="00051455" w:rsidRDefault="001F1F96" w14:paraId="78A604B0" w14:textId="235C730C">
                  <w:pPr>
                    <w:framePr w:hSpace="141" w:wrap="around" w:hAnchor="margin" w:vAnchor="page" w:y="1038"/>
                    <w:jc w:val="center"/>
                    <w:rPr>
                      <w:rFonts w:ascii="Arial" w:hAnsi="Arial" w:eastAsia="Arial" w:cs="Arial"/>
                      <w:b/>
                      <w:bCs/>
                      <w:sz w:val="14"/>
                      <w:szCs w:val="14"/>
                      <w:lang w:eastAsia="es-CO"/>
                    </w:rPr>
                  </w:pPr>
                </w:p>
              </w:tc>
              <w:tc>
                <w:tcPr>
                  <w:tcW w:w="455" w:type="pct"/>
                  <w:tcBorders>
                    <w:top w:val="nil"/>
                    <w:left w:val="nil"/>
                    <w:bottom w:val="nil"/>
                    <w:right w:val="nil"/>
                  </w:tcBorders>
                  <w:shd w:val="clear" w:color="auto" w:fill="FFFFFF" w:themeFill="background1"/>
                  <w:vAlign w:val="center"/>
                  <w:hideMark/>
                </w:tcPr>
                <w:p w:rsidRPr="005979A0" w:rsidR="001F1F96" w:rsidP="00051455" w:rsidRDefault="001F1F96" w14:paraId="140EC289" w14:textId="77777777">
                  <w:pPr>
                    <w:framePr w:hSpace="141" w:wrap="around" w:hAnchor="margin" w:vAnchor="page" w:y="1038"/>
                    <w:jc w:val="center"/>
                    <w:rPr>
                      <w:rFonts w:ascii="Arial" w:hAnsi="Arial" w:eastAsia="Arial" w:cs="Arial"/>
                      <w:b/>
                      <w:bCs/>
                      <w:sz w:val="14"/>
                      <w:szCs w:val="14"/>
                      <w:lang w:eastAsia="es-CO"/>
                    </w:rPr>
                  </w:pPr>
                  <w:r w:rsidRPr="6735E165">
                    <w:rPr>
                      <w:rFonts w:ascii="Arial" w:hAnsi="Arial" w:eastAsia="Arial" w:cs="Arial"/>
                      <w:b/>
                      <w:bCs/>
                      <w:sz w:val="14"/>
                      <w:szCs w:val="14"/>
                      <w:lang w:eastAsia="es-CO"/>
                    </w:rPr>
                    <w:t>Año 5</w:t>
                  </w:r>
                </w:p>
              </w:tc>
              <w:tc>
                <w:tcPr>
                  <w:tcW w:w="431" w:type="pct"/>
                  <w:tcBorders>
                    <w:top w:val="nil"/>
                    <w:left w:val="nil"/>
                    <w:bottom w:val="nil"/>
                  </w:tcBorders>
                  <w:shd w:val="clear" w:color="auto" w:fill="FFFFFF" w:themeFill="background1"/>
                  <w:vAlign w:val="center"/>
                  <w:hideMark/>
                </w:tcPr>
                <w:p w:rsidRPr="005979A0" w:rsidR="001F1F96" w:rsidP="00051455" w:rsidRDefault="001F1F96" w14:paraId="1549B925" w14:textId="2CB665C8">
                  <w:pPr>
                    <w:framePr w:hSpace="141" w:wrap="around" w:hAnchor="margin" w:vAnchor="page" w:y="1038"/>
                    <w:jc w:val="center"/>
                    <w:rPr>
                      <w:rFonts w:ascii="Arial" w:hAnsi="Arial" w:eastAsia="Arial" w:cs="Arial"/>
                      <w:b/>
                      <w:bCs/>
                      <w:sz w:val="14"/>
                      <w:szCs w:val="14"/>
                      <w:lang w:eastAsia="es-CO"/>
                    </w:rPr>
                  </w:pPr>
                </w:p>
              </w:tc>
            </w:tr>
            <w:tr w:rsidRPr="005979A0" w:rsidR="001F1F96" w:rsidTr="6735E165" w14:paraId="669D5F42" w14:textId="77777777">
              <w:trPr>
                <w:trHeight w:val="315"/>
              </w:trPr>
              <w:tc>
                <w:tcPr>
                  <w:tcW w:w="455" w:type="pct"/>
                  <w:tcBorders>
                    <w:top w:val="nil"/>
                    <w:left w:val="nil"/>
                    <w:bottom w:val="nil"/>
                    <w:right w:val="nil"/>
                  </w:tcBorders>
                  <w:shd w:val="clear" w:color="auto" w:fill="FFFFFF" w:themeFill="background1"/>
                  <w:vAlign w:val="center"/>
                  <w:hideMark/>
                </w:tcPr>
                <w:p w:rsidRPr="005979A0" w:rsidR="001F1F96" w:rsidP="00051455" w:rsidRDefault="001F1F96" w14:paraId="52D1E0A7" w14:textId="77777777">
                  <w:pPr>
                    <w:framePr w:hSpace="141" w:wrap="around" w:hAnchor="margin" w:vAnchor="page" w:y="1038"/>
                    <w:jc w:val="right"/>
                    <w:rPr>
                      <w:rFonts w:ascii="Arial" w:hAnsi="Arial" w:eastAsia="Arial" w:cs="Arial"/>
                      <w:sz w:val="12"/>
                      <w:szCs w:val="12"/>
                      <w:lang w:eastAsia="es-CO"/>
                    </w:rPr>
                  </w:pPr>
                  <w:r w:rsidRPr="6735E165">
                    <w:rPr>
                      <w:rFonts w:ascii="Arial" w:hAnsi="Arial" w:eastAsia="Arial" w:cs="Arial"/>
                      <w:sz w:val="12"/>
                      <w:szCs w:val="12"/>
                      <w:lang w:eastAsia="es-CO"/>
                    </w:rPr>
                    <w:t> </w:t>
                  </w:r>
                </w:p>
              </w:tc>
              <w:tc>
                <w:tcPr>
                  <w:tcW w:w="929" w:type="pct"/>
                  <w:gridSpan w:val="2"/>
                  <w:tcBorders>
                    <w:top w:val="single" w:color="auto" w:sz="4" w:space="0"/>
                    <w:left w:val="single" w:color="auto" w:sz="4" w:space="0"/>
                    <w:bottom w:val="single" w:color="auto" w:sz="4" w:space="0"/>
                    <w:right w:val="single" w:color="auto" w:sz="4" w:space="0"/>
                  </w:tcBorders>
                  <w:shd w:val="clear" w:color="auto" w:fill="FFFFFF" w:themeFill="background1"/>
                  <w:vAlign w:val="center"/>
                  <w:hideMark/>
                </w:tcPr>
                <w:p w:rsidRPr="005979A0" w:rsidR="001F1F96" w:rsidP="00051455" w:rsidRDefault="001F1F96" w14:paraId="66A92AA0" w14:textId="61C5F66A">
                  <w:pPr>
                    <w:framePr w:hSpace="141" w:wrap="around" w:hAnchor="margin" w:vAnchor="page" w:y="1038"/>
                    <w:jc w:val="center"/>
                    <w:rPr>
                      <w:rFonts w:ascii="Arial" w:hAnsi="Arial" w:eastAsia="Arial" w:cs="Arial"/>
                      <w:b/>
                      <w:bCs/>
                      <w:sz w:val="14"/>
                      <w:szCs w:val="14"/>
                      <w:lang w:eastAsia="es-CO"/>
                    </w:rPr>
                  </w:pPr>
                  <w:r w:rsidRPr="6735E165">
                    <w:rPr>
                      <w:rFonts w:ascii="Arial" w:hAnsi="Arial" w:eastAsia="Arial" w:cs="Arial"/>
                      <w:b/>
                      <w:bCs/>
                      <w:sz w:val="14"/>
                      <w:szCs w:val="14"/>
                      <w:lang w:eastAsia="es-CO"/>
                    </w:rPr>
                    <w:t>1</w:t>
                  </w:r>
                </w:p>
                <w:p w:rsidRPr="005979A0" w:rsidR="001F1F96" w:rsidP="00051455" w:rsidRDefault="001F1F96" w14:paraId="31795F52" w14:textId="7280FDBD">
                  <w:pPr>
                    <w:framePr w:hSpace="141" w:wrap="around" w:hAnchor="margin" w:vAnchor="page" w:y="1038"/>
                    <w:jc w:val="center"/>
                    <w:rPr>
                      <w:rFonts w:ascii="Arial" w:hAnsi="Arial" w:eastAsia="Arial" w:cs="Arial"/>
                      <w:b/>
                      <w:bCs/>
                      <w:sz w:val="14"/>
                      <w:szCs w:val="14"/>
                      <w:lang w:eastAsia="es-CO"/>
                    </w:rPr>
                  </w:pPr>
                </w:p>
              </w:tc>
              <w:tc>
                <w:tcPr>
                  <w:tcW w:w="910" w:type="pct"/>
                  <w:gridSpan w:val="2"/>
                  <w:tcBorders>
                    <w:top w:val="single" w:color="auto" w:sz="4" w:space="0"/>
                    <w:left w:val="nil"/>
                    <w:bottom w:val="single" w:color="auto" w:sz="4" w:space="0"/>
                    <w:right w:val="single" w:color="auto" w:sz="4" w:space="0"/>
                  </w:tcBorders>
                  <w:shd w:val="clear" w:color="auto" w:fill="FFFFFF" w:themeFill="background1"/>
                  <w:vAlign w:val="center"/>
                  <w:hideMark/>
                </w:tcPr>
                <w:p w:rsidRPr="005979A0" w:rsidR="001F1F96" w:rsidP="00051455" w:rsidRDefault="001B3AAD" w14:paraId="629B27A3" w14:textId="30BC7E69">
                  <w:pPr>
                    <w:framePr w:hSpace="141" w:wrap="around" w:hAnchor="margin" w:vAnchor="page" w:y="1038"/>
                    <w:jc w:val="center"/>
                    <w:rPr>
                      <w:rFonts w:ascii="Arial" w:hAnsi="Arial" w:eastAsia="Arial" w:cs="Arial"/>
                      <w:b/>
                      <w:bCs/>
                      <w:sz w:val="14"/>
                      <w:szCs w:val="14"/>
                      <w:lang w:eastAsia="es-CO"/>
                    </w:rPr>
                  </w:pPr>
                  <w:r>
                    <w:rPr>
                      <w:rFonts w:ascii="Arial" w:hAnsi="Arial" w:eastAsia="Arial" w:cs="Arial"/>
                      <w:b/>
                      <w:bCs/>
                      <w:sz w:val="14"/>
                      <w:szCs w:val="14"/>
                      <w:lang w:eastAsia="es-CO"/>
                    </w:rPr>
                    <w:t>0</w:t>
                  </w:r>
                </w:p>
                <w:p w:rsidRPr="005979A0" w:rsidR="001F1F96" w:rsidP="00051455" w:rsidRDefault="001F1F96" w14:paraId="013AF36F" w14:textId="7EE5709E">
                  <w:pPr>
                    <w:framePr w:hSpace="141" w:wrap="around" w:hAnchor="margin" w:vAnchor="page" w:y="1038"/>
                    <w:jc w:val="center"/>
                    <w:rPr>
                      <w:rFonts w:ascii="Arial" w:hAnsi="Arial" w:eastAsia="Arial" w:cs="Arial"/>
                      <w:b/>
                      <w:bCs/>
                      <w:sz w:val="14"/>
                      <w:szCs w:val="14"/>
                      <w:lang w:eastAsia="es-CO"/>
                    </w:rPr>
                  </w:pPr>
                </w:p>
              </w:tc>
              <w:tc>
                <w:tcPr>
                  <w:tcW w:w="910" w:type="pct"/>
                  <w:gridSpan w:val="2"/>
                  <w:tcBorders>
                    <w:top w:val="single" w:color="auto" w:sz="4" w:space="0"/>
                    <w:left w:val="nil"/>
                    <w:bottom w:val="single" w:color="auto" w:sz="4" w:space="0"/>
                    <w:right w:val="single" w:color="auto" w:sz="4" w:space="0"/>
                  </w:tcBorders>
                  <w:shd w:val="clear" w:color="auto" w:fill="FFFFFF" w:themeFill="background1"/>
                  <w:vAlign w:val="center"/>
                  <w:hideMark/>
                </w:tcPr>
                <w:p w:rsidRPr="005979A0" w:rsidR="001F1F96" w:rsidP="00051455" w:rsidRDefault="001B3AAD" w14:paraId="5CD9ECA9" w14:textId="1F78BE16">
                  <w:pPr>
                    <w:framePr w:hSpace="141" w:wrap="around" w:hAnchor="margin" w:vAnchor="page" w:y="1038"/>
                    <w:jc w:val="center"/>
                    <w:rPr>
                      <w:rFonts w:ascii="Arial" w:hAnsi="Arial" w:eastAsia="Arial" w:cs="Arial"/>
                      <w:b/>
                      <w:bCs/>
                      <w:sz w:val="14"/>
                      <w:szCs w:val="14"/>
                      <w:lang w:eastAsia="es-CO"/>
                    </w:rPr>
                  </w:pPr>
                  <w:r>
                    <w:rPr>
                      <w:rFonts w:ascii="Arial" w:hAnsi="Arial" w:eastAsia="Arial" w:cs="Arial"/>
                      <w:b/>
                      <w:bCs/>
                      <w:sz w:val="14"/>
                      <w:szCs w:val="14"/>
                      <w:lang w:eastAsia="es-CO"/>
                    </w:rPr>
                    <w:t>0</w:t>
                  </w:r>
                </w:p>
                <w:p w:rsidRPr="005979A0" w:rsidR="001F1F96" w:rsidP="00051455" w:rsidRDefault="001F1F96" w14:paraId="19189689" w14:textId="7DB4DD61">
                  <w:pPr>
                    <w:framePr w:hSpace="141" w:wrap="around" w:hAnchor="margin" w:vAnchor="page" w:y="1038"/>
                    <w:jc w:val="center"/>
                    <w:rPr>
                      <w:rFonts w:ascii="Arial" w:hAnsi="Arial" w:eastAsia="Arial" w:cs="Arial"/>
                      <w:b/>
                      <w:bCs/>
                      <w:sz w:val="14"/>
                      <w:szCs w:val="14"/>
                      <w:lang w:eastAsia="es-CO"/>
                    </w:rPr>
                  </w:pPr>
                </w:p>
              </w:tc>
              <w:tc>
                <w:tcPr>
                  <w:tcW w:w="910" w:type="pct"/>
                  <w:gridSpan w:val="2"/>
                  <w:tcBorders>
                    <w:top w:val="single" w:color="auto" w:sz="4" w:space="0"/>
                    <w:left w:val="nil"/>
                    <w:bottom w:val="single" w:color="auto" w:sz="4" w:space="0"/>
                    <w:right w:val="single" w:color="auto" w:sz="4" w:space="0"/>
                  </w:tcBorders>
                  <w:shd w:val="clear" w:color="auto" w:fill="FFFFFF" w:themeFill="background1"/>
                  <w:vAlign w:val="center"/>
                  <w:hideMark/>
                </w:tcPr>
                <w:p w:rsidRPr="005979A0" w:rsidR="001F1F96" w:rsidP="00051455" w:rsidRDefault="001B3AAD" w14:paraId="7FB36B60" w14:textId="6E933EF7">
                  <w:pPr>
                    <w:framePr w:hSpace="141" w:wrap="around" w:hAnchor="margin" w:vAnchor="page" w:y="1038"/>
                    <w:jc w:val="center"/>
                    <w:rPr>
                      <w:rFonts w:ascii="Arial" w:hAnsi="Arial" w:eastAsia="Arial" w:cs="Arial"/>
                      <w:b/>
                      <w:bCs/>
                      <w:sz w:val="14"/>
                      <w:szCs w:val="14"/>
                      <w:lang w:eastAsia="es-CO"/>
                    </w:rPr>
                  </w:pPr>
                  <w:r>
                    <w:rPr>
                      <w:rFonts w:ascii="Arial" w:hAnsi="Arial" w:eastAsia="Arial" w:cs="Arial"/>
                      <w:b/>
                      <w:bCs/>
                      <w:sz w:val="14"/>
                      <w:szCs w:val="14"/>
                      <w:lang w:eastAsia="es-CO"/>
                    </w:rPr>
                    <w:t>0</w:t>
                  </w:r>
                </w:p>
                <w:p w:rsidRPr="005979A0" w:rsidR="001F1F96" w:rsidP="00051455" w:rsidRDefault="001F1F96" w14:paraId="2D774F36" w14:textId="24B0CCA1">
                  <w:pPr>
                    <w:framePr w:hSpace="141" w:wrap="around" w:hAnchor="margin" w:vAnchor="page" w:y="1038"/>
                    <w:jc w:val="center"/>
                    <w:rPr>
                      <w:rFonts w:ascii="Arial" w:hAnsi="Arial" w:eastAsia="Arial" w:cs="Arial"/>
                      <w:b/>
                      <w:bCs/>
                      <w:sz w:val="14"/>
                      <w:szCs w:val="14"/>
                      <w:lang w:eastAsia="es-CO"/>
                    </w:rPr>
                  </w:pPr>
                </w:p>
              </w:tc>
              <w:tc>
                <w:tcPr>
                  <w:tcW w:w="886" w:type="pct"/>
                  <w:gridSpan w:val="2"/>
                  <w:tcBorders>
                    <w:top w:val="single" w:color="auto" w:sz="4" w:space="0"/>
                    <w:left w:val="nil"/>
                    <w:bottom w:val="single" w:color="auto" w:sz="4" w:space="0"/>
                    <w:right w:val="single" w:color="auto" w:sz="8" w:space="0"/>
                  </w:tcBorders>
                  <w:shd w:val="clear" w:color="auto" w:fill="FFFFFF" w:themeFill="background1"/>
                  <w:vAlign w:val="center"/>
                  <w:hideMark/>
                </w:tcPr>
                <w:p w:rsidRPr="005979A0" w:rsidR="001F1F96" w:rsidP="00051455" w:rsidRDefault="001B3AAD" w14:paraId="6C3A4C45" w14:textId="3123E817">
                  <w:pPr>
                    <w:framePr w:hSpace="141" w:wrap="around" w:hAnchor="margin" w:vAnchor="page" w:y="1038"/>
                    <w:jc w:val="center"/>
                    <w:rPr>
                      <w:rFonts w:ascii="Arial" w:hAnsi="Arial" w:eastAsia="Arial" w:cs="Arial"/>
                      <w:b/>
                      <w:bCs/>
                      <w:sz w:val="14"/>
                      <w:szCs w:val="14"/>
                      <w:lang w:eastAsia="es-CO"/>
                    </w:rPr>
                  </w:pPr>
                  <w:r>
                    <w:rPr>
                      <w:rFonts w:ascii="Arial" w:hAnsi="Arial" w:eastAsia="Arial" w:cs="Arial"/>
                      <w:b/>
                      <w:bCs/>
                      <w:sz w:val="14"/>
                      <w:szCs w:val="14"/>
                      <w:lang w:eastAsia="es-CO"/>
                    </w:rPr>
                    <w:t>0</w:t>
                  </w:r>
                </w:p>
                <w:p w:rsidRPr="005979A0" w:rsidR="001F1F96" w:rsidP="00051455" w:rsidRDefault="001F1F96" w14:paraId="4377D118" w14:textId="7A8CAEAA">
                  <w:pPr>
                    <w:framePr w:hSpace="141" w:wrap="around" w:hAnchor="margin" w:vAnchor="page" w:y="1038"/>
                    <w:jc w:val="center"/>
                    <w:rPr>
                      <w:rFonts w:ascii="Arial" w:hAnsi="Arial" w:eastAsia="Arial" w:cs="Arial"/>
                      <w:b/>
                      <w:bCs/>
                      <w:sz w:val="14"/>
                      <w:szCs w:val="14"/>
                      <w:lang w:eastAsia="es-CO"/>
                    </w:rPr>
                  </w:pPr>
                </w:p>
              </w:tc>
            </w:tr>
            <w:tr w:rsidRPr="005979A0" w:rsidR="001F1F96" w:rsidTr="6735E165" w14:paraId="2DB93D65" w14:textId="77777777">
              <w:trPr>
                <w:trHeight w:val="315"/>
              </w:trPr>
              <w:tc>
                <w:tcPr>
                  <w:tcW w:w="455" w:type="pct"/>
                  <w:tcBorders>
                    <w:top w:val="nil"/>
                    <w:left w:val="nil"/>
                    <w:bottom w:val="nil"/>
                    <w:right w:val="nil"/>
                  </w:tcBorders>
                  <w:shd w:val="clear" w:color="auto" w:fill="FFFFFF" w:themeFill="background1"/>
                  <w:vAlign w:val="center"/>
                  <w:hideMark/>
                </w:tcPr>
                <w:p w:rsidRPr="005979A0" w:rsidR="001F1F96" w:rsidP="00051455" w:rsidRDefault="001F1F96" w14:paraId="3E5C4324" w14:textId="77777777">
                  <w:pPr>
                    <w:framePr w:hSpace="141" w:wrap="around" w:hAnchor="margin" w:vAnchor="page" w:y="1038"/>
                    <w:jc w:val="right"/>
                    <w:rPr>
                      <w:rFonts w:ascii="Arial" w:hAnsi="Arial" w:eastAsia="Arial" w:cs="Arial"/>
                      <w:sz w:val="12"/>
                      <w:szCs w:val="12"/>
                      <w:lang w:eastAsia="es-CO"/>
                    </w:rPr>
                  </w:pPr>
                  <w:r w:rsidRPr="6735E165">
                    <w:rPr>
                      <w:rFonts w:ascii="Arial" w:hAnsi="Arial" w:eastAsia="Arial" w:cs="Arial"/>
                      <w:sz w:val="12"/>
                      <w:szCs w:val="12"/>
                      <w:lang w:eastAsia="es-CO"/>
                    </w:rPr>
                    <w:t> </w:t>
                  </w:r>
                </w:p>
              </w:tc>
              <w:tc>
                <w:tcPr>
                  <w:tcW w:w="455" w:type="pct"/>
                  <w:tcBorders>
                    <w:top w:val="nil"/>
                    <w:left w:val="nil"/>
                    <w:bottom w:val="nil"/>
                    <w:right w:val="nil"/>
                  </w:tcBorders>
                  <w:shd w:val="clear" w:color="auto" w:fill="FFFFFF" w:themeFill="background1"/>
                  <w:vAlign w:val="center"/>
                  <w:hideMark/>
                </w:tcPr>
                <w:p w:rsidRPr="005979A0" w:rsidR="001F1F96" w:rsidP="00051455" w:rsidRDefault="001F1F96" w14:paraId="74887F96" w14:textId="77777777">
                  <w:pPr>
                    <w:framePr w:hSpace="141" w:wrap="around" w:hAnchor="margin" w:vAnchor="page" w:y="1038"/>
                    <w:jc w:val="center"/>
                    <w:rPr>
                      <w:rFonts w:ascii="Arial" w:hAnsi="Arial" w:eastAsia="Arial" w:cs="Arial"/>
                      <w:b/>
                      <w:bCs/>
                      <w:sz w:val="14"/>
                      <w:szCs w:val="14"/>
                      <w:lang w:eastAsia="es-CO"/>
                    </w:rPr>
                  </w:pPr>
                  <w:r w:rsidRPr="6735E165">
                    <w:rPr>
                      <w:rFonts w:ascii="Arial" w:hAnsi="Arial" w:eastAsia="Arial" w:cs="Arial"/>
                      <w:b/>
                      <w:bCs/>
                      <w:sz w:val="14"/>
                      <w:szCs w:val="14"/>
                      <w:lang w:eastAsia="es-CO"/>
                    </w:rPr>
                    <w:t>Año 6</w:t>
                  </w:r>
                </w:p>
              </w:tc>
              <w:tc>
                <w:tcPr>
                  <w:tcW w:w="474" w:type="pct"/>
                  <w:tcBorders>
                    <w:top w:val="nil"/>
                    <w:left w:val="nil"/>
                    <w:bottom w:val="nil"/>
                    <w:right w:val="nil"/>
                  </w:tcBorders>
                  <w:shd w:val="clear" w:color="auto" w:fill="FFFFFF" w:themeFill="background1"/>
                  <w:vAlign w:val="center"/>
                  <w:hideMark/>
                </w:tcPr>
                <w:p w:rsidRPr="005979A0" w:rsidR="001F1F96" w:rsidP="00051455" w:rsidRDefault="001F1F96" w14:paraId="33939095" w14:textId="0215A10E">
                  <w:pPr>
                    <w:framePr w:hSpace="141" w:wrap="around" w:hAnchor="margin" w:vAnchor="page" w:y="1038"/>
                    <w:jc w:val="center"/>
                    <w:rPr>
                      <w:rFonts w:ascii="Arial" w:hAnsi="Arial" w:eastAsia="Arial" w:cs="Arial"/>
                      <w:b/>
                      <w:bCs/>
                      <w:sz w:val="14"/>
                      <w:szCs w:val="14"/>
                      <w:lang w:eastAsia="es-CO"/>
                    </w:rPr>
                  </w:pPr>
                </w:p>
              </w:tc>
              <w:tc>
                <w:tcPr>
                  <w:tcW w:w="455" w:type="pct"/>
                  <w:tcBorders>
                    <w:top w:val="nil"/>
                    <w:left w:val="nil"/>
                    <w:bottom w:val="nil"/>
                    <w:right w:val="nil"/>
                  </w:tcBorders>
                  <w:shd w:val="clear" w:color="auto" w:fill="FFFFFF" w:themeFill="background1"/>
                  <w:vAlign w:val="center"/>
                  <w:hideMark/>
                </w:tcPr>
                <w:p w:rsidRPr="005979A0" w:rsidR="001F1F96" w:rsidP="00051455" w:rsidRDefault="001F1F96" w14:paraId="3F1E7DF8" w14:textId="77777777">
                  <w:pPr>
                    <w:framePr w:hSpace="141" w:wrap="around" w:hAnchor="margin" w:vAnchor="page" w:y="1038"/>
                    <w:jc w:val="center"/>
                    <w:rPr>
                      <w:rFonts w:ascii="Arial" w:hAnsi="Arial" w:eastAsia="Arial" w:cs="Arial"/>
                      <w:b/>
                      <w:bCs/>
                      <w:sz w:val="14"/>
                      <w:szCs w:val="14"/>
                      <w:lang w:eastAsia="es-CO"/>
                    </w:rPr>
                  </w:pPr>
                  <w:r w:rsidRPr="6735E165">
                    <w:rPr>
                      <w:rFonts w:ascii="Arial" w:hAnsi="Arial" w:eastAsia="Arial" w:cs="Arial"/>
                      <w:b/>
                      <w:bCs/>
                      <w:sz w:val="14"/>
                      <w:szCs w:val="14"/>
                      <w:lang w:eastAsia="es-CO"/>
                    </w:rPr>
                    <w:t>Año 7</w:t>
                  </w:r>
                </w:p>
              </w:tc>
              <w:tc>
                <w:tcPr>
                  <w:tcW w:w="455" w:type="pct"/>
                  <w:tcBorders>
                    <w:top w:val="nil"/>
                    <w:left w:val="nil"/>
                    <w:bottom w:val="nil"/>
                    <w:right w:val="nil"/>
                  </w:tcBorders>
                  <w:shd w:val="clear" w:color="auto" w:fill="FFFFFF" w:themeFill="background1"/>
                  <w:vAlign w:val="center"/>
                  <w:hideMark/>
                </w:tcPr>
                <w:p w:rsidRPr="005979A0" w:rsidR="001F1F96" w:rsidP="00051455" w:rsidRDefault="001F1F96" w14:paraId="0FD364C5" w14:textId="12D03BC7">
                  <w:pPr>
                    <w:framePr w:hSpace="141" w:wrap="around" w:hAnchor="margin" w:vAnchor="page" w:y="1038"/>
                    <w:jc w:val="center"/>
                    <w:rPr>
                      <w:rFonts w:ascii="Arial" w:hAnsi="Arial" w:eastAsia="Arial" w:cs="Arial"/>
                      <w:b/>
                      <w:bCs/>
                      <w:sz w:val="14"/>
                      <w:szCs w:val="14"/>
                      <w:lang w:eastAsia="es-CO"/>
                    </w:rPr>
                  </w:pPr>
                </w:p>
              </w:tc>
              <w:tc>
                <w:tcPr>
                  <w:tcW w:w="455" w:type="pct"/>
                  <w:tcBorders>
                    <w:top w:val="nil"/>
                    <w:left w:val="nil"/>
                    <w:bottom w:val="nil"/>
                    <w:right w:val="nil"/>
                  </w:tcBorders>
                  <w:shd w:val="clear" w:color="auto" w:fill="FFFFFF" w:themeFill="background1"/>
                  <w:noWrap/>
                  <w:vAlign w:val="center"/>
                  <w:hideMark/>
                </w:tcPr>
                <w:p w:rsidRPr="005979A0" w:rsidR="001F1F96" w:rsidP="00051455" w:rsidRDefault="001F1F96" w14:paraId="3BCD8C98" w14:textId="77777777">
                  <w:pPr>
                    <w:framePr w:hSpace="141" w:wrap="around" w:hAnchor="margin" w:vAnchor="page" w:y="1038"/>
                    <w:jc w:val="center"/>
                    <w:rPr>
                      <w:rFonts w:ascii="Arial" w:hAnsi="Arial" w:eastAsia="Arial" w:cs="Arial"/>
                      <w:b/>
                      <w:bCs/>
                      <w:sz w:val="14"/>
                      <w:szCs w:val="14"/>
                      <w:lang w:eastAsia="es-CO"/>
                    </w:rPr>
                  </w:pPr>
                  <w:r w:rsidRPr="6735E165">
                    <w:rPr>
                      <w:rFonts w:ascii="Arial" w:hAnsi="Arial" w:eastAsia="Arial" w:cs="Arial"/>
                      <w:b/>
                      <w:bCs/>
                      <w:sz w:val="14"/>
                      <w:szCs w:val="14"/>
                      <w:lang w:eastAsia="es-CO"/>
                    </w:rPr>
                    <w:t>Año 8</w:t>
                  </w:r>
                </w:p>
              </w:tc>
              <w:tc>
                <w:tcPr>
                  <w:tcW w:w="455" w:type="pct"/>
                  <w:tcBorders>
                    <w:top w:val="nil"/>
                    <w:left w:val="nil"/>
                    <w:bottom w:val="nil"/>
                    <w:right w:val="nil"/>
                  </w:tcBorders>
                  <w:shd w:val="clear" w:color="auto" w:fill="FFFFFF" w:themeFill="background1"/>
                  <w:noWrap/>
                  <w:vAlign w:val="center"/>
                  <w:hideMark/>
                </w:tcPr>
                <w:p w:rsidRPr="005979A0" w:rsidR="001F1F96" w:rsidP="00051455" w:rsidRDefault="001F1F96" w14:paraId="57977171" w14:textId="599202C8">
                  <w:pPr>
                    <w:framePr w:hSpace="141" w:wrap="around" w:hAnchor="margin" w:vAnchor="page" w:y="1038"/>
                    <w:jc w:val="center"/>
                    <w:rPr>
                      <w:rFonts w:ascii="Arial" w:hAnsi="Arial" w:eastAsia="Arial" w:cs="Arial"/>
                      <w:b/>
                      <w:bCs/>
                      <w:sz w:val="14"/>
                      <w:szCs w:val="14"/>
                      <w:lang w:eastAsia="es-CO"/>
                    </w:rPr>
                  </w:pPr>
                </w:p>
              </w:tc>
              <w:tc>
                <w:tcPr>
                  <w:tcW w:w="455" w:type="pct"/>
                  <w:tcBorders>
                    <w:top w:val="nil"/>
                    <w:left w:val="nil"/>
                    <w:bottom w:val="nil"/>
                    <w:right w:val="nil"/>
                  </w:tcBorders>
                  <w:shd w:val="clear" w:color="auto" w:fill="FFFFFF" w:themeFill="background1"/>
                  <w:noWrap/>
                  <w:vAlign w:val="center"/>
                  <w:hideMark/>
                </w:tcPr>
                <w:p w:rsidRPr="005979A0" w:rsidR="001F1F96" w:rsidP="00051455" w:rsidRDefault="001F1F96" w14:paraId="67E7EE2A" w14:textId="77777777">
                  <w:pPr>
                    <w:framePr w:hSpace="141" w:wrap="around" w:hAnchor="margin" w:vAnchor="page" w:y="1038"/>
                    <w:jc w:val="center"/>
                    <w:rPr>
                      <w:rFonts w:ascii="Arial" w:hAnsi="Arial" w:eastAsia="Arial" w:cs="Arial"/>
                      <w:b/>
                      <w:bCs/>
                      <w:sz w:val="14"/>
                      <w:szCs w:val="14"/>
                      <w:lang w:eastAsia="es-CO"/>
                    </w:rPr>
                  </w:pPr>
                  <w:r w:rsidRPr="6735E165">
                    <w:rPr>
                      <w:rFonts w:ascii="Arial" w:hAnsi="Arial" w:eastAsia="Arial" w:cs="Arial"/>
                      <w:b/>
                      <w:bCs/>
                      <w:sz w:val="14"/>
                      <w:szCs w:val="14"/>
                      <w:lang w:eastAsia="es-CO"/>
                    </w:rPr>
                    <w:t>Año 9</w:t>
                  </w:r>
                </w:p>
              </w:tc>
              <w:tc>
                <w:tcPr>
                  <w:tcW w:w="455" w:type="pct"/>
                  <w:tcBorders>
                    <w:top w:val="nil"/>
                    <w:left w:val="nil"/>
                    <w:bottom w:val="nil"/>
                    <w:right w:val="nil"/>
                  </w:tcBorders>
                  <w:shd w:val="clear" w:color="auto" w:fill="FFFFFF" w:themeFill="background1"/>
                  <w:vAlign w:val="center"/>
                  <w:hideMark/>
                </w:tcPr>
                <w:p w:rsidRPr="005979A0" w:rsidR="001F1F96" w:rsidP="00051455" w:rsidRDefault="001F1F96" w14:paraId="47A8B399" w14:textId="51819A0E">
                  <w:pPr>
                    <w:framePr w:hSpace="141" w:wrap="around" w:hAnchor="margin" w:vAnchor="page" w:y="1038"/>
                    <w:jc w:val="center"/>
                    <w:rPr>
                      <w:rFonts w:ascii="Arial" w:hAnsi="Arial" w:eastAsia="Arial" w:cs="Arial"/>
                      <w:b/>
                      <w:bCs/>
                      <w:sz w:val="14"/>
                      <w:szCs w:val="14"/>
                      <w:lang w:eastAsia="es-CO"/>
                    </w:rPr>
                  </w:pPr>
                </w:p>
              </w:tc>
              <w:tc>
                <w:tcPr>
                  <w:tcW w:w="455" w:type="pct"/>
                  <w:tcBorders>
                    <w:top w:val="nil"/>
                    <w:left w:val="nil"/>
                    <w:bottom w:val="nil"/>
                    <w:right w:val="nil"/>
                  </w:tcBorders>
                  <w:shd w:val="clear" w:color="auto" w:fill="FFFFFF" w:themeFill="background1"/>
                  <w:vAlign w:val="center"/>
                  <w:hideMark/>
                </w:tcPr>
                <w:p w:rsidRPr="005979A0" w:rsidR="001F1F96" w:rsidP="00051455" w:rsidRDefault="001F1F96" w14:paraId="2DFED577" w14:textId="77777777">
                  <w:pPr>
                    <w:framePr w:hSpace="141" w:wrap="around" w:hAnchor="margin" w:vAnchor="page" w:y="1038"/>
                    <w:jc w:val="center"/>
                    <w:rPr>
                      <w:rFonts w:ascii="Arial" w:hAnsi="Arial" w:eastAsia="Arial" w:cs="Arial"/>
                      <w:b/>
                      <w:bCs/>
                      <w:sz w:val="14"/>
                      <w:szCs w:val="14"/>
                      <w:lang w:eastAsia="es-CO"/>
                    </w:rPr>
                  </w:pPr>
                  <w:r w:rsidRPr="6735E165">
                    <w:rPr>
                      <w:rFonts w:ascii="Arial" w:hAnsi="Arial" w:eastAsia="Arial" w:cs="Arial"/>
                      <w:b/>
                      <w:bCs/>
                      <w:sz w:val="14"/>
                      <w:szCs w:val="14"/>
                      <w:lang w:eastAsia="es-CO"/>
                    </w:rPr>
                    <w:t>Año 10</w:t>
                  </w:r>
                </w:p>
              </w:tc>
              <w:tc>
                <w:tcPr>
                  <w:tcW w:w="431" w:type="pct"/>
                  <w:tcBorders>
                    <w:top w:val="nil"/>
                    <w:left w:val="nil"/>
                    <w:bottom w:val="nil"/>
                    <w:right w:val="single" w:color="auto" w:sz="8" w:space="0"/>
                  </w:tcBorders>
                  <w:shd w:val="clear" w:color="auto" w:fill="FFFFFF" w:themeFill="background1"/>
                  <w:vAlign w:val="center"/>
                  <w:hideMark/>
                </w:tcPr>
                <w:p w:rsidRPr="005979A0" w:rsidR="001F1F96" w:rsidP="00051455" w:rsidRDefault="001F1F96" w14:paraId="24500AC0" w14:textId="73FFFE66">
                  <w:pPr>
                    <w:framePr w:hSpace="141" w:wrap="around" w:hAnchor="margin" w:vAnchor="page" w:y="1038"/>
                    <w:jc w:val="center"/>
                    <w:rPr>
                      <w:rFonts w:ascii="Arial" w:hAnsi="Arial" w:eastAsia="Arial" w:cs="Arial"/>
                      <w:b/>
                      <w:bCs/>
                      <w:sz w:val="14"/>
                      <w:szCs w:val="14"/>
                      <w:lang w:eastAsia="es-CO"/>
                    </w:rPr>
                  </w:pPr>
                </w:p>
              </w:tc>
            </w:tr>
            <w:tr w:rsidRPr="005979A0" w:rsidR="001F1F96" w:rsidTr="6735E165" w14:paraId="0FE90482" w14:textId="77777777">
              <w:trPr>
                <w:trHeight w:val="315"/>
              </w:trPr>
              <w:tc>
                <w:tcPr>
                  <w:tcW w:w="455" w:type="pct"/>
                  <w:tcBorders>
                    <w:top w:val="nil"/>
                    <w:left w:val="nil"/>
                    <w:bottom w:val="nil"/>
                    <w:right w:val="nil"/>
                  </w:tcBorders>
                  <w:shd w:val="clear" w:color="auto" w:fill="FFFFFF" w:themeFill="background1"/>
                  <w:vAlign w:val="center"/>
                  <w:hideMark/>
                </w:tcPr>
                <w:p w:rsidRPr="005979A0" w:rsidR="001F1F96" w:rsidP="00051455" w:rsidRDefault="001F1F96" w14:paraId="367516C5" w14:textId="77777777">
                  <w:pPr>
                    <w:framePr w:hSpace="141" w:wrap="around" w:hAnchor="margin" w:vAnchor="page" w:y="1038"/>
                    <w:jc w:val="right"/>
                    <w:rPr>
                      <w:rFonts w:ascii="Arial" w:hAnsi="Arial" w:eastAsia="Arial" w:cs="Arial"/>
                      <w:sz w:val="12"/>
                      <w:szCs w:val="12"/>
                      <w:lang w:eastAsia="es-CO"/>
                    </w:rPr>
                  </w:pPr>
                  <w:r w:rsidRPr="6735E165">
                    <w:rPr>
                      <w:rFonts w:ascii="Arial" w:hAnsi="Arial" w:eastAsia="Arial" w:cs="Arial"/>
                      <w:sz w:val="12"/>
                      <w:szCs w:val="12"/>
                      <w:lang w:eastAsia="es-CO"/>
                    </w:rPr>
                    <w:t> </w:t>
                  </w:r>
                </w:p>
              </w:tc>
              <w:tc>
                <w:tcPr>
                  <w:tcW w:w="929" w:type="pct"/>
                  <w:gridSpan w:val="2"/>
                  <w:tcBorders>
                    <w:top w:val="single" w:color="auto" w:sz="4" w:space="0"/>
                    <w:left w:val="single" w:color="auto" w:sz="4" w:space="0"/>
                    <w:bottom w:val="single" w:color="auto" w:sz="4" w:space="0"/>
                    <w:right w:val="single" w:color="auto" w:sz="4" w:space="0"/>
                  </w:tcBorders>
                  <w:shd w:val="clear" w:color="auto" w:fill="FFFFFF" w:themeFill="background1"/>
                  <w:vAlign w:val="center"/>
                  <w:hideMark/>
                </w:tcPr>
                <w:p w:rsidRPr="005979A0" w:rsidR="001F1F96" w:rsidP="00051455" w:rsidRDefault="001B3AAD" w14:paraId="71A23397" w14:textId="2353A0DA">
                  <w:pPr>
                    <w:framePr w:hSpace="141" w:wrap="around" w:hAnchor="margin" w:vAnchor="page" w:y="1038"/>
                    <w:jc w:val="center"/>
                    <w:rPr>
                      <w:rFonts w:ascii="Arial" w:hAnsi="Arial" w:eastAsia="Arial" w:cs="Arial"/>
                      <w:b/>
                      <w:bCs/>
                      <w:sz w:val="14"/>
                      <w:szCs w:val="14"/>
                      <w:lang w:eastAsia="es-CO"/>
                    </w:rPr>
                  </w:pPr>
                  <w:r>
                    <w:rPr>
                      <w:rFonts w:ascii="Arial" w:hAnsi="Arial" w:eastAsia="Arial" w:cs="Arial"/>
                      <w:b/>
                      <w:bCs/>
                      <w:sz w:val="14"/>
                      <w:szCs w:val="14"/>
                      <w:lang w:eastAsia="es-CO"/>
                    </w:rPr>
                    <w:t>0</w:t>
                  </w:r>
                </w:p>
                <w:p w:rsidRPr="005979A0" w:rsidR="001F1F96" w:rsidP="00051455" w:rsidRDefault="001F1F96" w14:paraId="60CCF031" w14:textId="3919E6EF">
                  <w:pPr>
                    <w:framePr w:hSpace="141" w:wrap="around" w:hAnchor="margin" w:vAnchor="page" w:y="1038"/>
                    <w:jc w:val="center"/>
                    <w:rPr>
                      <w:rFonts w:ascii="Arial" w:hAnsi="Arial" w:eastAsia="Arial" w:cs="Arial"/>
                      <w:b/>
                      <w:bCs/>
                      <w:sz w:val="14"/>
                      <w:szCs w:val="14"/>
                      <w:lang w:eastAsia="es-CO"/>
                    </w:rPr>
                  </w:pPr>
                </w:p>
              </w:tc>
              <w:tc>
                <w:tcPr>
                  <w:tcW w:w="910" w:type="pct"/>
                  <w:gridSpan w:val="2"/>
                  <w:tcBorders>
                    <w:top w:val="single" w:color="auto" w:sz="4" w:space="0"/>
                    <w:left w:val="nil"/>
                    <w:bottom w:val="single" w:color="auto" w:sz="4" w:space="0"/>
                    <w:right w:val="single" w:color="auto" w:sz="4" w:space="0"/>
                  </w:tcBorders>
                  <w:shd w:val="clear" w:color="auto" w:fill="FFFFFF" w:themeFill="background1"/>
                  <w:vAlign w:val="center"/>
                  <w:hideMark/>
                </w:tcPr>
                <w:p w:rsidRPr="005979A0" w:rsidR="001F1F96" w:rsidP="00051455" w:rsidRDefault="001B3AAD" w14:paraId="76A22EF3" w14:textId="39474A52">
                  <w:pPr>
                    <w:framePr w:hSpace="141" w:wrap="around" w:hAnchor="margin" w:vAnchor="page" w:y="1038"/>
                    <w:jc w:val="center"/>
                    <w:rPr>
                      <w:rFonts w:ascii="Arial" w:hAnsi="Arial" w:eastAsia="Arial" w:cs="Arial"/>
                      <w:b/>
                      <w:bCs/>
                      <w:sz w:val="14"/>
                      <w:szCs w:val="14"/>
                      <w:lang w:eastAsia="es-CO"/>
                    </w:rPr>
                  </w:pPr>
                  <w:r>
                    <w:rPr>
                      <w:rFonts w:ascii="Arial" w:hAnsi="Arial" w:eastAsia="Arial" w:cs="Arial"/>
                      <w:b/>
                      <w:bCs/>
                      <w:sz w:val="14"/>
                      <w:szCs w:val="14"/>
                      <w:lang w:eastAsia="es-CO"/>
                    </w:rPr>
                    <w:t>0</w:t>
                  </w:r>
                </w:p>
                <w:p w:rsidRPr="005979A0" w:rsidR="001F1F96" w:rsidP="00051455" w:rsidRDefault="001F1F96" w14:paraId="534BEF09" w14:textId="3FA46C6D">
                  <w:pPr>
                    <w:framePr w:hSpace="141" w:wrap="around" w:hAnchor="margin" w:vAnchor="page" w:y="1038"/>
                    <w:jc w:val="center"/>
                    <w:rPr>
                      <w:rFonts w:ascii="Arial" w:hAnsi="Arial" w:eastAsia="Arial" w:cs="Arial"/>
                      <w:b/>
                      <w:bCs/>
                      <w:sz w:val="14"/>
                      <w:szCs w:val="14"/>
                      <w:lang w:eastAsia="es-CO"/>
                    </w:rPr>
                  </w:pPr>
                </w:p>
              </w:tc>
              <w:tc>
                <w:tcPr>
                  <w:tcW w:w="910" w:type="pct"/>
                  <w:gridSpan w:val="2"/>
                  <w:tcBorders>
                    <w:top w:val="single" w:color="auto" w:sz="4" w:space="0"/>
                    <w:left w:val="nil"/>
                    <w:bottom w:val="single" w:color="auto" w:sz="4" w:space="0"/>
                    <w:right w:val="single" w:color="auto" w:sz="4" w:space="0"/>
                  </w:tcBorders>
                  <w:shd w:val="clear" w:color="auto" w:fill="FFFFFF" w:themeFill="background1"/>
                  <w:vAlign w:val="center"/>
                  <w:hideMark/>
                </w:tcPr>
                <w:p w:rsidRPr="005979A0" w:rsidR="001F1F96" w:rsidP="00051455" w:rsidRDefault="001B3AAD" w14:paraId="46F00D4C" w14:textId="65E6A3C7">
                  <w:pPr>
                    <w:framePr w:hSpace="141" w:wrap="around" w:hAnchor="margin" w:vAnchor="page" w:y="1038"/>
                    <w:jc w:val="center"/>
                    <w:rPr>
                      <w:rFonts w:ascii="Arial" w:hAnsi="Arial" w:eastAsia="Arial" w:cs="Arial"/>
                      <w:b/>
                      <w:bCs/>
                      <w:sz w:val="14"/>
                      <w:szCs w:val="14"/>
                      <w:lang w:eastAsia="es-CO"/>
                    </w:rPr>
                  </w:pPr>
                  <w:r>
                    <w:rPr>
                      <w:rFonts w:ascii="Arial" w:hAnsi="Arial" w:eastAsia="Arial" w:cs="Arial"/>
                      <w:b/>
                      <w:bCs/>
                      <w:sz w:val="14"/>
                      <w:szCs w:val="14"/>
                      <w:lang w:eastAsia="es-CO"/>
                    </w:rPr>
                    <w:t>0</w:t>
                  </w:r>
                </w:p>
                <w:p w:rsidRPr="005979A0" w:rsidR="001F1F96" w:rsidP="00051455" w:rsidRDefault="001F1F96" w14:paraId="54725419" w14:textId="39C2D6A5">
                  <w:pPr>
                    <w:framePr w:hSpace="141" w:wrap="around" w:hAnchor="margin" w:vAnchor="page" w:y="1038"/>
                    <w:jc w:val="center"/>
                    <w:rPr>
                      <w:rFonts w:ascii="Arial" w:hAnsi="Arial" w:eastAsia="Arial" w:cs="Arial"/>
                      <w:b/>
                      <w:bCs/>
                      <w:sz w:val="14"/>
                      <w:szCs w:val="14"/>
                      <w:lang w:eastAsia="es-CO"/>
                    </w:rPr>
                  </w:pPr>
                </w:p>
              </w:tc>
              <w:tc>
                <w:tcPr>
                  <w:tcW w:w="910" w:type="pct"/>
                  <w:gridSpan w:val="2"/>
                  <w:tcBorders>
                    <w:top w:val="single" w:color="auto" w:sz="4" w:space="0"/>
                    <w:left w:val="nil"/>
                    <w:bottom w:val="single" w:color="auto" w:sz="4" w:space="0"/>
                    <w:right w:val="single" w:color="auto" w:sz="4" w:space="0"/>
                  </w:tcBorders>
                  <w:shd w:val="clear" w:color="auto" w:fill="FFFFFF" w:themeFill="background1"/>
                  <w:vAlign w:val="center"/>
                  <w:hideMark/>
                </w:tcPr>
                <w:p w:rsidRPr="005979A0" w:rsidR="001F1F96" w:rsidP="00051455" w:rsidRDefault="001B3AAD" w14:paraId="023B018B" w14:textId="2AC7F703">
                  <w:pPr>
                    <w:framePr w:hSpace="141" w:wrap="around" w:hAnchor="margin" w:vAnchor="page" w:y="1038"/>
                    <w:jc w:val="center"/>
                    <w:rPr>
                      <w:rFonts w:ascii="Arial" w:hAnsi="Arial" w:eastAsia="Arial" w:cs="Arial"/>
                      <w:b/>
                      <w:bCs/>
                      <w:sz w:val="14"/>
                      <w:szCs w:val="14"/>
                      <w:lang w:eastAsia="es-CO"/>
                    </w:rPr>
                  </w:pPr>
                  <w:r>
                    <w:rPr>
                      <w:rFonts w:ascii="Arial" w:hAnsi="Arial" w:eastAsia="Arial" w:cs="Arial"/>
                      <w:b/>
                      <w:bCs/>
                      <w:sz w:val="14"/>
                      <w:szCs w:val="14"/>
                      <w:lang w:eastAsia="es-CO"/>
                    </w:rPr>
                    <w:t>0</w:t>
                  </w:r>
                </w:p>
                <w:p w:rsidRPr="005979A0" w:rsidR="001F1F96" w:rsidP="00051455" w:rsidRDefault="001F1F96" w14:paraId="4A2D48C8" w14:textId="6611690B">
                  <w:pPr>
                    <w:framePr w:hSpace="141" w:wrap="around" w:hAnchor="margin" w:vAnchor="page" w:y="1038"/>
                    <w:jc w:val="center"/>
                    <w:rPr>
                      <w:rFonts w:ascii="Arial" w:hAnsi="Arial" w:eastAsia="Arial" w:cs="Arial"/>
                      <w:b/>
                      <w:bCs/>
                      <w:sz w:val="14"/>
                      <w:szCs w:val="14"/>
                      <w:lang w:eastAsia="es-CO"/>
                    </w:rPr>
                  </w:pPr>
                </w:p>
              </w:tc>
              <w:tc>
                <w:tcPr>
                  <w:tcW w:w="886" w:type="pct"/>
                  <w:gridSpan w:val="2"/>
                  <w:tcBorders>
                    <w:top w:val="single" w:color="auto" w:sz="4" w:space="0"/>
                    <w:left w:val="nil"/>
                    <w:bottom w:val="single" w:color="auto" w:sz="4" w:space="0"/>
                    <w:right w:val="single" w:color="auto" w:sz="8" w:space="0"/>
                  </w:tcBorders>
                  <w:shd w:val="clear" w:color="auto" w:fill="FFFFFF" w:themeFill="background1"/>
                  <w:vAlign w:val="center"/>
                  <w:hideMark/>
                </w:tcPr>
                <w:p w:rsidRPr="005979A0" w:rsidR="001F1F96" w:rsidP="00051455" w:rsidRDefault="001B3AAD" w14:paraId="2CB6D84F" w14:textId="0873CE5A">
                  <w:pPr>
                    <w:framePr w:hSpace="141" w:wrap="around" w:hAnchor="margin" w:vAnchor="page" w:y="1038"/>
                    <w:jc w:val="center"/>
                    <w:rPr>
                      <w:rFonts w:ascii="Arial" w:hAnsi="Arial" w:eastAsia="Arial" w:cs="Arial"/>
                      <w:b/>
                      <w:bCs/>
                      <w:sz w:val="14"/>
                      <w:szCs w:val="14"/>
                      <w:lang w:eastAsia="es-CO"/>
                    </w:rPr>
                  </w:pPr>
                  <w:r>
                    <w:rPr>
                      <w:rFonts w:ascii="Arial" w:hAnsi="Arial" w:eastAsia="Arial" w:cs="Arial"/>
                      <w:b/>
                      <w:bCs/>
                      <w:sz w:val="14"/>
                      <w:szCs w:val="14"/>
                      <w:lang w:eastAsia="es-CO"/>
                    </w:rPr>
                    <w:t>0</w:t>
                  </w:r>
                </w:p>
                <w:p w:rsidRPr="005979A0" w:rsidR="001F1F96" w:rsidP="00051455" w:rsidRDefault="001F1F96" w14:paraId="3B8C4969" w14:textId="6F893FBA">
                  <w:pPr>
                    <w:framePr w:hSpace="141" w:wrap="around" w:hAnchor="margin" w:vAnchor="page" w:y="1038"/>
                    <w:jc w:val="center"/>
                    <w:rPr>
                      <w:rFonts w:ascii="Arial" w:hAnsi="Arial" w:eastAsia="Arial" w:cs="Arial"/>
                      <w:b/>
                      <w:bCs/>
                      <w:sz w:val="14"/>
                      <w:szCs w:val="14"/>
                      <w:lang w:eastAsia="es-CO"/>
                    </w:rPr>
                  </w:pPr>
                </w:p>
              </w:tc>
            </w:tr>
            <w:tr w:rsidRPr="005979A0" w:rsidR="001F1F96" w:rsidTr="6735E165" w14:paraId="51DA4005" w14:textId="77777777">
              <w:trPr>
                <w:trHeight w:val="315"/>
              </w:trPr>
              <w:tc>
                <w:tcPr>
                  <w:tcW w:w="455" w:type="pct"/>
                  <w:tcBorders>
                    <w:top w:val="nil"/>
                    <w:left w:val="nil"/>
                    <w:bottom w:val="nil"/>
                    <w:right w:val="nil"/>
                  </w:tcBorders>
                  <w:shd w:val="clear" w:color="auto" w:fill="FFFFFF" w:themeFill="background1"/>
                  <w:vAlign w:val="center"/>
                  <w:hideMark/>
                </w:tcPr>
                <w:p w:rsidRPr="005979A0" w:rsidR="001F1F96" w:rsidP="00051455" w:rsidRDefault="001F1F96" w14:paraId="795EAE03" w14:textId="77777777">
                  <w:pPr>
                    <w:framePr w:hSpace="141" w:wrap="around" w:hAnchor="margin" w:vAnchor="page" w:y="1038"/>
                    <w:jc w:val="right"/>
                    <w:rPr>
                      <w:rFonts w:ascii="Arial" w:hAnsi="Arial" w:eastAsia="Arial" w:cs="Arial"/>
                      <w:sz w:val="12"/>
                      <w:szCs w:val="12"/>
                      <w:lang w:eastAsia="es-CO"/>
                    </w:rPr>
                  </w:pPr>
                  <w:r w:rsidRPr="6735E165">
                    <w:rPr>
                      <w:rFonts w:ascii="Arial" w:hAnsi="Arial" w:eastAsia="Arial" w:cs="Arial"/>
                      <w:sz w:val="12"/>
                      <w:szCs w:val="12"/>
                      <w:lang w:eastAsia="es-CO"/>
                    </w:rPr>
                    <w:t> </w:t>
                  </w:r>
                </w:p>
              </w:tc>
              <w:tc>
                <w:tcPr>
                  <w:tcW w:w="455" w:type="pct"/>
                  <w:tcBorders>
                    <w:top w:val="nil"/>
                    <w:left w:val="nil"/>
                    <w:bottom w:val="single" w:color="auto" w:sz="4" w:space="0"/>
                    <w:right w:val="nil"/>
                  </w:tcBorders>
                  <w:shd w:val="clear" w:color="auto" w:fill="FFFFFF" w:themeFill="background1"/>
                  <w:vAlign w:val="center"/>
                  <w:hideMark/>
                </w:tcPr>
                <w:p w:rsidRPr="005979A0" w:rsidR="001F1F96" w:rsidP="00051455" w:rsidRDefault="001F1F96" w14:paraId="4046B189" w14:textId="62205A52">
                  <w:pPr>
                    <w:framePr w:hSpace="141" w:wrap="around" w:hAnchor="margin" w:vAnchor="page" w:y="1038"/>
                    <w:jc w:val="center"/>
                    <w:rPr>
                      <w:rFonts w:ascii="Arial" w:hAnsi="Arial" w:eastAsia="Arial" w:cs="Arial"/>
                      <w:b/>
                      <w:bCs/>
                      <w:sz w:val="14"/>
                      <w:szCs w:val="14"/>
                      <w:lang w:eastAsia="es-CO"/>
                    </w:rPr>
                  </w:pPr>
                  <w:r w:rsidRPr="6735E165">
                    <w:rPr>
                      <w:rFonts w:ascii="Arial" w:hAnsi="Arial" w:eastAsia="Arial" w:cs="Arial"/>
                      <w:b/>
                      <w:bCs/>
                      <w:sz w:val="14"/>
                      <w:szCs w:val="14"/>
                      <w:lang w:eastAsia="es-CO"/>
                    </w:rPr>
                    <w:t>Final</w:t>
                  </w:r>
                </w:p>
              </w:tc>
              <w:tc>
                <w:tcPr>
                  <w:tcW w:w="474" w:type="pct"/>
                  <w:tcBorders>
                    <w:top w:val="nil"/>
                    <w:left w:val="nil"/>
                    <w:bottom w:val="single" w:color="auto" w:sz="4" w:space="0"/>
                    <w:right w:val="nil"/>
                  </w:tcBorders>
                  <w:shd w:val="clear" w:color="auto" w:fill="FFFFFF" w:themeFill="background1"/>
                  <w:vAlign w:val="center"/>
                  <w:hideMark/>
                </w:tcPr>
                <w:p w:rsidRPr="005979A0" w:rsidR="001F1F96" w:rsidP="00051455" w:rsidRDefault="001F1F96" w14:paraId="7315A5C4" w14:textId="7F5EC1B8">
                  <w:pPr>
                    <w:framePr w:hSpace="141" w:wrap="around" w:hAnchor="margin" w:vAnchor="page" w:y="1038"/>
                    <w:jc w:val="center"/>
                    <w:rPr>
                      <w:rFonts w:ascii="Arial" w:hAnsi="Arial" w:eastAsia="Arial" w:cs="Arial"/>
                      <w:b/>
                      <w:bCs/>
                      <w:sz w:val="14"/>
                      <w:szCs w:val="14"/>
                      <w:lang w:eastAsia="es-CO"/>
                    </w:rPr>
                  </w:pPr>
                </w:p>
              </w:tc>
              <w:tc>
                <w:tcPr>
                  <w:tcW w:w="455" w:type="pct"/>
                  <w:tcBorders>
                    <w:top w:val="nil"/>
                    <w:left w:val="nil"/>
                    <w:right w:val="nil"/>
                  </w:tcBorders>
                  <w:shd w:val="clear" w:color="auto" w:fill="FFFFFF" w:themeFill="background1"/>
                  <w:vAlign w:val="center"/>
                  <w:hideMark/>
                </w:tcPr>
                <w:p w:rsidRPr="005979A0" w:rsidR="001F1F96" w:rsidP="00051455" w:rsidRDefault="001F1F96" w14:paraId="2085379B" w14:textId="09E84323">
                  <w:pPr>
                    <w:framePr w:hSpace="141" w:wrap="around" w:hAnchor="margin" w:vAnchor="page" w:y="1038"/>
                    <w:jc w:val="center"/>
                    <w:rPr>
                      <w:rFonts w:ascii="Arial" w:hAnsi="Arial" w:eastAsia="Arial" w:cs="Arial"/>
                      <w:b/>
                      <w:bCs/>
                      <w:sz w:val="14"/>
                      <w:szCs w:val="14"/>
                      <w:lang w:eastAsia="es-CO"/>
                    </w:rPr>
                  </w:pPr>
                </w:p>
              </w:tc>
              <w:tc>
                <w:tcPr>
                  <w:tcW w:w="455" w:type="pct"/>
                  <w:tcBorders>
                    <w:top w:val="nil"/>
                    <w:left w:val="nil"/>
                    <w:right w:val="nil"/>
                  </w:tcBorders>
                  <w:shd w:val="clear" w:color="auto" w:fill="FFFFFF" w:themeFill="background1"/>
                  <w:vAlign w:val="center"/>
                  <w:hideMark/>
                </w:tcPr>
                <w:p w:rsidRPr="005979A0" w:rsidR="001F1F96" w:rsidP="00051455" w:rsidRDefault="001F1F96" w14:paraId="31B30243" w14:textId="713AB97C">
                  <w:pPr>
                    <w:framePr w:hSpace="141" w:wrap="around" w:hAnchor="margin" w:vAnchor="page" w:y="1038"/>
                    <w:jc w:val="center"/>
                    <w:rPr>
                      <w:rFonts w:ascii="Arial" w:hAnsi="Arial" w:eastAsia="Arial" w:cs="Arial"/>
                      <w:b/>
                      <w:bCs/>
                      <w:sz w:val="14"/>
                      <w:szCs w:val="14"/>
                      <w:lang w:eastAsia="es-CO"/>
                    </w:rPr>
                  </w:pPr>
                </w:p>
              </w:tc>
              <w:tc>
                <w:tcPr>
                  <w:tcW w:w="455" w:type="pct"/>
                  <w:tcBorders>
                    <w:top w:val="nil"/>
                    <w:left w:val="nil"/>
                    <w:right w:val="nil"/>
                  </w:tcBorders>
                  <w:shd w:val="clear" w:color="auto" w:fill="FFFFFF" w:themeFill="background1"/>
                  <w:noWrap/>
                  <w:vAlign w:val="center"/>
                  <w:hideMark/>
                </w:tcPr>
                <w:p w:rsidRPr="005979A0" w:rsidR="001F1F96" w:rsidP="00051455" w:rsidRDefault="001F1F96" w14:paraId="3B6A8CB9" w14:textId="2E645D7F">
                  <w:pPr>
                    <w:framePr w:hSpace="141" w:wrap="around" w:hAnchor="margin" w:vAnchor="page" w:y="1038"/>
                    <w:jc w:val="center"/>
                    <w:rPr>
                      <w:rFonts w:ascii="Arial" w:hAnsi="Arial" w:eastAsia="Arial" w:cs="Arial"/>
                      <w:b/>
                      <w:bCs/>
                      <w:sz w:val="14"/>
                      <w:szCs w:val="14"/>
                      <w:lang w:eastAsia="es-CO"/>
                    </w:rPr>
                  </w:pPr>
                </w:p>
              </w:tc>
              <w:tc>
                <w:tcPr>
                  <w:tcW w:w="455" w:type="pct"/>
                  <w:tcBorders>
                    <w:top w:val="nil"/>
                    <w:left w:val="nil"/>
                    <w:right w:val="nil"/>
                  </w:tcBorders>
                  <w:shd w:val="clear" w:color="auto" w:fill="FFFFFF" w:themeFill="background1"/>
                  <w:noWrap/>
                  <w:vAlign w:val="center"/>
                  <w:hideMark/>
                </w:tcPr>
                <w:p w:rsidRPr="005979A0" w:rsidR="001F1F96" w:rsidP="00051455" w:rsidRDefault="001F1F96" w14:paraId="01A55A85" w14:textId="74EABDCF">
                  <w:pPr>
                    <w:framePr w:hSpace="141" w:wrap="around" w:hAnchor="margin" w:vAnchor="page" w:y="1038"/>
                    <w:jc w:val="center"/>
                    <w:rPr>
                      <w:rFonts w:ascii="Arial" w:hAnsi="Arial" w:eastAsia="Arial" w:cs="Arial"/>
                      <w:b/>
                      <w:bCs/>
                      <w:sz w:val="14"/>
                      <w:szCs w:val="14"/>
                      <w:lang w:eastAsia="es-CO"/>
                    </w:rPr>
                  </w:pPr>
                </w:p>
              </w:tc>
              <w:tc>
                <w:tcPr>
                  <w:tcW w:w="455" w:type="pct"/>
                  <w:tcBorders>
                    <w:top w:val="nil"/>
                    <w:left w:val="nil"/>
                    <w:right w:val="nil"/>
                  </w:tcBorders>
                  <w:shd w:val="clear" w:color="auto" w:fill="FFFFFF" w:themeFill="background1"/>
                  <w:noWrap/>
                  <w:vAlign w:val="center"/>
                  <w:hideMark/>
                </w:tcPr>
                <w:p w:rsidRPr="005979A0" w:rsidR="001F1F96" w:rsidP="00051455" w:rsidRDefault="001F1F96" w14:paraId="3F8E5478" w14:textId="5B63AB6D">
                  <w:pPr>
                    <w:framePr w:hSpace="141" w:wrap="around" w:hAnchor="margin" w:vAnchor="page" w:y="1038"/>
                    <w:jc w:val="center"/>
                    <w:rPr>
                      <w:rFonts w:ascii="Arial" w:hAnsi="Arial" w:eastAsia="Arial" w:cs="Arial"/>
                      <w:b/>
                      <w:bCs/>
                      <w:sz w:val="14"/>
                      <w:szCs w:val="14"/>
                      <w:lang w:eastAsia="es-CO"/>
                    </w:rPr>
                  </w:pPr>
                </w:p>
              </w:tc>
              <w:tc>
                <w:tcPr>
                  <w:tcW w:w="455" w:type="pct"/>
                  <w:tcBorders>
                    <w:top w:val="nil"/>
                    <w:left w:val="nil"/>
                    <w:right w:val="nil"/>
                  </w:tcBorders>
                  <w:shd w:val="clear" w:color="auto" w:fill="FFFFFF" w:themeFill="background1"/>
                  <w:vAlign w:val="center"/>
                  <w:hideMark/>
                </w:tcPr>
                <w:p w:rsidRPr="005979A0" w:rsidR="001F1F96" w:rsidP="00051455" w:rsidRDefault="001F1F96" w14:paraId="524B4341" w14:textId="6C80A076">
                  <w:pPr>
                    <w:framePr w:hSpace="141" w:wrap="around" w:hAnchor="margin" w:vAnchor="page" w:y="1038"/>
                    <w:jc w:val="center"/>
                    <w:rPr>
                      <w:rFonts w:ascii="Arial" w:hAnsi="Arial" w:eastAsia="Arial" w:cs="Arial"/>
                      <w:b/>
                      <w:bCs/>
                      <w:sz w:val="14"/>
                      <w:szCs w:val="14"/>
                      <w:lang w:eastAsia="es-CO"/>
                    </w:rPr>
                  </w:pPr>
                </w:p>
              </w:tc>
              <w:tc>
                <w:tcPr>
                  <w:tcW w:w="455" w:type="pct"/>
                  <w:tcBorders>
                    <w:top w:val="nil"/>
                    <w:left w:val="nil"/>
                    <w:right w:val="nil"/>
                  </w:tcBorders>
                  <w:shd w:val="clear" w:color="auto" w:fill="FFFFFF" w:themeFill="background1"/>
                  <w:vAlign w:val="center"/>
                  <w:hideMark/>
                </w:tcPr>
                <w:p w:rsidRPr="005979A0" w:rsidR="001F1F96" w:rsidP="00051455" w:rsidRDefault="001F1F96" w14:paraId="2C5FFABE" w14:textId="19B449B8">
                  <w:pPr>
                    <w:framePr w:hSpace="141" w:wrap="around" w:hAnchor="margin" w:vAnchor="page" w:y="1038"/>
                    <w:jc w:val="center"/>
                    <w:rPr>
                      <w:rFonts w:ascii="Arial" w:hAnsi="Arial" w:eastAsia="Arial" w:cs="Arial"/>
                      <w:b/>
                      <w:bCs/>
                      <w:sz w:val="14"/>
                      <w:szCs w:val="14"/>
                      <w:lang w:eastAsia="es-CO"/>
                    </w:rPr>
                  </w:pPr>
                </w:p>
              </w:tc>
              <w:tc>
                <w:tcPr>
                  <w:tcW w:w="431" w:type="pct"/>
                  <w:tcBorders>
                    <w:top w:val="nil"/>
                    <w:left w:val="nil"/>
                  </w:tcBorders>
                  <w:shd w:val="clear" w:color="auto" w:fill="FFFFFF" w:themeFill="background1"/>
                  <w:vAlign w:val="center"/>
                  <w:hideMark/>
                </w:tcPr>
                <w:p w:rsidRPr="005979A0" w:rsidR="001F1F96" w:rsidP="00051455" w:rsidRDefault="001F1F96" w14:paraId="7923149A" w14:textId="1D98CF39">
                  <w:pPr>
                    <w:framePr w:hSpace="141" w:wrap="around" w:hAnchor="margin" w:vAnchor="page" w:y="1038"/>
                    <w:jc w:val="center"/>
                    <w:rPr>
                      <w:rFonts w:ascii="Arial" w:hAnsi="Arial" w:eastAsia="Arial" w:cs="Arial"/>
                      <w:b/>
                      <w:bCs/>
                      <w:sz w:val="14"/>
                      <w:szCs w:val="14"/>
                      <w:lang w:eastAsia="es-CO"/>
                    </w:rPr>
                  </w:pPr>
                </w:p>
              </w:tc>
            </w:tr>
            <w:tr w:rsidRPr="005979A0" w:rsidR="001F1F96" w:rsidTr="6735E165" w14:paraId="6610F1C5" w14:textId="77777777">
              <w:trPr>
                <w:trHeight w:val="315"/>
              </w:trPr>
              <w:tc>
                <w:tcPr>
                  <w:tcW w:w="455" w:type="pct"/>
                  <w:tcBorders>
                    <w:top w:val="nil"/>
                    <w:left w:val="nil"/>
                    <w:bottom w:val="nil"/>
                    <w:right w:val="nil"/>
                  </w:tcBorders>
                  <w:shd w:val="clear" w:color="auto" w:fill="FFFFFF" w:themeFill="background1"/>
                  <w:vAlign w:val="center"/>
                  <w:hideMark/>
                </w:tcPr>
                <w:p w:rsidRPr="005979A0" w:rsidR="001F1F96" w:rsidP="00051455" w:rsidRDefault="001F1F96" w14:paraId="3CD6E532" w14:textId="77777777">
                  <w:pPr>
                    <w:framePr w:hSpace="141" w:wrap="around" w:hAnchor="margin" w:vAnchor="page" w:y="1038"/>
                    <w:jc w:val="right"/>
                    <w:rPr>
                      <w:rFonts w:ascii="Arial" w:hAnsi="Arial" w:eastAsia="Arial" w:cs="Arial"/>
                      <w:sz w:val="12"/>
                      <w:szCs w:val="12"/>
                      <w:lang w:eastAsia="es-CO"/>
                    </w:rPr>
                  </w:pPr>
                  <w:r w:rsidRPr="6735E165">
                    <w:rPr>
                      <w:rFonts w:ascii="Arial" w:hAnsi="Arial" w:eastAsia="Arial" w:cs="Arial"/>
                      <w:sz w:val="12"/>
                      <w:szCs w:val="12"/>
                      <w:lang w:eastAsia="es-CO"/>
                    </w:rPr>
                    <w:t> </w:t>
                  </w:r>
                </w:p>
              </w:tc>
              <w:tc>
                <w:tcPr>
                  <w:tcW w:w="929" w:type="pct"/>
                  <w:gridSpan w:val="2"/>
                  <w:tcBorders>
                    <w:top w:val="single" w:color="auto" w:sz="4" w:space="0"/>
                    <w:left w:val="single" w:color="auto" w:sz="4" w:space="0"/>
                    <w:bottom w:val="single" w:color="auto" w:sz="4" w:space="0"/>
                    <w:right w:val="single" w:color="auto" w:sz="4" w:space="0"/>
                  </w:tcBorders>
                  <w:shd w:val="clear" w:color="auto" w:fill="FFFFFF" w:themeFill="background1"/>
                  <w:vAlign w:val="center"/>
                  <w:hideMark/>
                </w:tcPr>
                <w:p w:rsidRPr="005979A0" w:rsidR="001F1F96" w:rsidP="00051455" w:rsidRDefault="001F1F96" w14:paraId="0AB5E144" w14:textId="550B82E0">
                  <w:pPr>
                    <w:framePr w:hSpace="141" w:wrap="around" w:hAnchor="margin" w:vAnchor="page" w:y="1038"/>
                    <w:jc w:val="center"/>
                    <w:rPr>
                      <w:rFonts w:ascii="Arial" w:hAnsi="Arial" w:eastAsia="Arial" w:cs="Arial"/>
                      <w:b/>
                      <w:bCs/>
                      <w:sz w:val="14"/>
                      <w:szCs w:val="14"/>
                      <w:lang w:eastAsia="es-CO"/>
                    </w:rPr>
                  </w:pPr>
                  <w:r w:rsidRPr="6735E165">
                    <w:rPr>
                      <w:rFonts w:ascii="Arial" w:hAnsi="Arial" w:eastAsia="Arial" w:cs="Arial"/>
                      <w:b/>
                      <w:bCs/>
                      <w:sz w:val="14"/>
                      <w:szCs w:val="14"/>
                      <w:lang w:eastAsia="es-CO"/>
                    </w:rPr>
                    <w:t>1</w:t>
                  </w:r>
                </w:p>
                <w:p w:rsidRPr="005979A0" w:rsidR="001F1F96" w:rsidP="00051455" w:rsidRDefault="001F1F96" w14:paraId="3BEA2CF1" w14:textId="18AD1FA9">
                  <w:pPr>
                    <w:framePr w:hSpace="141" w:wrap="around" w:hAnchor="margin" w:vAnchor="page" w:y="1038"/>
                    <w:jc w:val="center"/>
                    <w:rPr>
                      <w:rFonts w:ascii="Arial" w:hAnsi="Arial" w:eastAsia="Arial" w:cs="Arial"/>
                      <w:b/>
                      <w:bCs/>
                      <w:sz w:val="14"/>
                      <w:szCs w:val="14"/>
                      <w:lang w:eastAsia="es-CO"/>
                    </w:rPr>
                  </w:pPr>
                </w:p>
              </w:tc>
              <w:tc>
                <w:tcPr>
                  <w:tcW w:w="910" w:type="pct"/>
                  <w:gridSpan w:val="2"/>
                  <w:tcBorders>
                    <w:left w:val="single" w:color="auto" w:sz="4" w:space="0"/>
                  </w:tcBorders>
                  <w:shd w:val="clear" w:color="auto" w:fill="FFFFFF" w:themeFill="background1"/>
                  <w:vAlign w:val="center"/>
                  <w:hideMark/>
                </w:tcPr>
                <w:p w:rsidRPr="005979A0" w:rsidR="001F1F96" w:rsidP="00051455" w:rsidRDefault="001F1F96" w14:paraId="1A5BE6BC" w14:textId="44A4613F">
                  <w:pPr>
                    <w:framePr w:hSpace="141" w:wrap="around" w:hAnchor="margin" w:vAnchor="page" w:y="1038"/>
                    <w:jc w:val="center"/>
                    <w:rPr>
                      <w:rFonts w:ascii="Arial" w:hAnsi="Arial" w:eastAsia="Arial" w:cs="Arial"/>
                      <w:b/>
                      <w:bCs/>
                      <w:sz w:val="14"/>
                      <w:szCs w:val="14"/>
                      <w:lang w:eastAsia="es-CO"/>
                    </w:rPr>
                  </w:pPr>
                </w:p>
                <w:p w:rsidRPr="005979A0" w:rsidR="001F1F96" w:rsidP="00051455" w:rsidRDefault="001F1F96" w14:paraId="031027AF" w14:textId="71339955">
                  <w:pPr>
                    <w:framePr w:hSpace="141" w:wrap="around" w:hAnchor="margin" w:vAnchor="page" w:y="1038"/>
                    <w:jc w:val="center"/>
                    <w:rPr>
                      <w:rFonts w:ascii="Arial" w:hAnsi="Arial" w:eastAsia="Arial" w:cs="Arial"/>
                      <w:b/>
                      <w:bCs/>
                      <w:sz w:val="14"/>
                      <w:szCs w:val="14"/>
                      <w:lang w:eastAsia="es-CO"/>
                    </w:rPr>
                  </w:pPr>
                </w:p>
              </w:tc>
              <w:tc>
                <w:tcPr>
                  <w:tcW w:w="910" w:type="pct"/>
                  <w:gridSpan w:val="2"/>
                  <w:shd w:val="clear" w:color="auto" w:fill="FFFFFF" w:themeFill="background1"/>
                  <w:vAlign w:val="center"/>
                  <w:hideMark/>
                </w:tcPr>
                <w:p w:rsidRPr="005979A0" w:rsidR="001F1F96" w:rsidP="00051455" w:rsidRDefault="001F1F96" w14:paraId="5DFE3E9B" w14:textId="638E3DD9">
                  <w:pPr>
                    <w:framePr w:hSpace="141" w:wrap="around" w:hAnchor="margin" w:vAnchor="page" w:y="1038"/>
                    <w:jc w:val="center"/>
                    <w:rPr>
                      <w:rFonts w:ascii="Arial" w:hAnsi="Arial" w:eastAsia="Arial" w:cs="Arial"/>
                      <w:b/>
                      <w:bCs/>
                      <w:sz w:val="14"/>
                      <w:szCs w:val="14"/>
                      <w:lang w:eastAsia="es-CO"/>
                    </w:rPr>
                  </w:pPr>
                </w:p>
                <w:p w:rsidRPr="005979A0" w:rsidR="001F1F96" w:rsidP="00051455" w:rsidRDefault="001F1F96" w14:paraId="2C6A6171" w14:textId="62E7A44B">
                  <w:pPr>
                    <w:framePr w:hSpace="141" w:wrap="around" w:hAnchor="margin" w:vAnchor="page" w:y="1038"/>
                    <w:jc w:val="center"/>
                    <w:rPr>
                      <w:rFonts w:ascii="Arial" w:hAnsi="Arial" w:eastAsia="Arial" w:cs="Arial"/>
                      <w:b/>
                      <w:bCs/>
                      <w:sz w:val="14"/>
                      <w:szCs w:val="14"/>
                      <w:lang w:eastAsia="es-CO"/>
                    </w:rPr>
                  </w:pPr>
                </w:p>
              </w:tc>
              <w:tc>
                <w:tcPr>
                  <w:tcW w:w="910" w:type="pct"/>
                  <w:gridSpan w:val="2"/>
                  <w:shd w:val="clear" w:color="auto" w:fill="FFFFFF" w:themeFill="background1"/>
                  <w:vAlign w:val="center"/>
                  <w:hideMark/>
                </w:tcPr>
                <w:p w:rsidRPr="005979A0" w:rsidR="001F1F96" w:rsidP="00051455" w:rsidRDefault="001F1F96" w14:paraId="1C8C6AD7" w14:textId="6B96B1C0">
                  <w:pPr>
                    <w:framePr w:hSpace="141" w:wrap="around" w:hAnchor="margin" w:vAnchor="page" w:y="1038"/>
                    <w:jc w:val="center"/>
                    <w:rPr>
                      <w:rFonts w:ascii="Arial" w:hAnsi="Arial" w:eastAsia="Arial" w:cs="Arial"/>
                      <w:b/>
                      <w:bCs/>
                      <w:sz w:val="14"/>
                      <w:szCs w:val="14"/>
                      <w:lang w:eastAsia="es-CO"/>
                    </w:rPr>
                  </w:pPr>
                </w:p>
                <w:p w:rsidRPr="005979A0" w:rsidR="001F1F96" w:rsidP="00051455" w:rsidRDefault="001F1F96" w14:paraId="278C1C3F" w14:textId="0F2E1128">
                  <w:pPr>
                    <w:framePr w:hSpace="141" w:wrap="around" w:hAnchor="margin" w:vAnchor="page" w:y="1038"/>
                    <w:jc w:val="center"/>
                    <w:rPr>
                      <w:rFonts w:ascii="Arial" w:hAnsi="Arial" w:eastAsia="Arial" w:cs="Arial"/>
                      <w:b/>
                      <w:bCs/>
                      <w:sz w:val="14"/>
                      <w:szCs w:val="14"/>
                      <w:lang w:eastAsia="es-CO"/>
                    </w:rPr>
                  </w:pPr>
                </w:p>
              </w:tc>
              <w:tc>
                <w:tcPr>
                  <w:tcW w:w="886" w:type="pct"/>
                  <w:gridSpan w:val="2"/>
                  <w:shd w:val="clear" w:color="auto" w:fill="FFFFFF" w:themeFill="background1"/>
                  <w:vAlign w:val="center"/>
                  <w:hideMark/>
                </w:tcPr>
                <w:p w:rsidRPr="005979A0" w:rsidR="001F1F96" w:rsidP="00051455" w:rsidRDefault="001F1F96" w14:paraId="0646E845" w14:textId="7554EF7D">
                  <w:pPr>
                    <w:framePr w:hSpace="141" w:wrap="around" w:hAnchor="margin" w:vAnchor="page" w:y="1038"/>
                    <w:jc w:val="center"/>
                    <w:rPr>
                      <w:rFonts w:ascii="Arial" w:hAnsi="Arial" w:eastAsia="Arial" w:cs="Arial"/>
                      <w:b/>
                      <w:bCs/>
                      <w:sz w:val="14"/>
                      <w:szCs w:val="14"/>
                      <w:lang w:eastAsia="es-CO"/>
                    </w:rPr>
                  </w:pPr>
                </w:p>
                <w:p w:rsidRPr="005979A0" w:rsidR="001F1F96" w:rsidP="00051455" w:rsidRDefault="001F1F96" w14:paraId="1E84C1F1" w14:textId="567484F2">
                  <w:pPr>
                    <w:framePr w:hSpace="141" w:wrap="around" w:hAnchor="margin" w:vAnchor="page" w:y="1038"/>
                    <w:jc w:val="center"/>
                    <w:rPr>
                      <w:rFonts w:ascii="Arial" w:hAnsi="Arial" w:eastAsia="Arial" w:cs="Arial"/>
                      <w:b/>
                      <w:bCs/>
                      <w:sz w:val="14"/>
                      <w:szCs w:val="14"/>
                      <w:lang w:eastAsia="es-CO"/>
                    </w:rPr>
                  </w:pPr>
                </w:p>
              </w:tc>
            </w:tr>
            <w:tr w:rsidRPr="005979A0" w:rsidR="001F1F96" w:rsidTr="6735E165" w14:paraId="336949F9" w14:textId="77777777">
              <w:trPr>
                <w:trHeight w:val="315"/>
              </w:trPr>
              <w:tc>
                <w:tcPr>
                  <w:tcW w:w="455" w:type="pct"/>
                  <w:tcBorders>
                    <w:top w:val="nil"/>
                    <w:left w:val="nil"/>
                    <w:bottom w:val="nil"/>
                  </w:tcBorders>
                  <w:shd w:val="clear" w:color="auto" w:fill="FFFFFF" w:themeFill="background1"/>
                  <w:vAlign w:val="center"/>
                </w:tcPr>
                <w:p w:rsidRPr="005979A0" w:rsidR="001F1F96" w:rsidP="00051455" w:rsidRDefault="001F1F96" w14:paraId="745F2E45" w14:textId="77777777">
                  <w:pPr>
                    <w:framePr w:hSpace="141" w:wrap="around" w:hAnchor="margin" w:vAnchor="page" w:y="1038"/>
                    <w:jc w:val="right"/>
                    <w:rPr>
                      <w:rFonts w:ascii="Arial" w:hAnsi="Arial" w:eastAsia="Arial" w:cs="Arial"/>
                      <w:sz w:val="12"/>
                      <w:szCs w:val="12"/>
                      <w:lang w:eastAsia="es-CO"/>
                    </w:rPr>
                  </w:pPr>
                </w:p>
              </w:tc>
              <w:tc>
                <w:tcPr>
                  <w:tcW w:w="929" w:type="pct"/>
                  <w:gridSpan w:val="2"/>
                  <w:tcBorders>
                    <w:top w:val="single" w:color="auto" w:sz="4" w:space="0"/>
                  </w:tcBorders>
                  <w:shd w:val="clear" w:color="auto" w:fill="FFFFFF" w:themeFill="background1"/>
                  <w:vAlign w:val="center"/>
                </w:tcPr>
                <w:p w:rsidRPr="005979A0" w:rsidR="001F1F96" w:rsidP="00051455" w:rsidRDefault="001F1F96" w14:paraId="027EFD17" w14:textId="77777777">
                  <w:pPr>
                    <w:framePr w:hSpace="141" w:wrap="around" w:hAnchor="margin" w:vAnchor="page" w:y="1038"/>
                    <w:jc w:val="center"/>
                    <w:rPr>
                      <w:rFonts w:ascii="Arial" w:hAnsi="Arial" w:eastAsia="Arial" w:cs="Arial"/>
                      <w:sz w:val="12"/>
                      <w:szCs w:val="12"/>
                      <w:lang w:eastAsia="es-CO"/>
                    </w:rPr>
                  </w:pPr>
                </w:p>
              </w:tc>
              <w:tc>
                <w:tcPr>
                  <w:tcW w:w="910" w:type="pct"/>
                  <w:gridSpan w:val="2"/>
                  <w:shd w:val="clear" w:color="auto" w:fill="FFFFFF" w:themeFill="background1"/>
                  <w:vAlign w:val="center"/>
                </w:tcPr>
                <w:p w:rsidRPr="005979A0" w:rsidR="001F1F96" w:rsidP="00051455" w:rsidRDefault="001F1F96" w14:paraId="5CBFFDBF" w14:textId="77777777">
                  <w:pPr>
                    <w:framePr w:hSpace="141" w:wrap="around" w:hAnchor="margin" w:vAnchor="page" w:y="1038"/>
                    <w:jc w:val="center"/>
                    <w:rPr>
                      <w:rFonts w:ascii="Arial" w:hAnsi="Arial" w:eastAsia="Arial" w:cs="Arial"/>
                      <w:sz w:val="12"/>
                      <w:szCs w:val="12"/>
                      <w:lang w:eastAsia="es-CO"/>
                    </w:rPr>
                  </w:pPr>
                </w:p>
              </w:tc>
              <w:tc>
                <w:tcPr>
                  <w:tcW w:w="910" w:type="pct"/>
                  <w:gridSpan w:val="2"/>
                  <w:shd w:val="clear" w:color="auto" w:fill="FFFFFF" w:themeFill="background1"/>
                  <w:vAlign w:val="center"/>
                </w:tcPr>
                <w:p w:rsidRPr="005979A0" w:rsidR="001F1F96" w:rsidP="00051455" w:rsidRDefault="001F1F96" w14:paraId="4C76708A" w14:textId="77777777">
                  <w:pPr>
                    <w:framePr w:hSpace="141" w:wrap="around" w:hAnchor="margin" w:vAnchor="page" w:y="1038"/>
                    <w:jc w:val="center"/>
                    <w:rPr>
                      <w:rFonts w:ascii="Arial" w:hAnsi="Arial" w:eastAsia="Arial" w:cs="Arial"/>
                      <w:sz w:val="12"/>
                      <w:szCs w:val="12"/>
                      <w:lang w:eastAsia="es-CO"/>
                    </w:rPr>
                  </w:pPr>
                </w:p>
              </w:tc>
              <w:tc>
                <w:tcPr>
                  <w:tcW w:w="910" w:type="pct"/>
                  <w:gridSpan w:val="2"/>
                  <w:shd w:val="clear" w:color="auto" w:fill="FFFFFF" w:themeFill="background1"/>
                  <w:vAlign w:val="center"/>
                </w:tcPr>
                <w:p w:rsidRPr="005979A0" w:rsidR="001F1F96" w:rsidP="00051455" w:rsidRDefault="001F1F96" w14:paraId="76C83B0A" w14:textId="77777777">
                  <w:pPr>
                    <w:framePr w:hSpace="141" w:wrap="around" w:hAnchor="margin" w:vAnchor="page" w:y="1038"/>
                    <w:jc w:val="center"/>
                    <w:rPr>
                      <w:rFonts w:ascii="Arial" w:hAnsi="Arial" w:eastAsia="Arial" w:cs="Arial"/>
                      <w:sz w:val="12"/>
                      <w:szCs w:val="12"/>
                      <w:lang w:eastAsia="es-CO"/>
                    </w:rPr>
                  </w:pPr>
                </w:p>
              </w:tc>
              <w:tc>
                <w:tcPr>
                  <w:tcW w:w="886" w:type="pct"/>
                  <w:gridSpan w:val="2"/>
                  <w:shd w:val="clear" w:color="auto" w:fill="FFFFFF" w:themeFill="background1"/>
                  <w:vAlign w:val="center"/>
                </w:tcPr>
                <w:p w:rsidRPr="005979A0" w:rsidR="001F1F96" w:rsidP="00051455" w:rsidRDefault="001F1F96" w14:paraId="7A8DF7D3" w14:textId="77777777">
                  <w:pPr>
                    <w:framePr w:hSpace="141" w:wrap="around" w:hAnchor="margin" w:vAnchor="page" w:y="1038"/>
                    <w:jc w:val="center"/>
                    <w:rPr>
                      <w:rFonts w:ascii="Arial" w:hAnsi="Arial" w:eastAsia="Arial" w:cs="Arial"/>
                      <w:sz w:val="12"/>
                      <w:szCs w:val="12"/>
                      <w:lang w:eastAsia="es-CO"/>
                    </w:rPr>
                  </w:pPr>
                </w:p>
              </w:tc>
            </w:tr>
          </w:tbl>
          <w:p w:rsidRPr="005979A0" w:rsidR="001F1F96" w:rsidP="001F1F96" w:rsidRDefault="001F1F96" w14:paraId="2FABE4CC" w14:textId="77777777">
            <w:pPr>
              <w:jc w:val="center"/>
              <w:rPr>
                <w:rFonts w:ascii="Arial" w:hAnsi="Arial" w:eastAsia="Arial" w:cs="Arial"/>
                <w:b/>
                <w:bCs/>
                <w:sz w:val="16"/>
                <w:szCs w:val="16"/>
              </w:rPr>
            </w:pPr>
          </w:p>
        </w:tc>
      </w:tr>
      <w:tr w:rsidRPr="005979A0" w:rsidR="001F1F96" w:rsidTr="76DF6144" w14:paraId="3E23A3B6" w14:textId="77777777">
        <w:trPr>
          <w:trHeight w:val="73"/>
        </w:trPr>
        <w:tc>
          <w:tcPr>
            <w:tcW w:w="2476" w:type="dxa"/>
            <w:gridSpan w:val="6"/>
            <w:tcMar/>
            <w:vAlign w:val="center"/>
          </w:tcPr>
          <w:p w:rsidRPr="005979A0" w:rsidR="001F1F96" w:rsidP="001F1F96" w:rsidRDefault="001F1F96" w14:paraId="38473A69" w14:textId="2588DEBD">
            <w:pPr>
              <w:jc w:val="center"/>
              <w:rPr>
                <w:rFonts w:ascii="Arial" w:hAnsi="Arial" w:eastAsia="Arial" w:cs="Arial"/>
                <w:sz w:val="16"/>
                <w:szCs w:val="16"/>
              </w:rPr>
            </w:pPr>
            <w:r w:rsidRPr="6735E165">
              <w:rPr>
                <w:rFonts w:ascii="Arial" w:hAnsi="Arial" w:eastAsia="Arial" w:cs="Arial"/>
                <w:sz w:val="16"/>
                <w:szCs w:val="16"/>
              </w:rPr>
              <w:t>Periodicidad de medición del indicador</w:t>
            </w:r>
          </w:p>
        </w:tc>
        <w:tc>
          <w:tcPr>
            <w:tcW w:w="8477" w:type="dxa"/>
            <w:gridSpan w:val="17"/>
            <w:tcMar/>
            <w:vAlign w:val="center"/>
          </w:tcPr>
          <w:p w:rsidRPr="005979A0" w:rsidR="001F1F96" w:rsidP="001F1F96" w:rsidRDefault="001F1F96" w14:paraId="1F98A5F6" w14:textId="0FFD3778">
            <w:pPr>
              <w:rPr>
                <w:rFonts w:ascii="Arial" w:hAnsi="Arial" w:eastAsia="Arial" w:cs="Arial"/>
                <w:sz w:val="13"/>
                <w:szCs w:val="13"/>
                <w:lang w:eastAsia="es-CO"/>
              </w:rPr>
            </w:pPr>
            <w:r w:rsidRPr="6735E165">
              <w:rPr>
                <w:rFonts w:ascii="Arial" w:hAnsi="Arial" w:eastAsia="Arial" w:cs="Arial"/>
                <w:sz w:val="13"/>
                <w:szCs w:val="13"/>
                <w:lang w:eastAsia="es-CO"/>
              </w:rPr>
              <w:t>Anual</w:t>
            </w:r>
          </w:p>
        </w:tc>
      </w:tr>
      <w:tr w:rsidRPr="005979A0" w:rsidR="001F1F96" w:rsidTr="76DF6144" w14:paraId="75A5FAD1" w14:textId="77777777">
        <w:trPr>
          <w:trHeight w:val="73"/>
        </w:trPr>
        <w:tc>
          <w:tcPr>
            <w:tcW w:w="3050" w:type="dxa"/>
            <w:gridSpan w:val="7"/>
            <w:tcMar/>
            <w:vAlign w:val="center"/>
          </w:tcPr>
          <w:p w:rsidRPr="005979A0" w:rsidR="001F1F96" w:rsidP="001F1F96" w:rsidRDefault="001F1F96" w14:paraId="636C3F48" w14:textId="77777777">
            <w:pPr>
              <w:jc w:val="center"/>
              <w:rPr>
                <w:rFonts w:ascii="Arial" w:hAnsi="Arial" w:eastAsia="Arial" w:cs="Arial"/>
                <w:sz w:val="16"/>
                <w:szCs w:val="16"/>
              </w:rPr>
            </w:pPr>
            <w:r w:rsidRPr="6735E165">
              <w:rPr>
                <w:rFonts w:ascii="Arial" w:hAnsi="Arial" w:eastAsia="Arial" w:cs="Arial"/>
                <w:sz w:val="16"/>
                <w:szCs w:val="16"/>
              </w:rPr>
              <w:t>Enfoque del producto</w:t>
            </w:r>
          </w:p>
        </w:tc>
        <w:tc>
          <w:tcPr>
            <w:tcW w:w="7903" w:type="dxa"/>
            <w:gridSpan w:val="16"/>
            <w:tcMar/>
            <w:vAlign w:val="center"/>
          </w:tcPr>
          <w:p w:rsidRPr="005979A0" w:rsidR="001F1F96" w:rsidP="001F1F96" w:rsidRDefault="001F1F96" w14:paraId="4AC4A976" w14:textId="15692A05">
            <w:pPr>
              <w:jc w:val="center"/>
              <w:rPr>
                <w:rFonts w:ascii="Arial" w:hAnsi="Arial" w:eastAsia="Arial" w:cs="Arial"/>
                <w:b/>
                <w:bCs/>
                <w:sz w:val="13"/>
                <w:szCs w:val="13"/>
              </w:rPr>
            </w:pPr>
            <w:r w:rsidRPr="6735E165">
              <w:rPr>
                <w:rFonts w:ascii="Arial" w:hAnsi="Arial" w:eastAsia="Arial" w:cs="Arial"/>
                <w:sz w:val="13"/>
                <w:szCs w:val="13"/>
              </w:rPr>
              <w:t xml:space="preserve">Poblacional, Género </w:t>
            </w:r>
          </w:p>
        </w:tc>
      </w:tr>
      <w:tr w:rsidRPr="005979A0" w:rsidR="001F1F96" w:rsidTr="76DF6144" w14:paraId="180D483D" w14:textId="77777777">
        <w:trPr>
          <w:trHeight w:val="73"/>
        </w:trPr>
        <w:tc>
          <w:tcPr>
            <w:tcW w:w="3050" w:type="dxa"/>
            <w:gridSpan w:val="7"/>
            <w:tcMar/>
            <w:vAlign w:val="center"/>
          </w:tcPr>
          <w:p w:rsidRPr="005979A0" w:rsidR="001F1F96" w:rsidP="001F1F96" w:rsidRDefault="001F1F96" w14:paraId="7B9413CA" w14:textId="77777777">
            <w:pPr>
              <w:jc w:val="center"/>
              <w:rPr>
                <w:rFonts w:ascii="Arial" w:hAnsi="Arial" w:eastAsia="Arial" w:cs="Arial"/>
                <w:sz w:val="16"/>
                <w:szCs w:val="16"/>
              </w:rPr>
            </w:pPr>
            <w:r w:rsidRPr="6735E165">
              <w:rPr>
                <w:rFonts w:ascii="Arial" w:hAnsi="Arial" w:eastAsia="Arial" w:cs="Arial"/>
                <w:sz w:val="16"/>
                <w:szCs w:val="16"/>
              </w:rPr>
              <w:t>Objetivo de desarrollo sostenible -ODS-</w:t>
            </w:r>
          </w:p>
        </w:tc>
        <w:tc>
          <w:tcPr>
            <w:tcW w:w="4022" w:type="dxa"/>
            <w:gridSpan w:val="8"/>
            <w:tcMar/>
            <w:vAlign w:val="center"/>
          </w:tcPr>
          <w:p w:rsidRPr="005979A0" w:rsidR="001F1F96" w:rsidP="001F1F96" w:rsidRDefault="001F1F96" w14:paraId="7AC833ED" w14:textId="4FAE2C63">
            <w:pPr>
              <w:jc w:val="center"/>
              <w:rPr>
                <w:rFonts w:ascii="Arial" w:hAnsi="Arial" w:eastAsia="Arial" w:cs="Arial"/>
                <w:b/>
                <w:bCs/>
                <w:sz w:val="16"/>
                <w:szCs w:val="16"/>
              </w:rPr>
            </w:pPr>
            <w:r w:rsidRPr="6735E165">
              <w:rPr>
                <w:rFonts w:ascii="Arial" w:hAnsi="Arial" w:eastAsia="Arial" w:cs="Arial"/>
                <w:sz w:val="10"/>
                <w:szCs w:val="10"/>
              </w:rPr>
              <w:t>Igualdad de Género</w:t>
            </w:r>
          </w:p>
        </w:tc>
        <w:tc>
          <w:tcPr>
            <w:tcW w:w="2856" w:type="dxa"/>
            <w:gridSpan w:val="7"/>
            <w:tcMar/>
            <w:vAlign w:val="center"/>
          </w:tcPr>
          <w:p w:rsidRPr="005979A0" w:rsidR="001F1F96" w:rsidP="001F1F96" w:rsidRDefault="001F1F96" w14:paraId="6D7CFB90" w14:textId="77777777">
            <w:pPr>
              <w:jc w:val="center"/>
              <w:rPr>
                <w:rFonts w:ascii="Arial" w:hAnsi="Arial" w:eastAsia="Arial" w:cs="Arial"/>
                <w:sz w:val="16"/>
                <w:szCs w:val="16"/>
              </w:rPr>
            </w:pPr>
            <w:r w:rsidRPr="6735E165">
              <w:rPr>
                <w:rFonts w:ascii="Arial" w:hAnsi="Arial" w:eastAsia="Arial" w:cs="Arial"/>
                <w:sz w:val="16"/>
                <w:szCs w:val="16"/>
              </w:rPr>
              <w:t>Código ODS</w:t>
            </w:r>
          </w:p>
        </w:tc>
        <w:tc>
          <w:tcPr>
            <w:tcW w:w="1025" w:type="dxa"/>
            <w:tcMar/>
            <w:vAlign w:val="center"/>
          </w:tcPr>
          <w:p w:rsidRPr="005979A0" w:rsidR="001F1F96" w:rsidP="001F1F96" w:rsidRDefault="001F1F96" w14:paraId="6ECBB5E0" w14:textId="0D4DCE88">
            <w:pPr>
              <w:jc w:val="center"/>
              <w:rPr>
                <w:rFonts w:ascii="Arial" w:hAnsi="Arial" w:eastAsia="Arial" w:cs="Arial"/>
                <w:b/>
                <w:bCs/>
                <w:sz w:val="16"/>
                <w:szCs w:val="16"/>
              </w:rPr>
            </w:pPr>
            <w:r w:rsidRPr="6735E165">
              <w:rPr>
                <w:rFonts w:ascii="Arial" w:hAnsi="Arial" w:eastAsia="Arial" w:cs="Arial"/>
                <w:sz w:val="10"/>
                <w:szCs w:val="10"/>
              </w:rPr>
              <w:t xml:space="preserve">5 </w:t>
            </w:r>
          </w:p>
        </w:tc>
      </w:tr>
      <w:tr w:rsidRPr="005979A0" w:rsidR="001F1F96" w:rsidTr="76DF6144" w14:paraId="45C9FF54" w14:textId="77777777">
        <w:trPr>
          <w:trHeight w:val="73"/>
        </w:trPr>
        <w:tc>
          <w:tcPr>
            <w:tcW w:w="10953" w:type="dxa"/>
            <w:gridSpan w:val="23"/>
            <w:tcMar/>
            <w:vAlign w:val="center"/>
          </w:tcPr>
          <w:p w:rsidRPr="005979A0" w:rsidR="001F1F96" w:rsidP="001F1F96" w:rsidRDefault="001F1F96" w14:paraId="67FBE696" w14:textId="0CC21F74">
            <w:pPr>
              <w:jc w:val="center"/>
              <w:rPr>
                <w:rFonts w:ascii="Arial" w:hAnsi="Arial" w:eastAsia="Arial" w:cs="Arial"/>
                <w:b/>
                <w:bCs/>
                <w:sz w:val="16"/>
                <w:szCs w:val="16"/>
              </w:rPr>
            </w:pPr>
            <w:r w:rsidRPr="6735E165">
              <w:rPr>
                <w:rFonts w:ascii="Arial" w:hAnsi="Arial" w:eastAsia="Arial" w:cs="Arial"/>
                <w:b/>
                <w:bCs/>
                <w:sz w:val="16"/>
                <w:szCs w:val="16"/>
              </w:rPr>
              <w:t xml:space="preserve">RESPONSABLE DEL PRODUCTO </w:t>
            </w:r>
          </w:p>
        </w:tc>
      </w:tr>
      <w:tr w:rsidRPr="005979A0" w:rsidR="001F1F96" w:rsidTr="76DF6144" w14:paraId="62099F64" w14:textId="77777777">
        <w:trPr>
          <w:trHeight w:val="73"/>
        </w:trPr>
        <w:tc>
          <w:tcPr>
            <w:tcW w:w="2145" w:type="dxa"/>
            <w:gridSpan w:val="5"/>
            <w:tcMar/>
            <w:vAlign w:val="center"/>
          </w:tcPr>
          <w:p w:rsidRPr="005979A0" w:rsidR="001F1F96" w:rsidP="001F1F96" w:rsidRDefault="001F1F96" w14:paraId="3C3DE0DB" w14:textId="246DC477">
            <w:pPr>
              <w:jc w:val="center"/>
              <w:rPr>
                <w:rFonts w:ascii="Arial" w:hAnsi="Arial" w:eastAsia="Arial" w:cs="Arial"/>
                <w:sz w:val="16"/>
                <w:szCs w:val="16"/>
              </w:rPr>
            </w:pPr>
            <w:r w:rsidRPr="6735E165">
              <w:rPr>
                <w:rFonts w:ascii="Arial" w:hAnsi="Arial" w:eastAsia="Arial" w:cs="Arial"/>
                <w:sz w:val="16"/>
                <w:szCs w:val="16"/>
              </w:rPr>
              <w:t>Nombre del funcionario responsable del indicador</w:t>
            </w:r>
          </w:p>
        </w:tc>
        <w:tc>
          <w:tcPr>
            <w:tcW w:w="1401" w:type="dxa"/>
            <w:gridSpan w:val="3"/>
            <w:tcMar/>
            <w:vAlign w:val="center"/>
          </w:tcPr>
          <w:p w:rsidRPr="005979A0" w:rsidR="001F1F96" w:rsidP="001F1F96" w:rsidRDefault="001F1F96" w14:paraId="2CE8100B" w14:textId="569B1F0A">
            <w:pPr>
              <w:jc w:val="center"/>
              <w:rPr>
                <w:rFonts w:ascii="Arial" w:hAnsi="Arial" w:eastAsia="Arial" w:cs="Arial"/>
                <w:sz w:val="16"/>
                <w:szCs w:val="16"/>
              </w:rPr>
            </w:pPr>
            <w:r w:rsidRPr="6735E165">
              <w:rPr>
                <w:rFonts w:ascii="Arial" w:hAnsi="Arial" w:eastAsia="Arial" w:cs="Arial"/>
                <w:sz w:val="16"/>
                <w:szCs w:val="16"/>
              </w:rPr>
              <w:t>Secretaria de Participación y Desarrollo Social</w:t>
            </w:r>
          </w:p>
        </w:tc>
        <w:tc>
          <w:tcPr>
            <w:tcW w:w="1276" w:type="dxa"/>
            <w:gridSpan w:val="2"/>
            <w:tcMar/>
            <w:vAlign w:val="center"/>
          </w:tcPr>
          <w:p w:rsidRPr="005979A0" w:rsidR="001F1F96" w:rsidP="001F1F96" w:rsidRDefault="001F1F96" w14:paraId="5DBC51B5" w14:textId="38D54B68">
            <w:pPr>
              <w:jc w:val="center"/>
              <w:rPr>
                <w:rFonts w:ascii="Arial" w:hAnsi="Arial" w:eastAsia="Arial" w:cs="Arial"/>
                <w:sz w:val="16"/>
                <w:szCs w:val="16"/>
              </w:rPr>
            </w:pPr>
            <w:r w:rsidRPr="6735E165">
              <w:rPr>
                <w:rFonts w:ascii="Arial" w:hAnsi="Arial" w:eastAsia="Arial" w:cs="Arial"/>
                <w:sz w:val="16"/>
                <w:szCs w:val="16"/>
              </w:rPr>
              <w:t xml:space="preserve">Dependencia </w:t>
            </w:r>
          </w:p>
        </w:tc>
        <w:tc>
          <w:tcPr>
            <w:tcW w:w="1924" w:type="dxa"/>
            <w:gridSpan w:val="4"/>
            <w:tcMar/>
            <w:vAlign w:val="center"/>
          </w:tcPr>
          <w:p w:rsidRPr="005979A0" w:rsidR="001F1F96" w:rsidP="001F1F96" w:rsidRDefault="001F1F96" w14:paraId="1C97732F" w14:textId="672133E1">
            <w:pPr>
              <w:jc w:val="center"/>
              <w:rPr>
                <w:rFonts w:ascii="Arial" w:hAnsi="Arial" w:eastAsia="Arial" w:cs="Arial"/>
                <w:sz w:val="16"/>
                <w:szCs w:val="16"/>
              </w:rPr>
            </w:pPr>
            <w:r w:rsidRPr="6735E165">
              <w:rPr>
                <w:rFonts w:ascii="Arial" w:hAnsi="Arial" w:eastAsia="Arial" w:cs="Arial"/>
                <w:sz w:val="16"/>
                <w:szCs w:val="16"/>
              </w:rPr>
              <w:t>Secretaría de Participación y Desarrollo Social</w:t>
            </w:r>
          </w:p>
        </w:tc>
        <w:tc>
          <w:tcPr>
            <w:tcW w:w="1134" w:type="dxa"/>
            <w:gridSpan w:val="4"/>
            <w:tcMar/>
            <w:vAlign w:val="center"/>
          </w:tcPr>
          <w:p w:rsidRPr="005979A0" w:rsidR="001F1F96" w:rsidP="001F1F96" w:rsidRDefault="001F1F96" w14:paraId="5DBA2E01" w14:textId="019B03EB">
            <w:pPr>
              <w:jc w:val="center"/>
              <w:rPr>
                <w:rFonts w:ascii="Arial" w:hAnsi="Arial" w:eastAsia="Arial" w:cs="Arial"/>
                <w:sz w:val="16"/>
                <w:szCs w:val="16"/>
              </w:rPr>
            </w:pPr>
            <w:r w:rsidRPr="6735E165">
              <w:rPr>
                <w:rFonts w:ascii="Arial" w:hAnsi="Arial" w:eastAsia="Arial" w:cs="Arial"/>
                <w:sz w:val="16"/>
                <w:szCs w:val="16"/>
              </w:rPr>
              <w:t xml:space="preserve">Correo electrónico </w:t>
            </w:r>
          </w:p>
        </w:tc>
        <w:tc>
          <w:tcPr>
            <w:tcW w:w="3073" w:type="dxa"/>
            <w:gridSpan w:val="5"/>
            <w:tcMar/>
            <w:vAlign w:val="center"/>
          </w:tcPr>
          <w:p w:rsidRPr="005979A0" w:rsidR="001F1F96" w:rsidP="001F1F96" w:rsidRDefault="001F1F96" w14:paraId="5C7A7C91" w14:textId="6A065429">
            <w:pPr>
              <w:jc w:val="center"/>
              <w:rPr>
                <w:rFonts w:ascii="Arial" w:hAnsi="Arial" w:eastAsia="Arial" w:cs="Arial"/>
                <w:sz w:val="16"/>
                <w:szCs w:val="16"/>
              </w:rPr>
            </w:pPr>
            <w:r w:rsidRPr="6735E165">
              <w:rPr>
                <w:rFonts w:ascii="Arial" w:hAnsi="Arial" w:eastAsia="Arial" w:cs="Arial"/>
                <w:sz w:val="16"/>
                <w:szCs w:val="16"/>
              </w:rPr>
              <w:t>direccionparticipacion@cartagena.gov.co</w:t>
            </w:r>
          </w:p>
        </w:tc>
      </w:tr>
    </w:tbl>
    <w:p w:rsidRPr="005979A0" w:rsidR="006B4504" w:rsidRDefault="006B4504" w14:paraId="1E53064B" w14:textId="77777777">
      <w:pPr>
        <w:rPr>
          <w:b/>
          <w:bCs/>
          <w:sz w:val="16"/>
          <w:szCs w:val="16"/>
        </w:rPr>
      </w:pPr>
    </w:p>
    <w:tbl>
      <w:tblPr>
        <w:tblStyle w:val="Tablaconcuadrcula"/>
        <w:tblW w:w="11052" w:type="dxa"/>
        <w:tblLook w:val="04A0" w:firstRow="1" w:lastRow="0" w:firstColumn="1" w:lastColumn="0" w:noHBand="0" w:noVBand="1"/>
      </w:tblPr>
      <w:tblGrid>
        <w:gridCol w:w="1269"/>
        <w:gridCol w:w="2412"/>
        <w:gridCol w:w="1118"/>
        <w:gridCol w:w="2366"/>
        <w:gridCol w:w="925"/>
        <w:gridCol w:w="2962"/>
      </w:tblGrid>
      <w:tr w:rsidRPr="005979A0" w:rsidR="006B4504" w:rsidTr="257E69FF" w14:paraId="433C955A" w14:textId="77777777">
        <w:tc>
          <w:tcPr>
            <w:tcW w:w="1269" w:type="dxa"/>
            <w:vAlign w:val="center"/>
          </w:tcPr>
          <w:p w:rsidRPr="005979A0" w:rsidR="006B4504" w:rsidP="006B4504" w:rsidRDefault="006B4504" w14:paraId="7225284F" w14:textId="77777777">
            <w:pPr>
              <w:rPr>
                <w:rFonts w:ascii="Arial" w:hAnsi="Arial" w:cs="Arial"/>
                <w:sz w:val="13"/>
                <w:szCs w:val="13"/>
              </w:rPr>
            </w:pPr>
            <w:r w:rsidRPr="005979A0">
              <w:rPr>
                <w:rFonts w:ascii="Arial" w:hAnsi="Arial" w:cs="Arial"/>
                <w:sz w:val="13"/>
                <w:szCs w:val="13"/>
              </w:rPr>
              <w:t xml:space="preserve">Viabilidad técnica </w:t>
            </w:r>
          </w:p>
          <w:p w:rsidRPr="005979A0" w:rsidR="006B4504" w:rsidP="006B4504" w:rsidRDefault="006B4504" w14:paraId="16886054" w14:textId="77777777">
            <w:pPr>
              <w:rPr>
                <w:rFonts w:ascii="Arial" w:hAnsi="Arial" w:cs="Arial"/>
                <w:sz w:val="13"/>
                <w:szCs w:val="13"/>
              </w:rPr>
            </w:pPr>
            <w:r w:rsidRPr="005979A0">
              <w:rPr>
                <w:rFonts w:ascii="Arial" w:hAnsi="Arial" w:cs="Arial"/>
                <w:sz w:val="13"/>
                <w:szCs w:val="13"/>
              </w:rPr>
              <w:t>SDP</w:t>
            </w:r>
          </w:p>
        </w:tc>
        <w:tc>
          <w:tcPr>
            <w:tcW w:w="2412" w:type="dxa"/>
            <w:vAlign w:val="center"/>
          </w:tcPr>
          <w:p w:rsidRPr="005979A0" w:rsidR="006B4504" w:rsidP="006B4504" w:rsidRDefault="00053E93" w14:paraId="08E43349" w14:textId="326B99D7">
            <w:pPr>
              <w:rPr>
                <w:rFonts w:ascii="Arial" w:hAnsi="Arial" w:cs="Arial"/>
                <w:sz w:val="16"/>
                <w:szCs w:val="16"/>
              </w:rPr>
            </w:pPr>
            <w:r w:rsidRPr="005979A0">
              <w:rPr>
                <w:rFonts w:ascii="Arial" w:hAnsi="Arial" w:cs="Arial"/>
                <w:i/>
                <w:iCs/>
                <w:sz w:val="10"/>
                <w:szCs w:val="10"/>
              </w:rPr>
              <w:t>Visto bueno</w:t>
            </w:r>
            <w:r w:rsidRPr="005979A0" w:rsidR="00103751">
              <w:rPr>
                <w:rFonts w:ascii="Arial" w:hAnsi="Arial" w:cs="Arial"/>
                <w:i/>
                <w:iCs/>
                <w:sz w:val="10"/>
                <w:szCs w:val="10"/>
              </w:rPr>
              <w:t>:</w:t>
            </w:r>
            <w:r w:rsidRPr="005979A0">
              <w:rPr>
                <w:rFonts w:ascii="Arial" w:hAnsi="Arial" w:cs="Arial"/>
                <w:i/>
                <w:iCs/>
                <w:sz w:val="10"/>
                <w:szCs w:val="10"/>
              </w:rPr>
              <w:t xml:space="preserve"> Secretaría de Planeación Distrital</w:t>
            </w:r>
          </w:p>
        </w:tc>
        <w:tc>
          <w:tcPr>
            <w:tcW w:w="1118" w:type="dxa"/>
            <w:vAlign w:val="center"/>
          </w:tcPr>
          <w:p w:rsidRPr="005979A0" w:rsidR="006B4504" w:rsidP="006B4504" w:rsidRDefault="006B4504" w14:paraId="359036E9" w14:textId="77777777">
            <w:pPr>
              <w:rPr>
                <w:rFonts w:ascii="Arial" w:hAnsi="Arial" w:cs="Arial"/>
                <w:sz w:val="13"/>
                <w:szCs w:val="13"/>
              </w:rPr>
            </w:pPr>
            <w:r w:rsidRPr="005979A0">
              <w:rPr>
                <w:rFonts w:ascii="Arial" w:hAnsi="Arial" w:cs="Arial"/>
                <w:sz w:val="13"/>
                <w:szCs w:val="13"/>
              </w:rPr>
              <w:t>Aprobación Entidad coordinadora</w:t>
            </w:r>
          </w:p>
        </w:tc>
        <w:tc>
          <w:tcPr>
            <w:tcW w:w="2366" w:type="dxa"/>
            <w:vAlign w:val="center"/>
          </w:tcPr>
          <w:p w:rsidRPr="005979A0" w:rsidR="006B4504" w:rsidP="006B4504" w:rsidRDefault="00053E93" w14:paraId="789755BE" w14:textId="3E6312AD">
            <w:pPr>
              <w:rPr>
                <w:rFonts w:ascii="Arial" w:hAnsi="Arial" w:cs="Arial"/>
                <w:sz w:val="13"/>
                <w:szCs w:val="13"/>
              </w:rPr>
            </w:pPr>
            <w:r w:rsidRPr="005979A0">
              <w:rPr>
                <w:rFonts w:ascii="Arial" w:hAnsi="Arial" w:cs="Arial"/>
                <w:i/>
                <w:iCs/>
                <w:sz w:val="10"/>
                <w:szCs w:val="10"/>
              </w:rPr>
              <w:t>Visto bueno</w:t>
            </w:r>
            <w:r w:rsidRPr="005979A0" w:rsidR="00103751">
              <w:rPr>
                <w:rFonts w:ascii="Arial" w:hAnsi="Arial" w:cs="Arial"/>
                <w:i/>
                <w:iCs/>
                <w:sz w:val="10"/>
                <w:szCs w:val="10"/>
              </w:rPr>
              <w:t>:</w:t>
            </w:r>
            <w:r w:rsidRPr="005979A0">
              <w:rPr>
                <w:rFonts w:ascii="Arial" w:hAnsi="Arial" w:cs="Arial"/>
                <w:i/>
                <w:iCs/>
                <w:sz w:val="10"/>
                <w:szCs w:val="10"/>
              </w:rPr>
              <w:t xml:space="preserve"> </w:t>
            </w:r>
            <w:r w:rsidRPr="00FE30EE" w:rsidR="00FE30EE">
              <w:rPr>
                <w:rFonts w:ascii="Arial" w:hAnsi="Arial" w:cs="Arial"/>
                <w:i/>
                <w:iCs/>
                <w:sz w:val="10"/>
                <w:szCs w:val="10"/>
              </w:rPr>
              <w:t>Secretaría de Participación y Desarrollo</w:t>
            </w:r>
            <w:r w:rsidR="00FE30EE">
              <w:rPr>
                <w:rFonts w:ascii="Arial" w:hAnsi="Arial" w:cs="Arial"/>
                <w:sz w:val="16"/>
                <w:szCs w:val="16"/>
              </w:rPr>
              <w:t xml:space="preserve"> </w:t>
            </w:r>
            <w:r w:rsidRPr="003F5AE2" w:rsidR="00FE30EE">
              <w:rPr>
                <w:rFonts w:ascii="Arial" w:hAnsi="Arial" w:cs="Arial"/>
                <w:i/>
                <w:iCs/>
                <w:sz w:val="10"/>
                <w:szCs w:val="10"/>
              </w:rPr>
              <w:t>Social</w:t>
            </w:r>
          </w:p>
        </w:tc>
        <w:tc>
          <w:tcPr>
            <w:tcW w:w="925" w:type="dxa"/>
            <w:vAlign w:val="center"/>
          </w:tcPr>
          <w:p w:rsidRPr="005979A0" w:rsidR="006B4504" w:rsidP="006B4504" w:rsidRDefault="006B4504" w14:paraId="60C156B4" w14:textId="77777777">
            <w:pPr>
              <w:rPr>
                <w:rFonts w:ascii="Arial" w:hAnsi="Arial" w:cs="Arial"/>
                <w:sz w:val="13"/>
                <w:szCs w:val="13"/>
              </w:rPr>
            </w:pPr>
            <w:r w:rsidRPr="005979A0">
              <w:rPr>
                <w:rFonts w:ascii="Arial" w:hAnsi="Arial" w:cs="Arial"/>
                <w:sz w:val="13"/>
                <w:szCs w:val="13"/>
              </w:rPr>
              <w:t xml:space="preserve">Viabilidad </w:t>
            </w:r>
          </w:p>
          <w:p w:rsidRPr="005979A0" w:rsidR="006B4504" w:rsidP="006B4504" w:rsidRDefault="006B4504" w14:paraId="74281AD1" w14:textId="77777777">
            <w:pPr>
              <w:rPr>
                <w:rFonts w:ascii="Arial" w:hAnsi="Arial" w:cs="Arial"/>
                <w:sz w:val="13"/>
                <w:szCs w:val="13"/>
              </w:rPr>
            </w:pPr>
            <w:r w:rsidRPr="005979A0">
              <w:rPr>
                <w:rFonts w:ascii="Arial" w:hAnsi="Arial" w:cs="Arial"/>
                <w:sz w:val="13"/>
                <w:szCs w:val="13"/>
              </w:rPr>
              <w:t xml:space="preserve">Entidad responsable </w:t>
            </w:r>
          </w:p>
        </w:tc>
        <w:tc>
          <w:tcPr>
            <w:tcW w:w="2962" w:type="dxa"/>
            <w:vAlign w:val="center"/>
          </w:tcPr>
          <w:p w:rsidRPr="005979A0" w:rsidR="006B4504" w:rsidP="006B4504" w:rsidRDefault="00053E93" w14:paraId="4199C58D" w14:textId="1AA703CD">
            <w:pPr>
              <w:rPr>
                <w:rFonts w:ascii="Arial" w:hAnsi="Arial" w:cs="Arial"/>
                <w:sz w:val="13"/>
                <w:szCs w:val="13"/>
              </w:rPr>
            </w:pPr>
            <w:r w:rsidRPr="257E69FF">
              <w:rPr>
                <w:rFonts w:ascii="Arial" w:hAnsi="Arial" w:cs="Arial"/>
                <w:i/>
                <w:iCs/>
                <w:sz w:val="10"/>
                <w:szCs w:val="10"/>
              </w:rPr>
              <w:t>Visto bueno</w:t>
            </w:r>
            <w:r w:rsidRPr="257E69FF" w:rsidR="61BB8027">
              <w:rPr>
                <w:rFonts w:ascii="Arial" w:hAnsi="Arial" w:cs="Arial"/>
                <w:i/>
                <w:iCs/>
                <w:sz w:val="10"/>
                <w:szCs w:val="10"/>
              </w:rPr>
              <w:t xml:space="preserve">: </w:t>
            </w:r>
            <w:r w:rsidRPr="00FE30EE" w:rsidR="003F5AE2">
              <w:rPr>
                <w:rFonts w:ascii="Arial" w:hAnsi="Arial" w:cs="Arial"/>
                <w:i/>
                <w:iCs/>
                <w:sz w:val="10"/>
                <w:szCs w:val="10"/>
              </w:rPr>
              <w:t>Secretaría de Participación y Desarrollo</w:t>
            </w:r>
            <w:r w:rsidR="003F5AE2">
              <w:rPr>
                <w:rFonts w:ascii="Arial" w:hAnsi="Arial" w:cs="Arial"/>
                <w:sz w:val="16"/>
                <w:szCs w:val="16"/>
              </w:rPr>
              <w:t xml:space="preserve"> </w:t>
            </w:r>
            <w:r w:rsidRPr="003F5AE2" w:rsidR="003F5AE2">
              <w:rPr>
                <w:rFonts w:ascii="Arial" w:hAnsi="Arial" w:cs="Arial"/>
                <w:i/>
                <w:iCs/>
                <w:sz w:val="10"/>
                <w:szCs w:val="10"/>
              </w:rPr>
              <w:t>Social</w:t>
            </w:r>
          </w:p>
        </w:tc>
      </w:tr>
    </w:tbl>
    <w:p w:rsidRPr="005979A0" w:rsidR="00D53693" w:rsidRDefault="00D53693" w14:paraId="063A8374" w14:textId="77777777"/>
    <w:sectPr w:rsidRPr="005979A0" w:rsidR="00D53693" w:rsidSect="006B74E1">
      <w:headerReference w:type="default" r:id="rId11"/>
      <w:pgSz w:w="12240" w:h="15840" w:orient="portrait"/>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C7576" w:rsidP="008E70EE" w:rsidRDefault="006C7576" w14:paraId="2DAF75C2" w14:textId="77777777">
      <w:r>
        <w:separator/>
      </w:r>
    </w:p>
  </w:endnote>
  <w:endnote w:type="continuationSeparator" w:id="0">
    <w:p w:rsidR="006C7576" w:rsidP="008E70EE" w:rsidRDefault="006C7576" w14:paraId="611BA0AA"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1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C7576" w:rsidP="008E70EE" w:rsidRDefault="006C7576" w14:paraId="7768F244" w14:textId="77777777">
      <w:r>
        <w:separator/>
      </w:r>
    </w:p>
  </w:footnote>
  <w:footnote w:type="continuationSeparator" w:id="0">
    <w:p w:rsidR="006C7576" w:rsidP="008E70EE" w:rsidRDefault="006C7576" w14:paraId="2E5601D2"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aconcuadrcula"/>
      <w:tblW w:w="0" w:type="auto"/>
      <w:tblLook w:val="04A0" w:firstRow="1" w:lastRow="0" w:firstColumn="1" w:lastColumn="0" w:noHBand="0" w:noVBand="1"/>
    </w:tblPr>
    <w:tblGrid>
      <w:gridCol w:w="1271"/>
      <w:gridCol w:w="567"/>
    </w:tblGrid>
    <w:tr w:rsidRPr="006B74E1" w:rsidR="006B74E1" w:rsidTr="00AC5E6B" w14:paraId="199DB9D4" w14:textId="77777777">
      <w:tc>
        <w:tcPr>
          <w:tcW w:w="1271" w:type="dxa"/>
        </w:tcPr>
        <w:p w:rsidRPr="00AC5E6B" w:rsidR="006B74E1" w:rsidRDefault="006B74E1" w14:paraId="6732A842" w14:textId="77777777">
          <w:pPr>
            <w:pStyle w:val="Encabezado"/>
            <w:rPr>
              <w:rFonts w:ascii="Arial" w:hAnsi="Arial" w:cs="Arial"/>
              <w:sz w:val="15"/>
              <w:szCs w:val="15"/>
              <w:lang w:val="es-ES"/>
            </w:rPr>
          </w:pPr>
          <w:r w:rsidRPr="00AC5E6B">
            <w:rPr>
              <w:rFonts w:ascii="Arial" w:hAnsi="Arial" w:cs="Arial"/>
              <w:sz w:val="15"/>
              <w:szCs w:val="15"/>
              <w:lang w:val="es-ES"/>
            </w:rPr>
            <w:t>No. de Página</w:t>
          </w:r>
        </w:p>
      </w:tc>
      <w:tc>
        <w:tcPr>
          <w:tcW w:w="567" w:type="dxa"/>
        </w:tcPr>
        <w:p w:rsidRPr="006B74E1" w:rsidR="006B74E1" w:rsidRDefault="006B74E1" w14:paraId="1D6DD554" w14:textId="77777777">
          <w:pPr>
            <w:pStyle w:val="Encabezado"/>
            <w:rPr>
              <w:rFonts w:ascii="Arial" w:hAnsi="Arial" w:cs="Arial"/>
              <w:sz w:val="18"/>
              <w:szCs w:val="18"/>
              <w:lang w:val="es-ES"/>
            </w:rPr>
          </w:pPr>
        </w:p>
      </w:tc>
    </w:tr>
  </w:tbl>
  <w:p w:rsidRPr="006B74E1" w:rsidR="006B74E1" w:rsidRDefault="006B74E1" w14:paraId="52EECA57" w14:textId="77777777">
    <w:pPr>
      <w:pStyle w:val="Encabezado"/>
      <w:rPr>
        <w:sz w:val="18"/>
        <w:szCs w:val="18"/>
        <w:lang w:val="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F2B1D12"/>
    <w:multiLevelType w:val="hybridMultilevel"/>
    <w:tmpl w:val="01B61806"/>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 w15:restartNumberingAfterBreak="0">
    <w:nsid w:val="58173393"/>
    <w:multiLevelType w:val="hybridMultilevel"/>
    <w:tmpl w:val="F2B46526"/>
    <w:lvl w:ilvl="0" w:tplc="9DAA00AA">
      <w:start w:val="1"/>
      <w:numFmt w:val="upperLetter"/>
      <w:lvlText w:val="%1."/>
      <w:lvlJc w:val="left"/>
      <w:pPr>
        <w:ind w:left="720" w:hanging="360"/>
      </w:pPr>
      <w:rPr>
        <w:rFonts w:hint="default"/>
        <w:b w:val="0"/>
        <w:i/>
        <w:color w:val="A5A5A5" w:themeColor="accent3"/>
        <w:sz w:val="1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389574150">
    <w:abstractNumId w:val="1"/>
  </w:num>
  <w:num w:numId="2" w16cid:durableId="17487285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5"/>
  <w:trackRevisions w:val="fals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0A8E"/>
    <w:rsid w:val="00051455"/>
    <w:rsid w:val="00053E93"/>
    <w:rsid w:val="00064C05"/>
    <w:rsid w:val="00091792"/>
    <w:rsid w:val="000B498F"/>
    <w:rsid w:val="000B58C4"/>
    <w:rsid w:val="000C3E5E"/>
    <w:rsid w:val="00103751"/>
    <w:rsid w:val="001B3AAD"/>
    <w:rsid w:val="001B3E7D"/>
    <w:rsid w:val="001F1F96"/>
    <w:rsid w:val="00213CFB"/>
    <w:rsid w:val="0027458D"/>
    <w:rsid w:val="00274698"/>
    <w:rsid w:val="00280C07"/>
    <w:rsid w:val="00282547"/>
    <w:rsid w:val="002956C2"/>
    <w:rsid w:val="002A4AFB"/>
    <w:rsid w:val="002D563B"/>
    <w:rsid w:val="002F4022"/>
    <w:rsid w:val="00345276"/>
    <w:rsid w:val="00372782"/>
    <w:rsid w:val="00385439"/>
    <w:rsid w:val="003860CC"/>
    <w:rsid w:val="003878C0"/>
    <w:rsid w:val="003A7BB0"/>
    <w:rsid w:val="003B7FF3"/>
    <w:rsid w:val="003D0305"/>
    <w:rsid w:val="003F5AE2"/>
    <w:rsid w:val="00477B81"/>
    <w:rsid w:val="00496FE7"/>
    <w:rsid w:val="004C2B01"/>
    <w:rsid w:val="004D15A9"/>
    <w:rsid w:val="004E18E7"/>
    <w:rsid w:val="00527EEC"/>
    <w:rsid w:val="00565FF4"/>
    <w:rsid w:val="005979A0"/>
    <w:rsid w:val="005A01A8"/>
    <w:rsid w:val="005B1550"/>
    <w:rsid w:val="005F41DF"/>
    <w:rsid w:val="00623B31"/>
    <w:rsid w:val="00634189"/>
    <w:rsid w:val="00634911"/>
    <w:rsid w:val="0065061A"/>
    <w:rsid w:val="00666144"/>
    <w:rsid w:val="006B4504"/>
    <w:rsid w:val="006B74E1"/>
    <w:rsid w:val="006C04F6"/>
    <w:rsid w:val="006C7576"/>
    <w:rsid w:val="007114E5"/>
    <w:rsid w:val="0076554C"/>
    <w:rsid w:val="007A0EFD"/>
    <w:rsid w:val="007A7AB9"/>
    <w:rsid w:val="007F159B"/>
    <w:rsid w:val="007F56A1"/>
    <w:rsid w:val="00822FA7"/>
    <w:rsid w:val="00856CE5"/>
    <w:rsid w:val="0086497F"/>
    <w:rsid w:val="00882FBC"/>
    <w:rsid w:val="00892A50"/>
    <w:rsid w:val="008A167C"/>
    <w:rsid w:val="008A3385"/>
    <w:rsid w:val="008B3F84"/>
    <w:rsid w:val="008D66D6"/>
    <w:rsid w:val="008E2C4D"/>
    <w:rsid w:val="008E70EE"/>
    <w:rsid w:val="008F39E6"/>
    <w:rsid w:val="008F6C14"/>
    <w:rsid w:val="00975E51"/>
    <w:rsid w:val="009C7850"/>
    <w:rsid w:val="009E32AE"/>
    <w:rsid w:val="00A1121D"/>
    <w:rsid w:val="00A34DBC"/>
    <w:rsid w:val="00A36DF8"/>
    <w:rsid w:val="00A6073A"/>
    <w:rsid w:val="00AC15B0"/>
    <w:rsid w:val="00AC5E6B"/>
    <w:rsid w:val="00B22AEC"/>
    <w:rsid w:val="00B51A64"/>
    <w:rsid w:val="00BB0F22"/>
    <w:rsid w:val="00BE4E8D"/>
    <w:rsid w:val="00C60D67"/>
    <w:rsid w:val="00C629FF"/>
    <w:rsid w:val="00CB12C3"/>
    <w:rsid w:val="00CB4A7A"/>
    <w:rsid w:val="00CB69EB"/>
    <w:rsid w:val="00CE0A1F"/>
    <w:rsid w:val="00D07269"/>
    <w:rsid w:val="00D25511"/>
    <w:rsid w:val="00D50A8E"/>
    <w:rsid w:val="00D53693"/>
    <w:rsid w:val="00D90A1C"/>
    <w:rsid w:val="00DB267A"/>
    <w:rsid w:val="00E340B9"/>
    <w:rsid w:val="00E545D6"/>
    <w:rsid w:val="00E66DBA"/>
    <w:rsid w:val="00E87676"/>
    <w:rsid w:val="00EA01A1"/>
    <w:rsid w:val="00EA62D2"/>
    <w:rsid w:val="00ED3D44"/>
    <w:rsid w:val="00EE35F4"/>
    <w:rsid w:val="00F00B8E"/>
    <w:rsid w:val="00F23188"/>
    <w:rsid w:val="00F233BD"/>
    <w:rsid w:val="00F407AB"/>
    <w:rsid w:val="00F66BF7"/>
    <w:rsid w:val="00F67111"/>
    <w:rsid w:val="00F7743E"/>
    <w:rsid w:val="00FB69ED"/>
    <w:rsid w:val="00FB6A04"/>
    <w:rsid w:val="00FE30EE"/>
    <w:rsid w:val="00FF4967"/>
    <w:rsid w:val="05A4489E"/>
    <w:rsid w:val="066F61D9"/>
    <w:rsid w:val="082F94EA"/>
    <w:rsid w:val="0844BBEE"/>
    <w:rsid w:val="0B21F553"/>
    <w:rsid w:val="0B7EA43E"/>
    <w:rsid w:val="0C133209"/>
    <w:rsid w:val="0C7FC0E8"/>
    <w:rsid w:val="0CA9E577"/>
    <w:rsid w:val="0E286144"/>
    <w:rsid w:val="0F25795A"/>
    <w:rsid w:val="0F925F8D"/>
    <w:rsid w:val="0FAF46F7"/>
    <w:rsid w:val="0FB95AA7"/>
    <w:rsid w:val="13EDF22A"/>
    <w:rsid w:val="154A9CFD"/>
    <w:rsid w:val="17141C4A"/>
    <w:rsid w:val="18D4F5A5"/>
    <w:rsid w:val="1F94F5C5"/>
    <w:rsid w:val="2122C2CE"/>
    <w:rsid w:val="21F39280"/>
    <w:rsid w:val="249540C5"/>
    <w:rsid w:val="257E69FF"/>
    <w:rsid w:val="27013B48"/>
    <w:rsid w:val="27028E13"/>
    <w:rsid w:val="27C2908A"/>
    <w:rsid w:val="280AB9AC"/>
    <w:rsid w:val="2944DFFE"/>
    <w:rsid w:val="29EBF1FC"/>
    <w:rsid w:val="2DD7BB37"/>
    <w:rsid w:val="2E3DE2D5"/>
    <w:rsid w:val="2FAE9461"/>
    <w:rsid w:val="2FCD72B2"/>
    <w:rsid w:val="31AA92FB"/>
    <w:rsid w:val="32AF2E22"/>
    <w:rsid w:val="356AAFC1"/>
    <w:rsid w:val="374A1090"/>
    <w:rsid w:val="377AF3EA"/>
    <w:rsid w:val="393A0ADE"/>
    <w:rsid w:val="39E15230"/>
    <w:rsid w:val="3A33528A"/>
    <w:rsid w:val="3A339C76"/>
    <w:rsid w:val="3ADABA49"/>
    <w:rsid w:val="3B0B83ED"/>
    <w:rsid w:val="3B791FAF"/>
    <w:rsid w:val="3BEEB7D1"/>
    <w:rsid w:val="3F25F5F4"/>
    <w:rsid w:val="406EEA38"/>
    <w:rsid w:val="40AF5EF5"/>
    <w:rsid w:val="41ED2635"/>
    <w:rsid w:val="45DE41D5"/>
    <w:rsid w:val="4836618D"/>
    <w:rsid w:val="49CCB0EB"/>
    <w:rsid w:val="4A49618F"/>
    <w:rsid w:val="4ABBB95D"/>
    <w:rsid w:val="4BE85DFD"/>
    <w:rsid w:val="4CBA7AA3"/>
    <w:rsid w:val="4D11D899"/>
    <w:rsid w:val="514D87EE"/>
    <w:rsid w:val="556E8BBF"/>
    <w:rsid w:val="568DE12A"/>
    <w:rsid w:val="5776A3A0"/>
    <w:rsid w:val="583F9BED"/>
    <w:rsid w:val="5C6F4FDC"/>
    <w:rsid w:val="5CF0C512"/>
    <w:rsid w:val="6137C333"/>
    <w:rsid w:val="61BB8027"/>
    <w:rsid w:val="623B51E1"/>
    <w:rsid w:val="63E2AC70"/>
    <w:rsid w:val="64E5B79F"/>
    <w:rsid w:val="6509B59F"/>
    <w:rsid w:val="6735E165"/>
    <w:rsid w:val="67883230"/>
    <w:rsid w:val="6FB2F80B"/>
    <w:rsid w:val="6FE858F7"/>
    <w:rsid w:val="7408081A"/>
    <w:rsid w:val="768282A0"/>
    <w:rsid w:val="76DF6144"/>
    <w:rsid w:val="77C6B803"/>
    <w:rsid w:val="7BD1187B"/>
    <w:rsid w:val="7C93ECC8"/>
    <w:rsid w:val="7EB2D117"/>
    <w:rsid w:val="7ED7A83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AEA2F"/>
  <w15:chartTrackingRefBased/>
  <w15:docId w15:val="{BAEDBE8F-9811-754F-832C-D5623DDE6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Ttulo2">
    <w:name w:val="heading 2"/>
    <w:basedOn w:val="Normal"/>
    <w:next w:val="Normal"/>
    <w:link w:val="Ttulo2Car"/>
    <w:uiPriority w:val="9"/>
    <w:unhideWhenUsed/>
    <w:qFormat/>
    <w:rsid w:val="002F4022"/>
    <w:pPr>
      <w:keepNext/>
      <w:keepLines/>
      <w:spacing w:before="40"/>
      <w:outlineLvl w:val="1"/>
    </w:pPr>
    <w:rPr>
      <w:rFonts w:asciiTheme="majorHAnsi" w:hAnsiTheme="majorHAnsi" w:eastAsiaTheme="majorEastAsia" w:cstheme="majorBidi"/>
      <w:color w:val="2F5496" w:themeColor="accent1" w:themeShade="BF"/>
      <w:sz w:val="26"/>
      <w:szCs w:val="26"/>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table" w:styleId="Tablaconcuadrcula">
    <w:name w:val="Table Grid"/>
    <w:basedOn w:val="Tablanormal"/>
    <w:uiPriority w:val="39"/>
    <w:rsid w:val="00D50A8E"/>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Encabezado">
    <w:name w:val="header"/>
    <w:basedOn w:val="Normal"/>
    <w:link w:val="EncabezadoCar"/>
    <w:uiPriority w:val="99"/>
    <w:unhideWhenUsed/>
    <w:rsid w:val="008E70EE"/>
    <w:pPr>
      <w:tabs>
        <w:tab w:val="center" w:pos="4419"/>
        <w:tab w:val="right" w:pos="8838"/>
      </w:tabs>
    </w:pPr>
  </w:style>
  <w:style w:type="character" w:styleId="EncabezadoCar" w:customStyle="1">
    <w:name w:val="Encabezado Car"/>
    <w:basedOn w:val="Fuentedeprrafopredeter"/>
    <w:link w:val="Encabezado"/>
    <w:uiPriority w:val="99"/>
    <w:rsid w:val="008E70EE"/>
  </w:style>
  <w:style w:type="paragraph" w:styleId="Piedepgina">
    <w:name w:val="footer"/>
    <w:basedOn w:val="Normal"/>
    <w:link w:val="PiedepginaCar"/>
    <w:uiPriority w:val="99"/>
    <w:unhideWhenUsed/>
    <w:rsid w:val="008E70EE"/>
    <w:pPr>
      <w:tabs>
        <w:tab w:val="center" w:pos="4419"/>
        <w:tab w:val="right" w:pos="8838"/>
      </w:tabs>
    </w:pPr>
  </w:style>
  <w:style w:type="character" w:styleId="PiedepginaCar" w:customStyle="1">
    <w:name w:val="Pie de página Car"/>
    <w:basedOn w:val="Fuentedeprrafopredeter"/>
    <w:link w:val="Piedepgina"/>
    <w:uiPriority w:val="99"/>
    <w:rsid w:val="008E70EE"/>
  </w:style>
  <w:style w:type="paragraph" w:styleId="Prrafodelista">
    <w:name w:val="List Paragraph"/>
    <w:basedOn w:val="Normal"/>
    <w:uiPriority w:val="34"/>
    <w:qFormat/>
    <w:rsid w:val="00091792"/>
    <w:pPr>
      <w:ind w:left="720"/>
      <w:contextualSpacing/>
    </w:pPr>
  </w:style>
  <w:style w:type="character" w:styleId="Ttulo2Car" w:customStyle="1">
    <w:name w:val="Título 2 Car"/>
    <w:basedOn w:val="Fuentedeprrafopredeter"/>
    <w:link w:val="Ttulo2"/>
    <w:uiPriority w:val="9"/>
    <w:rsid w:val="002F4022"/>
    <w:rPr>
      <w:rFonts w:asciiTheme="majorHAnsi" w:hAnsiTheme="majorHAnsi" w:eastAsiaTheme="majorEastAsia" w:cstheme="majorBidi"/>
      <w:color w:val="2F5496" w:themeColor="accent1" w:themeShade="BF"/>
      <w:sz w:val="26"/>
      <w:szCs w:val="26"/>
    </w:rPr>
  </w:style>
  <w:style w:type="paragraph" w:styleId="Textocomentario">
    <w:name w:val="annotation text"/>
    <w:basedOn w:val="Normal"/>
    <w:link w:val="TextocomentarioCar"/>
    <w:uiPriority w:val="99"/>
    <w:semiHidden/>
    <w:unhideWhenUsed/>
    <w:rPr>
      <w:sz w:val="20"/>
      <w:szCs w:val="20"/>
    </w:rPr>
  </w:style>
  <w:style w:type="character" w:styleId="TextocomentarioCar" w:customStyle="1">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Normal0" w:customStyle="1">
    <w:name w:val="Normal0"/>
    <w:basedOn w:val="Normal"/>
    <w:uiPriority w:val="1"/>
    <w:qFormat/>
    <w:rsid w:val="5CF0C512"/>
    <w:pPr>
      <w:spacing w:after="160" w:line="259" w:lineRule="auto"/>
    </w:pPr>
    <w:rPr>
      <w:rFonts w:ascii="Calibri" w:hAnsi="Calibri" w:eastAsia="Calibri" w:cs="Calibri"/>
      <w:sz w:val="22"/>
      <w:szCs w:val="22"/>
      <w:lang w:val="es-E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2500868">
      <w:bodyDiv w:val="1"/>
      <w:marLeft w:val="0"/>
      <w:marRight w:val="0"/>
      <w:marTop w:val="0"/>
      <w:marBottom w:val="0"/>
      <w:divBdr>
        <w:top w:val="none" w:sz="0" w:space="0" w:color="auto"/>
        <w:left w:val="none" w:sz="0" w:space="0" w:color="auto"/>
        <w:bottom w:val="none" w:sz="0" w:space="0" w:color="auto"/>
        <w:right w:val="none" w:sz="0" w:space="0" w:color="auto"/>
      </w:divBdr>
    </w:div>
    <w:div w:id="1262377273">
      <w:bodyDiv w:val="1"/>
      <w:marLeft w:val="0"/>
      <w:marRight w:val="0"/>
      <w:marTop w:val="0"/>
      <w:marBottom w:val="0"/>
      <w:divBdr>
        <w:top w:val="none" w:sz="0" w:space="0" w:color="auto"/>
        <w:left w:val="none" w:sz="0" w:space="0" w:color="auto"/>
        <w:bottom w:val="none" w:sz="0" w:space="0" w:color="auto"/>
        <w:right w:val="none" w:sz="0" w:space="0" w:color="auto"/>
      </w:divBdr>
      <w:divsChild>
        <w:div w:id="1709841702">
          <w:marLeft w:val="0"/>
          <w:marRight w:val="0"/>
          <w:marTop w:val="0"/>
          <w:marBottom w:val="0"/>
          <w:divBdr>
            <w:top w:val="none" w:sz="0" w:space="0" w:color="auto"/>
            <w:left w:val="none" w:sz="0" w:space="0" w:color="auto"/>
            <w:bottom w:val="none" w:sz="0" w:space="0" w:color="auto"/>
            <w:right w:val="none" w:sz="0" w:space="0" w:color="auto"/>
          </w:divBdr>
          <w:divsChild>
            <w:div w:id="15544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184261">
      <w:bodyDiv w:val="1"/>
      <w:marLeft w:val="0"/>
      <w:marRight w:val="0"/>
      <w:marTop w:val="0"/>
      <w:marBottom w:val="0"/>
      <w:divBdr>
        <w:top w:val="none" w:sz="0" w:space="0" w:color="auto"/>
        <w:left w:val="none" w:sz="0" w:space="0" w:color="auto"/>
        <w:bottom w:val="none" w:sz="0" w:space="0" w:color="auto"/>
        <w:right w:val="none" w:sz="0" w:space="0" w:color="auto"/>
      </w:divBdr>
      <w:divsChild>
        <w:div w:id="1261373940">
          <w:marLeft w:val="0"/>
          <w:marRight w:val="0"/>
          <w:marTop w:val="0"/>
          <w:marBottom w:val="0"/>
          <w:divBdr>
            <w:top w:val="none" w:sz="0" w:space="0" w:color="auto"/>
            <w:left w:val="none" w:sz="0" w:space="0" w:color="auto"/>
            <w:bottom w:val="none" w:sz="0" w:space="0" w:color="auto"/>
            <w:right w:val="none" w:sz="0" w:space="0" w:color="auto"/>
          </w:divBdr>
          <w:divsChild>
            <w:div w:id="1805653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6A23D9AB25A1E42AB843347DEA64900" ma:contentTypeVersion="7" ma:contentTypeDescription="Crear nuevo documento." ma:contentTypeScope="" ma:versionID="0a207af768e1b830f1159e72ece3553c">
  <xsd:schema xmlns:xsd="http://www.w3.org/2001/XMLSchema" xmlns:xs="http://www.w3.org/2001/XMLSchema" xmlns:p="http://schemas.microsoft.com/office/2006/metadata/properties" xmlns:ns2="b09c9ed7-d2a5-4207-9b6a-c964b44b9637" xmlns:ns3="d874130b-84bb-4dd7-8482-3577dad262db" targetNamespace="http://schemas.microsoft.com/office/2006/metadata/properties" ma:root="true" ma:fieldsID="ba53145968f9f970013baf8d19349e81" ns2:_="" ns3:_="">
    <xsd:import namespace="b09c9ed7-d2a5-4207-9b6a-c964b44b9637"/>
    <xsd:import namespace="d874130b-84bb-4dd7-8482-3577dad262d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ESTAD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9c9ed7-d2a5-4207-9b6a-c964b44b96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ESTADO" ma:index="14" nillable="true" ma:displayName="ESTADO" ma:format="Dropdown" ma:internalName="ESTADO">
      <xsd:simpleType>
        <xsd:union memberTypes="dms:Text">
          <xsd:simpleType>
            <xsd:restriction base="dms:Choice">
              <xsd:enumeration value="SI"/>
              <xsd:enumeration value="NO"/>
              <xsd:enumeration value="REVISIÓN"/>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d874130b-84bb-4dd7-8482-3577dad262db"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STADO xmlns="b09c9ed7-d2a5-4207-9b6a-c964b44b9637">SI</ESTADO>
  </documentManagement>
</p:properties>
</file>

<file path=customXml/itemProps1.xml><?xml version="1.0" encoding="utf-8"?>
<ds:datastoreItem xmlns:ds="http://schemas.openxmlformats.org/officeDocument/2006/customXml" ds:itemID="{382F9749-D0C2-481C-A23E-B02E5EBCF8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9c9ed7-d2a5-4207-9b6a-c964b44b9637"/>
    <ds:schemaRef ds:uri="d874130b-84bb-4dd7-8482-3577dad26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B8AB947-6B79-47B4-9E14-8E381DF654E1}">
  <ds:schemaRefs>
    <ds:schemaRef ds:uri="http://schemas.microsoft.com/sharepoint/v3/contenttype/forms"/>
  </ds:schemaRefs>
</ds:datastoreItem>
</file>

<file path=customXml/itemProps3.xml><?xml version="1.0" encoding="utf-8"?>
<ds:datastoreItem xmlns:ds="http://schemas.openxmlformats.org/officeDocument/2006/customXml" ds:itemID="{FC7DF9AB-9C54-4659-8F09-7F7B7CEEFA0A}">
  <ds:schemaRefs>
    <ds:schemaRef ds:uri="http://schemas.microsoft.com/office/2006/metadata/properties"/>
    <ds:schemaRef ds:uri="http://schemas.microsoft.com/office/infopath/2007/PartnerControls"/>
    <ds:schemaRef ds:uri="b09c9ed7-d2a5-4207-9b6a-c964b44b9637"/>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JUAN PABLO PEÑA YAZO</dc:creator>
  <keywords/>
  <dc:description/>
  <lastModifiedBy>Grupo de Asuntos para la Mujer y de Genero</lastModifiedBy>
  <revision>6</revision>
  <dcterms:created xsi:type="dcterms:W3CDTF">2024-09-30T21:11:00.0000000Z</dcterms:created>
  <dcterms:modified xsi:type="dcterms:W3CDTF">2024-11-14T01:05:10.2499099Z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0x01010056A23D9AB25A1E42AB843347DEA64900</vt:lpwstr>
  </property>
</Properties>
</file>